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Ex1.xml" ContentType="application/vnd.ms-office.chartex+xml"/>
  <Override PartName="/word/charts/style3.xml" ContentType="application/vnd.ms-office.chartstyle+xml"/>
  <Override PartName="/word/charts/colors3.xml" ContentType="application/vnd.ms-office.chartcolorstyle+xml"/>
  <Override PartName="/word/charts/chart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custom.xml" ContentType="application/vnd.openxmlformats-officedocument.custom-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c="http://schemas.openxmlformats.org/drawingml/2006/chart" xmlns:a14="http://schemas.microsoft.com/office/drawing/2010/main" mc:Ignorable="w14 w15 w16se w16cid w16 w16cex w16sdtdh wp14">
  <w:body>
    <w:p w:rsidRPr="004E277F" w:rsidR="00194FCB" w:rsidP="002373B5" w:rsidRDefault="00C47E51" w14:paraId="1C944664" w14:textId="2AF76BAF">
      <w:pPr>
        <w:spacing w:after="0" w:line="276" w:lineRule="auto"/>
        <w:contextualSpacing/>
        <w:jc w:val="center"/>
        <w:rPr>
          <w:rFonts w:ascii="Times New Roman" w:hAnsi="Times New Roman" w:cs="Times New Roman"/>
          <w:b/>
          <w:bCs/>
        </w:rPr>
      </w:pPr>
      <w:r w:rsidRPr="004E277F">
        <w:rPr>
          <w:rFonts w:ascii="Times New Roman" w:hAnsi="Times New Roman" w:cs="Times New Roman"/>
          <w:b/>
          <w:bCs/>
          <w:sz w:val="28"/>
          <w:szCs w:val="28"/>
        </w:rPr>
        <w:t>Indigenous p</w:t>
      </w:r>
      <w:r w:rsidR="00210C58">
        <w:rPr>
          <w:rFonts w:ascii="Times New Roman" w:hAnsi="Times New Roman" w:cs="Times New Roman"/>
          <w:b/>
          <w:bCs/>
          <w:sz w:val="28"/>
          <w:szCs w:val="28"/>
        </w:rPr>
        <w:t>eoples, land</w:t>
      </w:r>
      <w:r w:rsidRPr="004E277F" w:rsidR="00BB385C">
        <w:rPr>
          <w:rFonts w:ascii="Times New Roman" w:hAnsi="Times New Roman" w:cs="Times New Roman"/>
          <w:b/>
          <w:bCs/>
          <w:sz w:val="28"/>
          <w:szCs w:val="28"/>
        </w:rPr>
        <w:t xml:space="preserve"> and </w:t>
      </w:r>
      <w:r w:rsidRPr="004E277F" w:rsidR="002F2522">
        <w:rPr>
          <w:rFonts w:ascii="Times New Roman" w:hAnsi="Times New Roman" w:cs="Times New Roman"/>
          <w:b/>
          <w:bCs/>
          <w:sz w:val="28"/>
          <w:szCs w:val="28"/>
        </w:rPr>
        <w:t xml:space="preserve">conflict in </w:t>
      </w:r>
      <w:r w:rsidRPr="004E277F" w:rsidR="002373B5">
        <w:rPr>
          <w:rFonts w:ascii="Times New Roman" w:hAnsi="Times New Roman" w:cs="Times New Roman"/>
          <w:b/>
          <w:bCs/>
          <w:sz w:val="28"/>
          <w:szCs w:val="28"/>
        </w:rPr>
        <w:t>Mindanao</w:t>
      </w:r>
      <w:r w:rsidRPr="004E277F" w:rsidR="00C635DB">
        <w:rPr>
          <w:rFonts w:ascii="Times New Roman" w:hAnsi="Times New Roman" w:cs="Times New Roman"/>
          <w:b/>
          <w:bCs/>
          <w:sz w:val="28"/>
          <w:szCs w:val="28"/>
        </w:rPr>
        <w:t>, Philippines</w:t>
      </w:r>
    </w:p>
    <w:p w:rsidR="00F94B9B" w:rsidP="008D19F2" w:rsidRDefault="00F94B9B" w14:paraId="40417AAB" w14:textId="77777777">
      <w:pPr>
        <w:spacing w:after="0" w:line="276" w:lineRule="auto"/>
        <w:contextualSpacing/>
        <w:jc w:val="center"/>
        <w:rPr>
          <w:rFonts w:ascii="Times New Roman" w:hAnsi="Times New Roman" w:cs="Times New Roman"/>
        </w:rPr>
      </w:pPr>
    </w:p>
    <w:p w:rsidRPr="004E277F" w:rsidR="00F07F3D" w:rsidP="396D2BF8" w:rsidRDefault="00F07F3D" w14:paraId="5CDCD223" w14:textId="151BB3DA">
      <w:pPr>
        <w:pStyle w:val="Normal"/>
        <w:spacing w:after="0" w:line="276" w:lineRule="auto"/>
        <w:contextualSpacing/>
        <w:jc w:val="center"/>
        <w:rPr>
          <w:rFonts w:ascii="Times New Roman" w:hAnsi="Times New Roman" w:cs="Times New Roman"/>
          <w:b w:val="1"/>
          <w:bCs w:val="1"/>
          <w:lang w:val="es-ES"/>
        </w:rPr>
      </w:pPr>
      <w:r w:rsidRPr="004E277F" w:rsidR="00F07F3D">
        <w:rPr>
          <w:rFonts w:ascii="Times New Roman" w:hAnsi="Times New Roman" w:cs="Times New Roman"/>
          <w:b w:val="1"/>
          <w:bCs w:val="1"/>
          <w:lang w:val="es-ES"/>
        </w:rPr>
        <w:t xml:space="preserve">Lucia Madrigal, Jose Cuesta, </w:t>
      </w:r>
      <w:r w:rsidRPr="396D2BF8" w:rsidR="3D93CFE3">
        <w:rPr>
          <w:rFonts w:ascii="Times New Roman" w:hAnsi="Times New Roman" w:cs="Times New Roman"/>
          <w:b w:val="1"/>
          <w:bCs w:val="1"/>
          <w:lang w:val="es-ES"/>
        </w:rPr>
        <w:t>Sergio Somerville</w:t>
      </w:r>
      <w:r w:rsidRPr="004E277F">
        <w:rPr>
          <w:rStyle w:val="FootnoteReference"/>
          <w:rFonts w:ascii="Times New Roman" w:hAnsi="Times New Roman" w:cs="Times New Roman"/>
          <w:b w:val="1"/>
          <w:bCs w:val="1"/>
          <w:lang w:val="es-ES"/>
        </w:rPr>
        <w:footnoteReference w:id="1"/>
      </w:r>
    </w:p>
    <w:p w:rsidRPr="004E277F" w:rsidR="00F07F3D" w:rsidP="00F07F3D" w:rsidRDefault="00F07F3D" w14:paraId="1E766195" w14:textId="7A057826">
      <w:pPr>
        <w:spacing w:after="0" w:line="276" w:lineRule="auto"/>
        <w:contextualSpacing/>
        <w:jc w:val="center"/>
        <w:rPr>
          <w:rFonts w:ascii="Times New Roman" w:hAnsi="Times New Roman" w:cs="Times New Roman"/>
        </w:rPr>
      </w:pPr>
      <w:r w:rsidRPr="004E277F">
        <w:rPr>
          <w:rFonts w:ascii="Times New Roman" w:hAnsi="Times New Roman" w:cs="Times New Roman"/>
        </w:rPr>
        <w:t>World Bank</w:t>
      </w:r>
    </w:p>
    <w:p w:rsidRPr="004E277F" w:rsidR="00F07F3D" w:rsidP="00F07F3D" w:rsidRDefault="00F07F3D" w14:paraId="3E8A54F0" w14:textId="77777777">
      <w:pPr>
        <w:spacing w:after="0" w:line="276" w:lineRule="auto"/>
        <w:contextualSpacing/>
        <w:jc w:val="center"/>
        <w:rPr>
          <w:rFonts w:ascii="Times New Roman" w:hAnsi="Times New Roman" w:cs="Times New Roman"/>
        </w:rPr>
      </w:pPr>
      <w:r w:rsidRPr="004E277F">
        <w:rPr>
          <w:rFonts w:ascii="Times New Roman" w:hAnsi="Times New Roman" w:cs="Times New Roman"/>
        </w:rPr>
        <w:t>Social Sustainability and Inclusion Global Practice</w:t>
      </w:r>
    </w:p>
    <w:p w:rsidR="009E397A" w:rsidP="008D19F2" w:rsidRDefault="009E397A" w14:paraId="5DE76B15" w14:textId="77777777">
      <w:pPr>
        <w:spacing w:after="0" w:line="276" w:lineRule="auto"/>
        <w:contextualSpacing/>
        <w:jc w:val="center"/>
        <w:rPr>
          <w:rFonts w:ascii="Times New Roman" w:hAnsi="Times New Roman" w:cs="Times New Roman"/>
        </w:rPr>
      </w:pPr>
    </w:p>
    <w:p w:rsidRPr="00616E56" w:rsidR="00F94B9B" w:rsidP="008D19F2" w:rsidRDefault="00786982" w14:paraId="7C3B0974" w14:textId="70DB75B9">
      <w:pPr>
        <w:spacing w:after="0" w:line="276" w:lineRule="auto"/>
        <w:contextualSpacing/>
        <w:jc w:val="center"/>
        <w:rPr>
          <w:rFonts w:ascii="Times New Roman" w:hAnsi="Times New Roman" w:cs="Times New Roman"/>
        </w:rPr>
      </w:pPr>
      <w:r>
        <w:rPr>
          <w:rFonts w:ascii="Times New Roman" w:hAnsi="Times New Roman" w:cs="Times New Roman"/>
        </w:rPr>
        <w:t>November</w:t>
      </w:r>
      <w:r w:rsidR="00CA5A91">
        <w:rPr>
          <w:rFonts w:ascii="Times New Roman" w:hAnsi="Times New Roman" w:cs="Times New Roman"/>
        </w:rPr>
        <w:t xml:space="preserve"> </w:t>
      </w:r>
      <w:r w:rsidRPr="00616E56" w:rsidR="00616E56">
        <w:rPr>
          <w:rFonts w:ascii="Times New Roman" w:hAnsi="Times New Roman" w:cs="Times New Roman"/>
        </w:rPr>
        <w:t>2023</w:t>
      </w:r>
      <w:r w:rsidRPr="00616E56" w:rsidR="008E1E6F">
        <w:rPr>
          <w:rFonts w:ascii="Times New Roman" w:hAnsi="Times New Roman" w:cs="Times New Roman"/>
        </w:rPr>
        <w:t xml:space="preserve"> </w:t>
      </w:r>
    </w:p>
    <w:p w:rsidRPr="004E277F" w:rsidR="002B131B" w:rsidP="008D19F2" w:rsidRDefault="002B131B" w14:paraId="6E4CD002" w14:textId="77777777">
      <w:pPr>
        <w:spacing w:after="0" w:line="276" w:lineRule="auto"/>
        <w:contextualSpacing/>
        <w:jc w:val="center"/>
        <w:rPr>
          <w:rFonts w:ascii="Times New Roman" w:hAnsi="Times New Roman" w:cs="Times New Roman"/>
          <w:b/>
          <w:bCs/>
        </w:rPr>
      </w:pPr>
    </w:p>
    <w:p w:rsidRPr="004E277F" w:rsidR="002B131B" w:rsidP="008D19F2" w:rsidRDefault="002B131B" w14:paraId="673AF312" w14:textId="77777777">
      <w:pPr>
        <w:spacing w:after="0" w:line="276" w:lineRule="auto"/>
        <w:contextualSpacing/>
        <w:jc w:val="center"/>
        <w:rPr>
          <w:rFonts w:ascii="Times New Roman" w:hAnsi="Times New Roman" w:cs="Times New Roman"/>
          <w:b/>
          <w:bCs/>
        </w:rPr>
      </w:pPr>
    </w:p>
    <w:p w:rsidRPr="004E277F" w:rsidR="00017EC7" w:rsidP="00017EC7" w:rsidRDefault="002B131B" w14:paraId="7B110513" w14:textId="2AFD9266">
      <w:pPr>
        <w:spacing w:after="0" w:line="240" w:lineRule="auto"/>
        <w:contextualSpacing/>
        <w:rPr>
          <w:rFonts w:ascii="Times New Roman" w:hAnsi="Times New Roman" w:cs="Times New Roman"/>
        </w:rPr>
      </w:pPr>
      <w:r w:rsidRPr="004E277F">
        <w:rPr>
          <w:rFonts w:ascii="Times New Roman" w:hAnsi="Times New Roman" w:cs="Times New Roman"/>
          <w:b/>
          <w:bCs/>
        </w:rPr>
        <w:t xml:space="preserve">Abstract: </w:t>
      </w:r>
      <w:r w:rsidRPr="004E277F">
        <w:rPr>
          <w:rFonts w:ascii="Times New Roman" w:hAnsi="Times New Roman" w:cs="Times New Roman"/>
        </w:rPr>
        <w:t xml:space="preserve">This article explores the links between conflict, land and indigenous peoples in </w:t>
      </w:r>
      <w:r w:rsidRPr="004E277F" w:rsidR="003C7928">
        <w:rPr>
          <w:rFonts w:ascii="Times New Roman" w:hAnsi="Times New Roman" w:cs="Times New Roman"/>
        </w:rPr>
        <w:t xml:space="preserve">several regions of </w:t>
      </w:r>
      <w:proofErr w:type="spellStart"/>
      <w:r w:rsidRPr="004E277F">
        <w:rPr>
          <w:rFonts w:ascii="Times New Roman" w:hAnsi="Times New Roman" w:cs="Times New Roman"/>
        </w:rPr>
        <w:t>Mindano</w:t>
      </w:r>
      <w:proofErr w:type="spellEnd"/>
      <w:r w:rsidRPr="004E277F">
        <w:rPr>
          <w:rFonts w:ascii="Times New Roman" w:hAnsi="Times New Roman" w:cs="Times New Roman"/>
        </w:rPr>
        <w:t>, the Philippines</w:t>
      </w:r>
      <w:r w:rsidRPr="004E277F" w:rsidR="003C7928">
        <w:rPr>
          <w:rFonts w:ascii="Times New Roman" w:hAnsi="Times New Roman" w:cs="Times New Roman"/>
        </w:rPr>
        <w:t>,</w:t>
      </w:r>
      <w:r w:rsidRPr="004E277F">
        <w:rPr>
          <w:rFonts w:ascii="Times New Roman" w:hAnsi="Times New Roman" w:cs="Times New Roman"/>
        </w:rPr>
        <w:t xml:space="preserve"> </w:t>
      </w:r>
      <w:r w:rsidRPr="004E277F" w:rsidR="00A62AA6">
        <w:rPr>
          <w:rFonts w:ascii="Times New Roman" w:hAnsi="Times New Roman" w:cs="Times New Roman"/>
        </w:rPr>
        <w:t xml:space="preserve">notorious for </w:t>
      </w:r>
      <w:r w:rsidRPr="004E277F" w:rsidR="003C7928">
        <w:rPr>
          <w:rFonts w:ascii="Times New Roman" w:hAnsi="Times New Roman" w:cs="Times New Roman"/>
        </w:rPr>
        <w:t>their</w:t>
      </w:r>
      <w:r w:rsidRPr="004E277F" w:rsidR="008E226A">
        <w:rPr>
          <w:rFonts w:ascii="Times New Roman" w:hAnsi="Times New Roman" w:cs="Times New Roman"/>
        </w:rPr>
        <w:t xml:space="preserve"> levels of </w:t>
      </w:r>
      <w:r w:rsidRPr="004E277F" w:rsidR="00B96153">
        <w:rPr>
          <w:rFonts w:ascii="Times New Roman" w:hAnsi="Times New Roman" w:cs="Times New Roman"/>
        </w:rPr>
        <w:t xml:space="preserve">poverty and conflict. </w:t>
      </w:r>
      <w:r w:rsidRPr="004E277F" w:rsidR="00F66CAF">
        <w:rPr>
          <w:rFonts w:ascii="Times New Roman" w:hAnsi="Times New Roman" w:cs="Times New Roman"/>
        </w:rPr>
        <w:t>Th</w:t>
      </w:r>
      <w:r w:rsidRPr="004E277F" w:rsidR="008E226A">
        <w:rPr>
          <w:rFonts w:ascii="Times New Roman" w:hAnsi="Times New Roman" w:cs="Times New Roman"/>
        </w:rPr>
        <w:t>e</w:t>
      </w:r>
      <w:r w:rsidRPr="004E277F" w:rsidR="00F66CAF">
        <w:rPr>
          <w:rFonts w:ascii="Times New Roman" w:hAnsi="Times New Roman" w:cs="Times New Roman"/>
        </w:rPr>
        <w:t xml:space="preserve"> analysis takes a</w:t>
      </w:r>
      <w:r w:rsidRPr="004E277F" w:rsidR="00C2132D">
        <w:rPr>
          <w:rFonts w:ascii="Times New Roman" w:hAnsi="Times New Roman" w:cs="Times New Roman"/>
        </w:rPr>
        <w:t xml:space="preserve">dvantage of </w:t>
      </w:r>
      <w:r w:rsidRPr="004E277F" w:rsidR="002745A9">
        <w:rPr>
          <w:rFonts w:ascii="Times New Roman" w:hAnsi="Times New Roman" w:cs="Times New Roman"/>
        </w:rPr>
        <w:t>the</w:t>
      </w:r>
      <w:r w:rsidRPr="004E277F" w:rsidR="00C2132D">
        <w:rPr>
          <w:rFonts w:ascii="Times New Roman" w:hAnsi="Times New Roman" w:cs="Times New Roman"/>
        </w:rPr>
        <w:t xml:space="preserve"> unprecedented </w:t>
      </w:r>
      <w:r w:rsidRPr="004E277F" w:rsidR="009550D1">
        <w:rPr>
          <w:rFonts w:ascii="Times New Roman" w:hAnsi="Times New Roman" w:cs="Times New Roman"/>
        </w:rPr>
        <w:t xml:space="preserve">concurrence of </w:t>
      </w:r>
      <w:r w:rsidRPr="004E277F" w:rsidR="00FF3FE3">
        <w:rPr>
          <w:rFonts w:ascii="Times New Roman" w:hAnsi="Times New Roman" w:cs="Times New Roman"/>
        </w:rPr>
        <w:t xml:space="preserve">data from the </w:t>
      </w:r>
      <w:r w:rsidRPr="004E277F" w:rsidR="009065A3">
        <w:rPr>
          <w:rFonts w:ascii="Times New Roman" w:hAnsi="Times New Roman" w:cs="Times New Roman"/>
        </w:rPr>
        <w:t xml:space="preserve">most </w:t>
      </w:r>
      <w:r w:rsidRPr="004E277F" w:rsidR="00F66CAF">
        <w:rPr>
          <w:rFonts w:ascii="Times New Roman" w:hAnsi="Times New Roman" w:cs="Times New Roman"/>
        </w:rPr>
        <w:t>recent</w:t>
      </w:r>
      <w:r w:rsidRPr="004E277F" w:rsidR="009065A3">
        <w:rPr>
          <w:rFonts w:ascii="Times New Roman" w:hAnsi="Times New Roman" w:cs="Times New Roman"/>
        </w:rPr>
        <w:t>,</w:t>
      </w:r>
      <w:r w:rsidRPr="004E277F" w:rsidR="00F66CAF">
        <w:rPr>
          <w:rFonts w:ascii="Times New Roman" w:hAnsi="Times New Roman" w:cs="Times New Roman"/>
        </w:rPr>
        <w:t xml:space="preserve"> 2020</w:t>
      </w:r>
      <w:r w:rsidRPr="004E277F" w:rsidR="009065A3">
        <w:rPr>
          <w:rFonts w:ascii="Times New Roman" w:hAnsi="Times New Roman" w:cs="Times New Roman"/>
        </w:rPr>
        <w:t>,</w:t>
      </w:r>
      <w:r w:rsidRPr="004E277F" w:rsidR="00F66CAF">
        <w:rPr>
          <w:rFonts w:ascii="Times New Roman" w:hAnsi="Times New Roman" w:cs="Times New Roman"/>
        </w:rPr>
        <w:t xml:space="preserve"> </w:t>
      </w:r>
      <w:r w:rsidRPr="004E277F" w:rsidR="009550D1">
        <w:rPr>
          <w:rFonts w:ascii="Times New Roman" w:hAnsi="Times New Roman" w:cs="Times New Roman"/>
        </w:rPr>
        <w:t>census</w:t>
      </w:r>
      <w:r w:rsidRPr="004E277F" w:rsidR="008E226A">
        <w:rPr>
          <w:rFonts w:ascii="Times New Roman" w:hAnsi="Times New Roman" w:cs="Times New Roman"/>
        </w:rPr>
        <w:t>;</w:t>
      </w:r>
      <w:r w:rsidRPr="004E277F" w:rsidR="009550D1">
        <w:rPr>
          <w:rFonts w:ascii="Times New Roman" w:hAnsi="Times New Roman" w:cs="Times New Roman"/>
        </w:rPr>
        <w:t xml:space="preserve"> </w:t>
      </w:r>
      <w:r w:rsidRPr="004E277F" w:rsidR="00D403F0">
        <w:rPr>
          <w:rFonts w:ascii="Times New Roman" w:hAnsi="Times New Roman" w:cs="Times New Roman"/>
        </w:rPr>
        <w:t xml:space="preserve">an </w:t>
      </w:r>
      <w:r w:rsidRPr="004E277F" w:rsidR="008E226A">
        <w:rPr>
          <w:rFonts w:ascii="Times New Roman" w:hAnsi="Times New Roman" w:cs="Times New Roman"/>
        </w:rPr>
        <w:t xml:space="preserve">independent </w:t>
      </w:r>
      <w:r w:rsidRPr="004E277F" w:rsidR="008F7D71">
        <w:rPr>
          <w:rFonts w:ascii="Times New Roman" w:hAnsi="Times New Roman" w:cs="Times New Roman"/>
        </w:rPr>
        <w:t>conflict</w:t>
      </w:r>
      <w:r w:rsidRPr="004E277F" w:rsidR="008E226A">
        <w:rPr>
          <w:rFonts w:ascii="Times New Roman" w:hAnsi="Times New Roman" w:cs="Times New Roman"/>
        </w:rPr>
        <w:t xml:space="preserve"> data</w:t>
      </w:r>
      <w:r w:rsidRPr="004E277F" w:rsidR="008F7D71">
        <w:rPr>
          <w:rFonts w:ascii="Times New Roman" w:hAnsi="Times New Roman" w:cs="Times New Roman"/>
        </w:rPr>
        <w:t xml:space="preserve"> monitor</w:t>
      </w:r>
      <w:r w:rsidRPr="004E277F" w:rsidR="008E226A">
        <w:rPr>
          <w:rFonts w:ascii="Times New Roman" w:hAnsi="Times New Roman" w:cs="Times New Roman"/>
        </w:rPr>
        <w:t xml:space="preserve"> for Mindanao;</w:t>
      </w:r>
      <w:r w:rsidRPr="004E277F" w:rsidR="008F7D71">
        <w:rPr>
          <w:rFonts w:ascii="Times New Roman" w:hAnsi="Times New Roman" w:cs="Times New Roman"/>
        </w:rPr>
        <w:t xml:space="preserve"> and </w:t>
      </w:r>
      <w:r w:rsidRPr="004E277F" w:rsidR="001630B9">
        <w:rPr>
          <w:rFonts w:ascii="Times New Roman" w:hAnsi="Times New Roman" w:cs="Times New Roman"/>
        </w:rPr>
        <w:t xml:space="preserve">administrative </w:t>
      </w:r>
      <w:r w:rsidRPr="004E277F" w:rsidR="00FF3FE3">
        <w:rPr>
          <w:rFonts w:ascii="Times New Roman" w:hAnsi="Times New Roman" w:cs="Times New Roman"/>
        </w:rPr>
        <w:t xml:space="preserve">sources </w:t>
      </w:r>
      <w:r w:rsidRPr="004E277F" w:rsidR="001630B9">
        <w:rPr>
          <w:rFonts w:ascii="Times New Roman" w:hAnsi="Times New Roman" w:cs="Times New Roman"/>
        </w:rPr>
        <w:t xml:space="preserve">on </w:t>
      </w:r>
      <w:r w:rsidRPr="004E277F" w:rsidR="007F7976">
        <w:rPr>
          <w:rFonts w:ascii="Times New Roman" w:hAnsi="Times New Roman" w:cs="Times New Roman"/>
        </w:rPr>
        <w:t xml:space="preserve">ancestral </w:t>
      </w:r>
      <w:r w:rsidRPr="004E277F" w:rsidR="001630B9">
        <w:rPr>
          <w:rFonts w:ascii="Times New Roman" w:hAnsi="Times New Roman" w:cs="Times New Roman"/>
        </w:rPr>
        <w:t>land titling for indigenous peoples in the Philippines.</w:t>
      </w:r>
      <w:r w:rsidRPr="004E277F" w:rsidR="008F7D71">
        <w:rPr>
          <w:rFonts w:ascii="Times New Roman" w:hAnsi="Times New Roman" w:cs="Times New Roman"/>
        </w:rPr>
        <w:t xml:space="preserve"> </w:t>
      </w:r>
      <w:r w:rsidRPr="004E277F" w:rsidR="00B96153">
        <w:rPr>
          <w:rFonts w:ascii="Times New Roman" w:hAnsi="Times New Roman" w:cs="Times New Roman"/>
        </w:rPr>
        <w:t xml:space="preserve">While </w:t>
      </w:r>
      <w:r w:rsidRPr="004E277F" w:rsidR="006B5F96">
        <w:rPr>
          <w:rFonts w:ascii="Times New Roman" w:hAnsi="Times New Roman" w:cs="Times New Roman"/>
        </w:rPr>
        <w:t>evidence elsewhere compellingly links land titling with conflict</w:t>
      </w:r>
      <w:r w:rsidRPr="004E277F" w:rsidR="00FC4319">
        <w:rPr>
          <w:rFonts w:ascii="Times New Roman" w:hAnsi="Times New Roman" w:cs="Times New Roman"/>
        </w:rPr>
        <w:t xml:space="preserve"> reduction</w:t>
      </w:r>
      <w:r w:rsidRPr="004E277F" w:rsidR="00C2132D">
        <w:rPr>
          <w:rFonts w:ascii="Times New Roman" w:hAnsi="Times New Roman" w:cs="Times New Roman"/>
        </w:rPr>
        <w:t>, we find a more nuanced story</w:t>
      </w:r>
      <w:r w:rsidRPr="004E277F" w:rsidR="00024375">
        <w:rPr>
          <w:rFonts w:ascii="Times New Roman" w:hAnsi="Times New Roman" w:cs="Times New Roman"/>
        </w:rPr>
        <w:t>. C</w:t>
      </w:r>
      <w:r w:rsidRPr="004E277F" w:rsidR="007F7976">
        <w:rPr>
          <w:rFonts w:ascii="Times New Roman" w:hAnsi="Times New Roman" w:cs="Times New Roman"/>
        </w:rPr>
        <w:t>onflicts</w:t>
      </w:r>
      <w:r w:rsidRPr="004E277F" w:rsidR="00B436DF">
        <w:rPr>
          <w:rFonts w:ascii="Times New Roman" w:hAnsi="Times New Roman" w:cs="Times New Roman"/>
        </w:rPr>
        <w:t>, including land</w:t>
      </w:r>
      <w:r w:rsidRPr="004E277F" w:rsidR="00564D8E">
        <w:rPr>
          <w:rFonts w:ascii="Times New Roman" w:hAnsi="Times New Roman" w:cs="Times New Roman"/>
        </w:rPr>
        <w:t>-</w:t>
      </w:r>
      <w:r w:rsidRPr="004E277F" w:rsidR="00B436DF">
        <w:rPr>
          <w:rFonts w:ascii="Times New Roman" w:hAnsi="Times New Roman" w:cs="Times New Roman"/>
        </w:rPr>
        <w:t xml:space="preserve"> and resource</w:t>
      </w:r>
      <w:r w:rsidRPr="004E277F" w:rsidR="00564D8E">
        <w:rPr>
          <w:rFonts w:ascii="Times New Roman" w:hAnsi="Times New Roman" w:cs="Times New Roman"/>
        </w:rPr>
        <w:t>-</w:t>
      </w:r>
      <w:r w:rsidRPr="004E277F" w:rsidR="00B436DF">
        <w:rPr>
          <w:rFonts w:ascii="Times New Roman" w:hAnsi="Times New Roman" w:cs="Times New Roman"/>
        </w:rPr>
        <w:t xml:space="preserve">related conflicts, </w:t>
      </w:r>
      <w:r w:rsidRPr="004E277F" w:rsidR="007F7976">
        <w:rPr>
          <w:rFonts w:ascii="Times New Roman" w:hAnsi="Times New Roman" w:cs="Times New Roman"/>
        </w:rPr>
        <w:t xml:space="preserve">are generally less likely in </w:t>
      </w:r>
      <w:r w:rsidRPr="004E277F" w:rsidR="00FC4319">
        <w:rPr>
          <w:rFonts w:ascii="Times New Roman" w:hAnsi="Times New Roman" w:cs="Times New Roman"/>
        </w:rPr>
        <w:t xml:space="preserve">districts (barangays) </w:t>
      </w:r>
      <w:r w:rsidRPr="004E277F" w:rsidR="007F7976">
        <w:rPr>
          <w:rFonts w:ascii="Times New Roman" w:hAnsi="Times New Roman" w:cs="Times New Roman"/>
        </w:rPr>
        <w:t>with higher shares of indigenous peoples</w:t>
      </w:r>
      <w:r w:rsidRPr="004E277F" w:rsidR="00B436DF">
        <w:rPr>
          <w:rFonts w:ascii="Times New Roman" w:hAnsi="Times New Roman" w:cs="Times New Roman"/>
        </w:rPr>
        <w:t>. A</w:t>
      </w:r>
      <w:r w:rsidRPr="004E277F" w:rsidR="007F7976">
        <w:rPr>
          <w:rFonts w:ascii="Times New Roman" w:hAnsi="Times New Roman" w:cs="Times New Roman"/>
        </w:rPr>
        <w:t xml:space="preserve">ncestral domain areas </w:t>
      </w:r>
      <w:r w:rsidRPr="004E277F" w:rsidR="008B2506">
        <w:rPr>
          <w:rFonts w:ascii="Times New Roman" w:hAnsi="Times New Roman" w:cs="Times New Roman"/>
        </w:rPr>
        <w:t xml:space="preserve">also </w:t>
      </w:r>
      <w:r w:rsidRPr="004E277F" w:rsidR="007F7976">
        <w:rPr>
          <w:rFonts w:ascii="Times New Roman" w:hAnsi="Times New Roman" w:cs="Times New Roman"/>
        </w:rPr>
        <w:t xml:space="preserve">have a lower likelihood for </w:t>
      </w:r>
      <w:r w:rsidRPr="004E277F" w:rsidR="00564D8E">
        <w:rPr>
          <w:rFonts w:ascii="Times New Roman" w:hAnsi="Times New Roman" w:cs="Times New Roman"/>
        </w:rPr>
        <w:t>general</w:t>
      </w:r>
      <w:r w:rsidRPr="004E277F" w:rsidR="007F7976">
        <w:rPr>
          <w:rFonts w:ascii="Times New Roman" w:hAnsi="Times New Roman" w:cs="Times New Roman"/>
        </w:rPr>
        <w:t xml:space="preserve"> conflict but a higher likelihood for land-related conflict.</w:t>
      </w:r>
      <w:r w:rsidRPr="004E277F" w:rsidR="00017EC7">
        <w:rPr>
          <w:rFonts w:ascii="Times New Roman" w:hAnsi="Times New Roman" w:cs="Times New Roman"/>
        </w:rPr>
        <w:t xml:space="preserve"> </w:t>
      </w:r>
      <w:r w:rsidR="00DF19D8">
        <w:rPr>
          <w:rFonts w:ascii="Times New Roman" w:hAnsi="Times New Roman" w:cs="Times New Roman"/>
        </w:rPr>
        <w:t>A</w:t>
      </w:r>
      <w:r w:rsidRPr="004E277F" w:rsidR="00017EC7">
        <w:rPr>
          <w:rFonts w:ascii="Times New Roman" w:hAnsi="Times New Roman" w:cs="Times New Roman"/>
        </w:rPr>
        <w:t xml:space="preserve">ncestral domains titling does not </w:t>
      </w:r>
      <w:r w:rsidRPr="004E277F" w:rsidR="00067A3F">
        <w:rPr>
          <w:rFonts w:ascii="Times New Roman" w:hAnsi="Times New Roman" w:cs="Times New Roman"/>
        </w:rPr>
        <w:t>automatically</w:t>
      </w:r>
      <w:r w:rsidRPr="004E277F" w:rsidR="00017EC7">
        <w:rPr>
          <w:rFonts w:ascii="Times New Roman" w:hAnsi="Times New Roman" w:cs="Times New Roman"/>
        </w:rPr>
        <w:t xml:space="preserve"> solve land-related conflicts. </w:t>
      </w:r>
      <w:r w:rsidR="00DF19D8">
        <w:rPr>
          <w:rFonts w:ascii="Times New Roman" w:hAnsi="Times New Roman" w:cs="Times New Roman"/>
        </w:rPr>
        <w:t>W</w:t>
      </w:r>
      <w:r w:rsidRPr="004E277F" w:rsidR="00E611B2">
        <w:rPr>
          <w:rFonts w:ascii="Times New Roman" w:hAnsi="Times New Roman" w:cs="Times New Roman"/>
        </w:rPr>
        <w:t xml:space="preserve">hen </w:t>
      </w:r>
      <w:r w:rsidRPr="004E277F" w:rsidR="00017EC7">
        <w:rPr>
          <w:rFonts w:ascii="Times New Roman" w:hAnsi="Times New Roman" w:cs="Times New Roman"/>
        </w:rPr>
        <w:t>administrative delays</w:t>
      </w:r>
      <w:r w:rsidRPr="004E277F" w:rsidR="00943559">
        <w:rPr>
          <w:rFonts w:ascii="Times New Roman" w:hAnsi="Times New Roman" w:cs="Times New Roman"/>
        </w:rPr>
        <w:t xml:space="preserve"> </w:t>
      </w:r>
      <w:r w:rsidRPr="004E277F" w:rsidR="00564C37">
        <w:rPr>
          <w:rFonts w:ascii="Times New Roman" w:hAnsi="Times New Roman" w:cs="Times New Roman"/>
        </w:rPr>
        <w:t>take place (from cumbersome bureaucrati</w:t>
      </w:r>
      <w:r w:rsidRPr="004E277F" w:rsidR="00017EC7">
        <w:rPr>
          <w:rFonts w:ascii="Times New Roman" w:hAnsi="Times New Roman" w:cs="Times New Roman"/>
        </w:rPr>
        <w:t>c processes</w:t>
      </w:r>
      <w:r w:rsidRPr="004E277F" w:rsidR="00564C37">
        <w:rPr>
          <w:rFonts w:ascii="Times New Roman" w:hAnsi="Times New Roman" w:cs="Times New Roman"/>
        </w:rPr>
        <w:t xml:space="preserve">, </w:t>
      </w:r>
      <w:r w:rsidRPr="004E277F" w:rsidR="00DA6E83">
        <w:rPr>
          <w:rFonts w:ascii="Times New Roman" w:hAnsi="Times New Roman" w:cs="Times New Roman"/>
        </w:rPr>
        <w:t>in</w:t>
      </w:r>
      <w:r w:rsidRPr="004E277F" w:rsidR="00017EC7">
        <w:rPr>
          <w:rFonts w:ascii="Times New Roman" w:hAnsi="Times New Roman" w:cs="Times New Roman"/>
        </w:rPr>
        <w:t xml:space="preserve">sufficient resources and </w:t>
      </w:r>
      <w:r w:rsidRPr="004E277F" w:rsidR="00DA6E83">
        <w:rPr>
          <w:rFonts w:ascii="Times New Roman" w:hAnsi="Times New Roman" w:cs="Times New Roman"/>
        </w:rPr>
        <w:t xml:space="preserve">weak </w:t>
      </w:r>
      <w:r w:rsidRPr="004E277F" w:rsidR="00017EC7">
        <w:rPr>
          <w:rFonts w:ascii="Times New Roman" w:hAnsi="Times New Roman" w:cs="Times New Roman"/>
        </w:rPr>
        <w:t>institutional capacity</w:t>
      </w:r>
      <w:r w:rsidRPr="004E277F" w:rsidR="00DA6E83">
        <w:rPr>
          <w:rFonts w:ascii="Times New Roman" w:hAnsi="Times New Roman" w:cs="Times New Roman"/>
        </w:rPr>
        <w:t xml:space="preserve">), titling processes may lead to </w:t>
      </w:r>
      <w:r w:rsidRPr="004E277F" w:rsidR="00943559">
        <w:rPr>
          <w:rFonts w:ascii="Times New Roman" w:hAnsi="Times New Roman" w:cs="Times New Roman"/>
        </w:rPr>
        <w:t>sustained, rather than decreased, conflict</w:t>
      </w:r>
      <w:r w:rsidRPr="004E277F" w:rsidR="00017EC7">
        <w:rPr>
          <w:rFonts w:ascii="Times New Roman" w:hAnsi="Times New Roman" w:cs="Times New Roman"/>
        </w:rPr>
        <w:t>.</w:t>
      </w:r>
      <w:r w:rsidRPr="004E277F" w:rsidR="00F501F2">
        <w:rPr>
          <w:rFonts w:ascii="Times New Roman" w:hAnsi="Times New Roman" w:cs="Times New Roman"/>
        </w:rPr>
        <w:t xml:space="preserve"> </w:t>
      </w:r>
    </w:p>
    <w:p w:rsidRPr="004E277F" w:rsidR="00D636E1" w:rsidP="008D19F2" w:rsidRDefault="00D636E1" w14:paraId="066C1A89" w14:textId="7C42BCE7">
      <w:pPr>
        <w:spacing w:after="0" w:line="276" w:lineRule="auto"/>
        <w:contextualSpacing/>
        <w:jc w:val="center"/>
        <w:rPr>
          <w:rFonts w:ascii="Times New Roman" w:hAnsi="Times New Roman" w:cs="Times New Roman"/>
          <w:b/>
          <w:bCs/>
        </w:rPr>
      </w:pPr>
    </w:p>
    <w:p w:rsidRPr="004E277F" w:rsidR="006B6C04" w:rsidP="00FF57FD" w:rsidRDefault="00B821B3" w14:paraId="34063513" w14:textId="23812090">
      <w:pPr>
        <w:spacing w:after="0" w:line="276" w:lineRule="auto"/>
        <w:contextualSpacing/>
        <w:rPr>
          <w:rFonts w:ascii="Times New Roman" w:hAnsi="Times New Roman" w:cs="Times New Roman"/>
        </w:rPr>
      </w:pPr>
      <w:r w:rsidRPr="004E277F">
        <w:rPr>
          <w:rFonts w:ascii="Times New Roman" w:hAnsi="Times New Roman" w:cs="Times New Roman"/>
          <w:b/>
          <w:bCs/>
        </w:rPr>
        <w:t xml:space="preserve">Key words: </w:t>
      </w:r>
      <w:r w:rsidRPr="004E277F" w:rsidR="00A44210">
        <w:rPr>
          <w:rFonts w:ascii="Times New Roman" w:hAnsi="Times New Roman" w:cs="Times New Roman"/>
        </w:rPr>
        <w:t xml:space="preserve">Land, Conflict, Indigenous Peoples, </w:t>
      </w:r>
      <w:r w:rsidRPr="004E277F" w:rsidR="00013925">
        <w:rPr>
          <w:rFonts w:ascii="Times New Roman" w:hAnsi="Times New Roman" w:cs="Times New Roman"/>
        </w:rPr>
        <w:t>Titling, Philippines</w:t>
      </w:r>
    </w:p>
    <w:p w:rsidR="00013925" w:rsidP="00FF57FD" w:rsidRDefault="00013925" w14:paraId="23DFEE66" w14:textId="38551EFD">
      <w:pPr>
        <w:spacing w:after="0" w:line="276" w:lineRule="auto"/>
        <w:contextualSpacing/>
        <w:rPr>
          <w:rFonts w:ascii="Times New Roman" w:hAnsi="Times New Roman" w:cs="Times New Roman"/>
        </w:rPr>
      </w:pPr>
      <w:r w:rsidRPr="004E277F">
        <w:rPr>
          <w:rFonts w:ascii="Times New Roman" w:hAnsi="Times New Roman" w:cs="Times New Roman"/>
          <w:b/>
          <w:bCs/>
        </w:rPr>
        <w:t>JEL classification</w:t>
      </w:r>
      <w:r w:rsidRPr="004E277F">
        <w:rPr>
          <w:rFonts w:ascii="Times New Roman" w:hAnsi="Times New Roman" w:cs="Times New Roman"/>
        </w:rPr>
        <w:t xml:space="preserve">: </w:t>
      </w:r>
      <w:r w:rsidRPr="004E277F" w:rsidR="004E277F">
        <w:rPr>
          <w:rFonts w:ascii="Times New Roman" w:hAnsi="Times New Roman" w:cs="Times New Roman"/>
        </w:rPr>
        <w:t>D74, Q15</w:t>
      </w:r>
    </w:p>
    <w:p w:rsidR="004E277F" w:rsidP="00FF57FD" w:rsidRDefault="004E277F" w14:paraId="03B8A724" w14:textId="77777777">
      <w:pPr>
        <w:spacing w:after="0" w:line="276" w:lineRule="auto"/>
        <w:contextualSpacing/>
        <w:rPr>
          <w:rFonts w:ascii="Times New Roman" w:hAnsi="Times New Roman" w:cs="Times New Roman"/>
        </w:rPr>
      </w:pPr>
    </w:p>
    <w:p w:rsidRPr="004E277F" w:rsidR="004E277F" w:rsidP="00FF57FD" w:rsidRDefault="004E277F" w14:paraId="7817F56D" w14:textId="77777777">
      <w:pPr>
        <w:spacing w:after="0" w:line="276" w:lineRule="auto"/>
        <w:contextualSpacing/>
        <w:rPr>
          <w:rFonts w:ascii="Times New Roman" w:hAnsi="Times New Roman" w:cs="Times New Roman"/>
        </w:rPr>
      </w:pPr>
    </w:p>
    <w:p w:rsidRPr="004E277F" w:rsidR="00577882" w:rsidP="00FF57FD" w:rsidRDefault="008E3EE1" w14:paraId="5FF3854F" w14:textId="562B1BCD">
      <w:pPr>
        <w:pStyle w:val="Heading1"/>
        <w:spacing w:before="0" w:line="276" w:lineRule="auto"/>
        <w:contextualSpacing/>
        <w:rPr>
          <w:rFonts w:ascii="Times New Roman" w:hAnsi="Times New Roman" w:cs="Times New Roman"/>
          <w:color w:val="auto"/>
          <w:sz w:val="28"/>
          <w:szCs w:val="28"/>
        </w:rPr>
      </w:pPr>
      <w:bookmarkStart w:name="_Toc128042166" w:id="0"/>
      <w:r w:rsidRPr="004E277F">
        <w:rPr>
          <w:rFonts w:ascii="Times New Roman" w:hAnsi="Times New Roman" w:cs="Times New Roman"/>
          <w:color w:val="auto"/>
          <w:sz w:val="28"/>
          <w:szCs w:val="28"/>
        </w:rPr>
        <w:t xml:space="preserve">1. </w:t>
      </w:r>
      <w:r w:rsidRPr="004E277F" w:rsidR="000F5FE2">
        <w:rPr>
          <w:rFonts w:ascii="Times New Roman" w:hAnsi="Times New Roman" w:cs="Times New Roman"/>
          <w:color w:val="auto"/>
          <w:sz w:val="28"/>
          <w:szCs w:val="28"/>
        </w:rPr>
        <w:t>Introduction</w:t>
      </w:r>
      <w:bookmarkEnd w:id="0"/>
    </w:p>
    <w:p w:rsidRPr="004E277F" w:rsidR="00FF57FD" w:rsidP="00FF57FD" w:rsidRDefault="00FF57FD" w14:paraId="2E702B41" w14:textId="77777777">
      <w:pPr>
        <w:spacing w:after="0" w:line="276" w:lineRule="auto"/>
        <w:contextualSpacing/>
        <w:rPr>
          <w:rFonts w:ascii="Times New Roman" w:hAnsi="Times New Roman" w:cs="Times New Roman"/>
          <w:b/>
          <w:bCs/>
        </w:rPr>
      </w:pPr>
    </w:p>
    <w:p w:rsidRPr="004E277F" w:rsidR="001A6AD2" w:rsidP="00E2221A" w:rsidRDefault="006A3EA7" w14:paraId="5BFDBEA2" w14:textId="72DCDA89">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P</w:t>
      </w:r>
      <w:r w:rsidRPr="004E277F" w:rsidR="00457BE9">
        <w:rPr>
          <w:rFonts w:ascii="Times New Roman" w:hAnsi="Times New Roman" w:cs="Times New Roman"/>
          <w:sz w:val="24"/>
          <w:szCs w:val="24"/>
        </w:rPr>
        <w:t>overty and conflict</w:t>
      </w:r>
      <w:r w:rsidRPr="004E277F" w:rsidR="00FF57FD">
        <w:rPr>
          <w:rFonts w:ascii="Times New Roman" w:hAnsi="Times New Roman" w:cs="Times New Roman"/>
          <w:sz w:val="24"/>
          <w:szCs w:val="24"/>
        </w:rPr>
        <w:t xml:space="preserve"> </w:t>
      </w:r>
      <w:r w:rsidRPr="004E277F" w:rsidR="00AD35A5">
        <w:rPr>
          <w:rFonts w:ascii="Times New Roman" w:hAnsi="Times New Roman" w:cs="Times New Roman"/>
          <w:sz w:val="24"/>
          <w:szCs w:val="24"/>
        </w:rPr>
        <w:t>are</w:t>
      </w:r>
      <w:r w:rsidRPr="004E277F" w:rsidR="00FF57FD">
        <w:rPr>
          <w:rFonts w:ascii="Times New Roman" w:hAnsi="Times New Roman" w:cs="Times New Roman"/>
          <w:sz w:val="24"/>
          <w:szCs w:val="24"/>
        </w:rPr>
        <w:t xml:space="preserve"> intimately related in </w:t>
      </w:r>
      <w:r w:rsidRPr="004E277F" w:rsidR="001A6AD2">
        <w:rPr>
          <w:rFonts w:ascii="Times New Roman" w:hAnsi="Times New Roman" w:cs="Times New Roman"/>
          <w:sz w:val="24"/>
          <w:szCs w:val="24"/>
        </w:rPr>
        <w:t>Mindana</w:t>
      </w:r>
      <w:r w:rsidRPr="004E277F" w:rsidR="00382346">
        <w:rPr>
          <w:rFonts w:ascii="Times New Roman" w:hAnsi="Times New Roman" w:cs="Times New Roman"/>
          <w:sz w:val="24"/>
          <w:szCs w:val="24"/>
        </w:rPr>
        <w:t xml:space="preserve">o. </w:t>
      </w:r>
      <w:r w:rsidRPr="004E277F" w:rsidR="004353A7">
        <w:rPr>
          <w:rFonts w:ascii="Times New Roman" w:hAnsi="Times New Roman" w:cs="Times New Roman"/>
          <w:sz w:val="24"/>
          <w:szCs w:val="24"/>
        </w:rPr>
        <w:t>T</w:t>
      </w:r>
      <w:r w:rsidRPr="004E277F" w:rsidR="00457BE9">
        <w:rPr>
          <w:rFonts w:ascii="Times New Roman" w:hAnsi="Times New Roman" w:cs="Times New Roman"/>
          <w:sz w:val="24"/>
          <w:szCs w:val="24"/>
        </w:rPr>
        <w:t xml:space="preserve">he poverty rate </w:t>
      </w:r>
      <w:r w:rsidRPr="004E277F" w:rsidR="00382346">
        <w:rPr>
          <w:rFonts w:ascii="Times New Roman" w:hAnsi="Times New Roman" w:cs="Times New Roman"/>
          <w:sz w:val="24"/>
          <w:szCs w:val="24"/>
        </w:rPr>
        <w:t>on the island – located in the southern</w:t>
      </w:r>
      <w:r w:rsidRPr="004E277F" w:rsidR="00EE090A">
        <w:rPr>
          <w:rFonts w:ascii="Times New Roman" w:hAnsi="Times New Roman" w:cs="Times New Roman"/>
          <w:sz w:val="24"/>
          <w:szCs w:val="24"/>
        </w:rPr>
        <w:t xml:space="preserve"> region of</w:t>
      </w:r>
      <w:r w:rsidRPr="004E277F" w:rsidR="00382346">
        <w:rPr>
          <w:rFonts w:ascii="Times New Roman" w:hAnsi="Times New Roman" w:cs="Times New Roman"/>
          <w:sz w:val="24"/>
          <w:szCs w:val="24"/>
        </w:rPr>
        <w:t xml:space="preserve"> Philippines and comprising Caraga, Davao, and the Bangsamoro Autonomous Region in Muslim Mindanao (BARMM) – </w:t>
      </w:r>
      <w:r w:rsidRPr="004E277F" w:rsidR="00457BE9">
        <w:rPr>
          <w:rFonts w:ascii="Times New Roman" w:hAnsi="Times New Roman" w:cs="Times New Roman"/>
          <w:sz w:val="24"/>
          <w:szCs w:val="24"/>
        </w:rPr>
        <w:t>is</w:t>
      </w:r>
      <w:r w:rsidRPr="004E277F" w:rsidR="004353A7">
        <w:rPr>
          <w:rFonts w:ascii="Times New Roman" w:hAnsi="Times New Roman" w:cs="Times New Roman"/>
          <w:sz w:val="24"/>
          <w:szCs w:val="24"/>
        </w:rPr>
        <w:t xml:space="preserve"> notably</w:t>
      </w:r>
      <w:r w:rsidRPr="004E277F" w:rsidR="00457BE9">
        <w:rPr>
          <w:rFonts w:ascii="Times New Roman" w:hAnsi="Times New Roman" w:cs="Times New Roman"/>
          <w:sz w:val="24"/>
          <w:szCs w:val="24"/>
        </w:rPr>
        <w:t xml:space="preserve"> higher than the national averag</w:t>
      </w:r>
      <w:r w:rsidRPr="004E277F" w:rsidR="00382346">
        <w:rPr>
          <w:rFonts w:ascii="Times New Roman" w:hAnsi="Times New Roman" w:cs="Times New Roman"/>
          <w:sz w:val="24"/>
          <w:szCs w:val="24"/>
        </w:rPr>
        <w:t>e</w:t>
      </w:r>
      <w:r w:rsidRPr="004E277F" w:rsidR="00ED56D8">
        <w:rPr>
          <w:rFonts w:ascii="Times New Roman" w:hAnsi="Times New Roman" w:cs="Times New Roman"/>
          <w:sz w:val="24"/>
          <w:szCs w:val="24"/>
        </w:rPr>
        <w:t>. I</w:t>
      </w:r>
      <w:r w:rsidRPr="004E277F" w:rsidR="00457BE9">
        <w:rPr>
          <w:rFonts w:ascii="Times New Roman" w:hAnsi="Times New Roman" w:cs="Times New Roman"/>
          <w:sz w:val="24"/>
          <w:szCs w:val="24"/>
          <w:shd w:val="clear" w:color="auto" w:fill="FFFFFF"/>
        </w:rPr>
        <w:t>n</w:t>
      </w:r>
      <w:r w:rsidRPr="004E277F" w:rsidR="00382346">
        <w:rPr>
          <w:rFonts w:ascii="Times New Roman" w:hAnsi="Times New Roman" w:cs="Times New Roman"/>
          <w:sz w:val="24"/>
          <w:szCs w:val="24"/>
          <w:shd w:val="clear" w:color="auto" w:fill="FFFFFF"/>
        </w:rPr>
        <w:t xml:space="preserve"> Caraga and</w:t>
      </w:r>
      <w:r w:rsidRPr="004E277F" w:rsidR="00457BE9">
        <w:rPr>
          <w:rFonts w:ascii="Times New Roman" w:hAnsi="Times New Roman" w:cs="Times New Roman"/>
          <w:sz w:val="24"/>
          <w:szCs w:val="24"/>
          <w:shd w:val="clear" w:color="auto" w:fill="FFFFFF"/>
        </w:rPr>
        <w:t xml:space="preserve"> BARMM, </w:t>
      </w:r>
      <w:r w:rsidRPr="004E277F" w:rsidR="00ED56D8">
        <w:rPr>
          <w:rFonts w:ascii="Times New Roman" w:hAnsi="Times New Roman" w:cs="Times New Roman"/>
          <w:sz w:val="24"/>
          <w:szCs w:val="24"/>
          <w:shd w:val="clear" w:color="auto" w:fill="FFFFFF"/>
        </w:rPr>
        <w:t xml:space="preserve">it </w:t>
      </w:r>
      <w:r w:rsidRPr="004E277F" w:rsidR="00457BE9">
        <w:rPr>
          <w:rFonts w:ascii="Times New Roman" w:hAnsi="Times New Roman" w:cs="Times New Roman"/>
          <w:sz w:val="24"/>
          <w:szCs w:val="24"/>
          <w:shd w:val="clear" w:color="auto" w:fill="FFFFFF"/>
        </w:rPr>
        <w:t xml:space="preserve">is roughly double (Philippine Statistics Authority (PSA), 2021). </w:t>
      </w:r>
      <w:r w:rsidRPr="004E277F" w:rsidR="00744ED6">
        <w:rPr>
          <w:rFonts w:ascii="Times New Roman" w:hAnsi="Times New Roman" w:cs="Times New Roman"/>
          <w:sz w:val="24"/>
          <w:szCs w:val="24"/>
          <w:shd w:val="clear" w:color="auto" w:fill="FFFFFF"/>
        </w:rPr>
        <w:t>Moreover</w:t>
      </w:r>
      <w:r w:rsidRPr="004E277F" w:rsidR="00457BE9">
        <w:rPr>
          <w:rFonts w:ascii="Times New Roman" w:hAnsi="Times New Roman" w:cs="Times New Roman"/>
          <w:sz w:val="24"/>
          <w:szCs w:val="24"/>
          <w:shd w:val="clear" w:color="auto" w:fill="FFFFFF"/>
        </w:rPr>
        <w:t xml:space="preserve">, Mindanao </w:t>
      </w:r>
      <w:r w:rsidRPr="004E277F" w:rsidR="00457BE9">
        <w:rPr>
          <w:rFonts w:ascii="Times New Roman" w:hAnsi="Times New Roman" w:cs="Times New Roman"/>
          <w:sz w:val="24"/>
          <w:szCs w:val="24"/>
        </w:rPr>
        <w:t xml:space="preserve">has experienced </w:t>
      </w:r>
      <w:r w:rsidRPr="004E277F" w:rsidR="004353A7">
        <w:rPr>
          <w:rFonts w:ascii="Times New Roman" w:hAnsi="Times New Roman" w:cs="Times New Roman"/>
          <w:sz w:val="24"/>
          <w:szCs w:val="24"/>
        </w:rPr>
        <w:t>protracted</w:t>
      </w:r>
      <w:r w:rsidRPr="004E277F" w:rsidR="00457BE9">
        <w:rPr>
          <w:rFonts w:ascii="Times New Roman" w:hAnsi="Times New Roman" w:cs="Times New Roman"/>
          <w:sz w:val="24"/>
          <w:szCs w:val="24"/>
        </w:rPr>
        <w:t xml:space="preserve"> conflict </w:t>
      </w:r>
      <w:r w:rsidRPr="004E277F" w:rsidR="004353A7">
        <w:rPr>
          <w:rFonts w:ascii="Times New Roman" w:hAnsi="Times New Roman" w:cs="Times New Roman"/>
          <w:sz w:val="24"/>
          <w:szCs w:val="24"/>
        </w:rPr>
        <w:t xml:space="preserve">between the state and </w:t>
      </w:r>
      <w:r w:rsidRPr="004E277F" w:rsidR="00457BE9">
        <w:rPr>
          <w:rFonts w:ascii="Times New Roman" w:hAnsi="Times New Roman" w:cs="Times New Roman"/>
          <w:sz w:val="24"/>
          <w:szCs w:val="24"/>
        </w:rPr>
        <w:t>insurgent groups</w:t>
      </w:r>
      <w:r w:rsidRPr="004E277F" w:rsidR="004353A7">
        <w:rPr>
          <w:rFonts w:ascii="Times New Roman" w:hAnsi="Times New Roman" w:cs="Times New Roman"/>
          <w:sz w:val="24"/>
          <w:szCs w:val="24"/>
        </w:rPr>
        <w:t xml:space="preserve"> </w:t>
      </w:r>
      <w:r w:rsidRPr="004E277F" w:rsidR="004353A7">
        <w:rPr>
          <w:rFonts w:ascii="Times New Roman" w:hAnsi="Times New Roman" w:cs="Times New Roman"/>
          <w:sz w:val="24"/>
          <w:szCs w:val="24"/>
          <w:shd w:val="clear" w:color="auto" w:fill="FFFFFF"/>
        </w:rPr>
        <w:t>since the late 1960s</w:t>
      </w:r>
      <w:r w:rsidRPr="004E277F" w:rsidR="00093162">
        <w:rPr>
          <w:rFonts w:ascii="Times New Roman" w:hAnsi="Times New Roman" w:cs="Times New Roman"/>
          <w:sz w:val="24"/>
          <w:szCs w:val="24"/>
          <w:shd w:val="clear" w:color="auto" w:fill="FFFFFF"/>
        </w:rPr>
        <w:t>,</w:t>
      </w:r>
      <w:r w:rsidRPr="004E277F" w:rsidR="00457BE9">
        <w:rPr>
          <w:rFonts w:ascii="Times New Roman" w:hAnsi="Times New Roman" w:cs="Times New Roman"/>
          <w:sz w:val="24"/>
          <w:szCs w:val="24"/>
        </w:rPr>
        <w:t xml:space="preserve"> </w:t>
      </w:r>
      <w:r w:rsidRPr="004E277F" w:rsidR="004353A7">
        <w:rPr>
          <w:rFonts w:ascii="Times New Roman" w:hAnsi="Times New Roman" w:cs="Times New Roman"/>
          <w:sz w:val="24"/>
          <w:szCs w:val="24"/>
        </w:rPr>
        <w:t>as well as intermittent periods of violence between</w:t>
      </w:r>
      <w:r w:rsidRPr="004E277F" w:rsidR="00457BE9">
        <w:rPr>
          <w:rFonts w:ascii="Times New Roman" w:hAnsi="Times New Roman" w:cs="Times New Roman"/>
          <w:sz w:val="24"/>
          <w:szCs w:val="24"/>
        </w:rPr>
        <w:t xml:space="preserve"> dozens of militia units, political groupings, communities, and clans (Adriano and Parks, 2013; Herbert, 2019).</w:t>
      </w:r>
      <w:r w:rsidRPr="004E277F" w:rsidR="004353A7">
        <w:rPr>
          <w:rFonts w:ascii="Times New Roman" w:hAnsi="Times New Roman" w:cs="Times New Roman"/>
          <w:sz w:val="24"/>
          <w:szCs w:val="24"/>
        </w:rPr>
        <w:t xml:space="preserve"> </w:t>
      </w:r>
      <w:r w:rsidRPr="004E277F" w:rsidR="00C06F06">
        <w:rPr>
          <w:rFonts w:ascii="Times New Roman" w:hAnsi="Times New Roman" w:cs="Times New Roman"/>
          <w:sz w:val="24"/>
          <w:szCs w:val="24"/>
        </w:rPr>
        <w:t>A</w:t>
      </w:r>
      <w:r w:rsidRPr="004E277F" w:rsidR="004353A7">
        <w:rPr>
          <w:rFonts w:ascii="Times New Roman" w:hAnsi="Times New Roman" w:cs="Times New Roman"/>
          <w:sz w:val="24"/>
          <w:szCs w:val="24"/>
        </w:rPr>
        <w:t xml:space="preserve"> wide range of evidence suggests that these two challenges are </w:t>
      </w:r>
      <w:r w:rsidRPr="004E277F" w:rsidR="00170989">
        <w:rPr>
          <w:rFonts w:ascii="Times New Roman" w:hAnsi="Times New Roman" w:cs="Times New Roman"/>
          <w:sz w:val="24"/>
          <w:szCs w:val="24"/>
        </w:rPr>
        <w:t>inextricably</w:t>
      </w:r>
      <w:r w:rsidRPr="004E277F" w:rsidR="00A65FC0">
        <w:rPr>
          <w:rFonts w:ascii="Times New Roman" w:hAnsi="Times New Roman" w:cs="Times New Roman"/>
          <w:sz w:val="24"/>
          <w:szCs w:val="24"/>
        </w:rPr>
        <w:t xml:space="preserve"> </w:t>
      </w:r>
      <w:r w:rsidRPr="004E277F" w:rsidR="004353A7">
        <w:rPr>
          <w:rFonts w:ascii="Times New Roman" w:hAnsi="Times New Roman" w:cs="Times New Roman"/>
          <w:sz w:val="24"/>
          <w:szCs w:val="24"/>
        </w:rPr>
        <w:t xml:space="preserve">linked: </w:t>
      </w:r>
      <w:r w:rsidRPr="004E277F" w:rsidR="001A6AD2">
        <w:rPr>
          <w:rFonts w:ascii="Times New Roman" w:hAnsi="Times New Roman" w:cs="Times New Roman"/>
          <w:sz w:val="24"/>
          <w:szCs w:val="24"/>
        </w:rPr>
        <w:t xml:space="preserve">Mindanao’s conflict zones have </w:t>
      </w:r>
      <w:r w:rsidRPr="004E277F" w:rsidR="00382346">
        <w:rPr>
          <w:rFonts w:ascii="Times New Roman" w:hAnsi="Times New Roman" w:cs="Times New Roman"/>
          <w:sz w:val="24"/>
          <w:szCs w:val="24"/>
        </w:rPr>
        <w:t>higher poverty levels and</w:t>
      </w:r>
      <w:r w:rsidRPr="004E277F" w:rsidR="001A6AD2">
        <w:rPr>
          <w:rFonts w:ascii="Times New Roman" w:hAnsi="Times New Roman" w:cs="Times New Roman"/>
          <w:sz w:val="24"/>
          <w:szCs w:val="24"/>
        </w:rPr>
        <w:t xml:space="preserve"> </w:t>
      </w:r>
      <w:r w:rsidRPr="004E277F" w:rsidR="00382346">
        <w:rPr>
          <w:rFonts w:ascii="Times New Roman" w:hAnsi="Times New Roman" w:cs="Times New Roman"/>
          <w:sz w:val="24"/>
          <w:szCs w:val="24"/>
        </w:rPr>
        <w:t>lower</w:t>
      </w:r>
      <w:r w:rsidRPr="004E277F" w:rsidR="001A6AD2">
        <w:rPr>
          <w:rFonts w:ascii="Times New Roman" w:hAnsi="Times New Roman" w:cs="Times New Roman"/>
          <w:sz w:val="24"/>
          <w:szCs w:val="24"/>
        </w:rPr>
        <w:t xml:space="preserve"> levels of </w:t>
      </w:r>
      <w:r w:rsidRPr="004E277F" w:rsidR="00382346">
        <w:rPr>
          <w:rFonts w:ascii="Times New Roman" w:hAnsi="Times New Roman" w:cs="Times New Roman"/>
          <w:sz w:val="24"/>
          <w:szCs w:val="24"/>
        </w:rPr>
        <w:t xml:space="preserve">economic growth than anywhere else </w:t>
      </w:r>
      <w:r w:rsidRPr="004E277F" w:rsidR="001A6AD2">
        <w:rPr>
          <w:rFonts w:ascii="Times New Roman" w:hAnsi="Times New Roman" w:cs="Times New Roman"/>
          <w:sz w:val="24"/>
          <w:szCs w:val="24"/>
        </w:rPr>
        <w:t>in the Philippines.</w:t>
      </w:r>
      <w:r w:rsidRPr="004E277F" w:rsidR="00FF57FD">
        <w:rPr>
          <w:rFonts w:ascii="Times New Roman" w:hAnsi="Times New Roman" w:cs="Times New Roman"/>
          <w:sz w:val="24"/>
          <w:szCs w:val="24"/>
        </w:rPr>
        <w:t xml:space="preserve"> </w:t>
      </w:r>
    </w:p>
    <w:p w:rsidRPr="004E277F" w:rsidR="00FF57FD" w:rsidP="00E2221A" w:rsidRDefault="00FF57FD" w14:paraId="1BAA4D33" w14:textId="77777777">
      <w:pPr>
        <w:spacing w:after="0" w:line="240" w:lineRule="auto"/>
        <w:contextualSpacing/>
        <w:rPr>
          <w:rFonts w:ascii="Times New Roman" w:hAnsi="Times New Roman" w:cs="Times New Roman"/>
          <w:sz w:val="24"/>
          <w:szCs w:val="24"/>
        </w:rPr>
      </w:pPr>
    </w:p>
    <w:p w:rsidR="00744ED6" w:rsidP="00E2221A" w:rsidRDefault="00ED56D8" w14:paraId="5EADA2FC" w14:textId="48CA3BAA">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L</w:t>
      </w:r>
      <w:r w:rsidRPr="004E277F" w:rsidR="00A65FC0">
        <w:rPr>
          <w:rFonts w:ascii="Times New Roman" w:hAnsi="Times New Roman" w:cs="Times New Roman"/>
          <w:sz w:val="24"/>
          <w:szCs w:val="24"/>
        </w:rPr>
        <w:t xml:space="preserve">and is </w:t>
      </w:r>
      <w:r w:rsidRPr="004E277F">
        <w:rPr>
          <w:rFonts w:ascii="Times New Roman" w:hAnsi="Times New Roman" w:cs="Times New Roman"/>
          <w:sz w:val="24"/>
          <w:szCs w:val="24"/>
        </w:rPr>
        <w:t xml:space="preserve">also often </w:t>
      </w:r>
      <w:r w:rsidRPr="004E277F" w:rsidR="00A65FC0">
        <w:rPr>
          <w:rFonts w:ascii="Times New Roman" w:hAnsi="Times New Roman" w:cs="Times New Roman"/>
          <w:sz w:val="24"/>
          <w:szCs w:val="24"/>
        </w:rPr>
        <w:t>at the heart of these</w:t>
      </w:r>
      <w:r w:rsidRPr="004E277F" w:rsidR="00454498">
        <w:rPr>
          <w:rFonts w:ascii="Times New Roman" w:hAnsi="Times New Roman" w:cs="Times New Roman"/>
          <w:sz w:val="24"/>
          <w:szCs w:val="24"/>
        </w:rPr>
        <w:t xml:space="preserve"> challenges</w:t>
      </w:r>
      <w:r w:rsidRPr="004E277F" w:rsidR="00A65FC0">
        <w:rPr>
          <w:rFonts w:ascii="Times New Roman" w:hAnsi="Times New Roman" w:cs="Times New Roman"/>
          <w:sz w:val="24"/>
          <w:szCs w:val="24"/>
        </w:rPr>
        <w:t>.</w:t>
      </w:r>
      <w:r w:rsidRPr="004E277F" w:rsidR="00D62DBB">
        <w:rPr>
          <w:rFonts w:ascii="Times New Roman" w:hAnsi="Times New Roman" w:cs="Times New Roman"/>
          <w:sz w:val="24"/>
          <w:szCs w:val="24"/>
        </w:rPr>
        <w:t xml:space="preserve"> </w:t>
      </w:r>
      <w:r w:rsidRPr="004E277F">
        <w:rPr>
          <w:rFonts w:ascii="Times New Roman" w:hAnsi="Times New Roman" w:cs="Times New Roman"/>
          <w:sz w:val="24"/>
          <w:szCs w:val="24"/>
        </w:rPr>
        <w:t>Across developing countries, weak land governance</w:t>
      </w:r>
      <w:r w:rsidRPr="004E277F" w:rsidR="005C0CE6">
        <w:rPr>
          <w:rFonts w:ascii="Times New Roman" w:hAnsi="Times New Roman" w:cs="Times New Roman"/>
          <w:sz w:val="24"/>
          <w:szCs w:val="24"/>
        </w:rPr>
        <w:t xml:space="preserve"> </w:t>
      </w:r>
      <w:r w:rsidRPr="004E277F" w:rsidR="00D62DBB">
        <w:rPr>
          <w:rFonts w:ascii="Times New Roman" w:hAnsi="Times New Roman" w:cs="Times New Roman"/>
          <w:sz w:val="24"/>
          <w:szCs w:val="24"/>
        </w:rPr>
        <w:t xml:space="preserve">is </w:t>
      </w:r>
      <w:r w:rsidRPr="004E277F">
        <w:rPr>
          <w:rFonts w:ascii="Times New Roman" w:hAnsi="Times New Roman" w:cs="Times New Roman"/>
          <w:sz w:val="24"/>
          <w:szCs w:val="24"/>
        </w:rPr>
        <w:t xml:space="preserve">often </w:t>
      </w:r>
      <w:r w:rsidRPr="004E277F" w:rsidR="00D62DBB">
        <w:rPr>
          <w:rFonts w:ascii="Times New Roman" w:hAnsi="Times New Roman" w:cs="Times New Roman"/>
          <w:sz w:val="24"/>
          <w:szCs w:val="24"/>
        </w:rPr>
        <w:t>a key driver of poverty</w:t>
      </w:r>
      <w:r w:rsidRPr="004E277F" w:rsidR="00692D14">
        <w:rPr>
          <w:rFonts w:ascii="Times New Roman" w:hAnsi="Times New Roman" w:cs="Times New Roman"/>
          <w:sz w:val="24"/>
          <w:szCs w:val="24"/>
        </w:rPr>
        <w:t xml:space="preserve"> </w:t>
      </w:r>
      <w:r w:rsidRPr="004E277F" w:rsidR="00D62DBB">
        <w:rPr>
          <w:rFonts w:ascii="Times New Roman" w:hAnsi="Times New Roman" w:cs="Times New Roman"/>
          <w:sz w:val="24"/>
          <w:szCs w:val="24"/>
        </w:rPr>
        <w:t>(World Bank</w:t>
      </w:r>
      <w:r w:rsidRPr="004E277F" w:rsidR="00492057">
        <w:rPr>
          <w:rFonts w:ascii="Times New Roman" w:hAnsi="Times New Roman" w:cs="Times New Roman"/>
          <w:sz w:val="24"/>
          <w:szCs w:val="24"/>
        </w:rPr>
        <w:t>,</w:t>
      </w:r>
      <w:r w:rsidRPr="004E277F" w:rsidR="00D62DBB">
        <w:rPr>
          <w:rFonts w:ascii="Times New Roman" w:hAnsi="Times New Roman" w:cs="Times New Roman"/>
          <w:sz w:val="24"/>
          <w:szCs w:val="24"/>
        </w:rPr>
        <w:t xml:space="preserve"> 2017)</w:t>
      </w:r>
      <w:r w:rsidRPr="004E277F" w:rsidR="005C0CE6">
        <w:rPr>
          <w:rFonts w:ascii="Times New Roman" w:hAnsi="Times New Roman" w:cs="Times New Roman"/>
          <w:sz w:val="24"/>
          <w:szCs w:val="24"/>
        </w:rPr>
        <w:t xml:space="preserve">. </w:t>
      </w:r>
      <w:r w:rsidRPr="004E277F">
        <w:rPr>
          <w:rFonts w:ascii="Times New Roman" w:hAnsi="Times New Roman" w:cs="Times New Roman"/>
          <w:sz w:val="24"/>
          <w:szCs w:val="24"/>
        </w:rPr>
        <w:t xml:space="preserve">Land governance in the </w:t>
      </w:r>
      <w:r w:rsidRPr="004E277F">
        <w:rPr>
          <w:rFonts w:ascii="Times New Roman" w:hAnsi="Times New Roman" w:cs="Times New Roman"/>
          <w:sz w:val="24"/>
          <w:szCs w:val="24"/>
        </w:rPr>
        <w:t>Philippines is weak, but even weaker in Mindanao (LGI</w:t>
      </w:r>
      <w:r w:rsidRPr="004E277F" w:rsidR="00492057">
        <w:rPr>
          <w:rFonts w:ascii="Times New Roman" w:hAnsi="Times New Roman" w:cs="Times New Roman"/>
          <w:sz w:val="24"/>
          <w:szCs w:val="24"/>
        </w:rPr>
        <w:t>,</w:t>
      </w:r>
      <w:r w:rsidRPr="004E277F">
        <w:rPr>
          <w:rFonts w:ascii="Times New Roman" w:hAnsi="Times New Roman" w:cs="Times New Roman"/>
          <w:sz w:val="24"/>
          <w:szCs w:val="24"/>
        </w:rPr>
        <w:t xml:space="preserve"> 2016). D</w:t>
      </w:r>
      <w:r w:rsidRPr="004E277F" w:rsidR="00744ED6">
        <w:rPr>
          <w:rFonts w:ascii="Times New Roman" w:hAnsi="Times New Roman" w:cs="Times New Roman"/>
          <w:sz w:val="24"/>
          <w:szCs w:val="24"/>
        </w:rPr>
        <w:t>isputes over land and resources are often the primary trigger of conflict in Mindanao</w:t>
      </w:r>
      <w:r w:rsidRPr="004E277F">
        <w:rPr>
          <w:rFonts w:ascii="Times New Roman" w:hAnsi="Times New Roman" w:cs="Times New Roman"/>
          <w:sz w:val="24"/>
          <w:szCs w:val="24"/>
        </w:rPr>
        <w:t>, and c</w:t>
      </w:r>
      <w:r w:rsidRPr="004E277F" w:rsidR="00744ED6">
        <w:rPr>
          <w:rFonts w:ascii="Times New Roman" w:hAnsi="Times New Roman" w:cs="Times New Roman"/>
          <w:sz w:val="24"/>
          <w:szCs w:val="24"/>
        </w:rPr>
        <w:t xml:space="preserve">onflict also </w:t>
      </w:r>
      <w:r w:rsidRPr="004E277F" w:rsidR="005C0CE6">
        <w:rPr>
          <w:rFonts w:ascii="Times New Roman" w:hAnsi="Times New Roman" w:cs="Times New Roman"/>
          <w:sz w:val="24"/>
          <w:szCs w:val="24"/>
        </w:rPr>
        <w:t>weakens land governance</w:t>
      </w:r>
      <w:r w:rsidRPr="004E277F">
        <w:rPr>
          <w:rFonts w:ascii="Times New Roman" w:hAnsi="Times New Roman" w:cs="Times New Roman"/>
          <w:sz w:val="24"/>
          <w:szCs w:val="24"/>
        </w:rPr>
        <w:t xml:space="preserve"> </w:t>
      </w:r>
      <w:r w:rsidRPr="004E277F" w:rsidR="005C0CE6">
        <w:rPr>
          <w:rFonts w:ascii="Times New Roman" w:hAnsi="Times New Roman" w:cs="Times New Roman"/>
          <w:sz w:val="24"/>
          <w:szCs w:val="24"/>
        </w:rPr>
        <w:t>(World Bank</w:t>
      </w:r>
      <w:r w:rsidRPr="004E277F" w:rsidR="00492057">
        <w:rPr>
          <w:rFonts w:ascii="Times New Roman" w:hAnsi="Times New Roman" w:cs="Times New Roman"/>
          <w:sz w:val="24"/>
          <w:szCs w:val="24"/>
        </w:rPr>
        <w:t>,</w:t>
      </w:r>
      <w:r w:rsidRPr="004E277F" w:rsidR="005C0CE6">
        <w:rPr>
          <w:rFonts w:ascii="Times New Roman" w:hAnsi="Times New Roman" w:cs="Times New Roman"/>
          <w:sz w:val="24"/>
          <w:szCs w:val="24"/>
        </w:rPr>
        <w:t xml:space="preserve"> 2023</w:t>
      </w:r>
      <w:r w:rsidRPr="004E277F" w:rsidR="00B54553">
        <w:rPr>
          <w:rFonts w:ascii="Times New Roman" w:hAnsi="Times New Roman" w:cs="Times New Roman"/>
          <w:sz w:val="24"/>
          <w:szCs w:val="24"/>
        </w:rPr>
        <w:t>a</w:t>
      </w:r>
      <w:r w:rsidRPr="004E277F" w:rsidR="005C0CE6">
        <w:rPr>
          <w:rFonts w:ascii="Times New Roman" w:hAnsi="Times New Roman" w:cs="Times New Roman"/>
          <w:sz w:val="24"/>
          <w:szCs w:val="24"/>
        </w:rPr>
        <w:t>)</w:t>
      </w:r>
      <w:r w:rsidRPr="004E277F" w:rsidR="00C266A4">
        <w:rPr>
          <w:rFonts w:ascii="Times New Roman" w:hAnsi="Times New Roman" w:cs="Times New Roman"/>
          <w:sz w:val="24"/>
          <w:szCs w:val="24"/>
        </w:rPr>
        <w:t xml:space="preserve">. </w:t>
      </w:r>
      <w:r w:rsidRPr="004E277F">
        <w:rPr>
          <w:rFonts w:ascii="Times New Roman" w:hAnsi="Times New Roman" w:cs="Times New Roman"/>
          <w:sz w:val="24"/>
          <w:szCs w:val="24"/>
        </w:rPr>
        <w:t>As in other developing countries, t</w:t>
      </w:r>
      <w:r w:rsidRPr="004E277F" w:rsidR="00C266A4">
        <w:rPr>
          <w:rFonts w:ascii="Times New Roman" w:hAnsi="Times New Roman" w:cs="Times New Roman"/>
          <w:sz w:val="24"/>
          <w:szCs w:val="24"/>
        </w:rPr>
        <w:t xml:space="preserve">his creates a vicious cycle </w:t>
      </w:r>
      <w:r w:rsidRPr="004E277F" w:rsidR="005C0CE6">
        <w:rPr>
          <w:rFonts w:ascii="Times New Roman" w:hAnsi="Times New Roman" w:cs="Times New Roman"/>
          <w:sz w:val="24"/>
          <w:szCs w:val="24"/>
        </w:rPr>
        <w:t>lead</w:t>
      </w:r>
      <w:r w:rsidRPr="004E277F" w:rsidR="00C266A4">
        <w:rPr>
          <w:rFonts w:ascii="Times New Roman" w:hAnsi="Times New Roman" w:cs="Times New Roman"/>
          <w:sz w:val="24"/>
          <w:szCs w:val="24"/>
        </w:rPr>
        <w:t>ing</w:t>
      </w:r>
      <w:r w:rsidRPr="004E277F" w:rsidR="005C0CE6">
        <w:rPr>
          <w:rFonts w:ascii="Times New Roman" w:hAnsi="Times New Roman" w:cs="Times New Roman"/>
          <w:sz w:val="24"/>
          <w:szCs w:val="24"/>
        </w:rPr>
        <w:t xml:space="preserve"> to </w:t>
      </w:r>
      <w:r w:rsidRPr="004E277F" w:rsidR="00947307">
        <w:rPr>
          <w:rFonts w:ascii="Times New Roman" w:hAnsi="Times New Roman" w:cs="Times New Roman"/>
          <w:sz w:val="24"/>
          <w:szCs w:val="24"/>
        </w:rPr>
        <w:t xml:space="preserve">a range of challenges, including </w:t>
      </w:r>
      <w:r w:rsidRPr="004E277F" w:rsidR="005C0CE6">
        <w:rPr>
          <w:rFonts w:ascii="Times New Roman" w:hAnsi="Times New Roman" w:cs="Times New Roman"/>
          <w:sz w:val="24"/>
          <w:szCs w:val="24"/>
        </w:rPr>
        <w:t>weak job creation</w:t>
      </w:r>
      <w:r w:rsidRPr="004E277F" w:rsidR="00947307">
        <w:rPr>
          <w:rFonts w:ascii="Times New Roman" w:hAnsi="Times New Roman" w:cs="Times New Roman"/>
          <w:sz w:val="24"/>
          <w:szCs w:val="24"/>
        </w:rPr>
        <w:t xml:space="preserve"> and</w:t>
      </w:r>
      <w:r w:rsidRPr="004E277F" w:rsidR="005C0CE6">
        <w:rPr>
          <w:rFonts w:ascii="Times New Roman" w:hAnsi="Times New Roman" w:cs="Times New Roman"/>
          <w:sz w:val="24"/>
          <w:szCs w:val="24"/>
        </w:rPr>
        <w:t xml:space="preserve"> underemployment (</w:t>
      </w:r>
      <w:proofErr w:type="spellStart"/>
      <w:r w:rsidRPr="004E277F" w:rsidR="005C0CE6">
        <w:rPr>
          <w:rFonts w:ascii="Times New Roman" w:hAnsi="Times New Roman" w:cs="Times New Roman"/>
          <w:sz w:val="24"/>
          <w:szCs w:val="24"/>
        </w:rPr>
        <w:t>Ravanera</w:t>
      </w:r>
      <w:proofErr w:type="spellEnd"/>
      <w:r w:rsidRPr="004E277F" w:rsidR="00492057">
        <w:rPr>
          <w:rFonts w:ascii="Times New Roman" w:hAnsi="Times New Roman" w:cs="Times New Roman"/>
          <w:sz w:val="24"/>
          <w:szCs w:val="24"/>
        </w:rPr>
        <w:t>,</w:t>
      </w:r>
      <w:r w:rsidRPr="004E277F" w:rsidR="005C0CE6">
        <w:rPr>
          <w:rFonts w:ascii="Times New Roman" w:hAnsi="Times New Roman" w:cs="Times New Roman"/>
          <w:sz w:val="24"/>
          <w:szCs w:val="24"/>
        </w:rPr>
        <w:t xml:space="preserve"> 2018)</w:t>
      </w:r>
      <w:r w:rsidRPr="004E277F" w:rsidR="00C266A4">
        <w:rPr>
          <w:rFonts w:ascii="Times New Roman" w:hAnsi="Times New Roman" w:cs="Times New Roman"/>
          <w:sz w:val="24"/>
          <w:szCs w:val="24"/>
        </w:rPr>
        <w:t xml:space="preserve"> – which in turn exacerbate conflict, as landless</w:t>
      </w:r>
      <w:r w:rsidRPr="004E277F" w:rsidR="005C0CE6">
        <w:rPr>
          <w:rFonts w:ascii="Times New Roman" w:hAnsi="Times New Roman" w:cs="Times New Roman"/>
          <w:sz w:val="24"/>
          <w:szCs w:val="24"/>
        </w:rPr>
        <w:t xml:space="preserve"> </w:t>
      </w:r>
      <w:r w:rsidRPr="004E277F" w:rsidR="00C266A4">
        <w:rPr>
          <w:rFonts w:ascii="Times New Roman" w:hAnsi="Times New Roman" w:cs="Times New Roman"/>
          <w:sz w:val="24"/>
          <w:szCs w:val="24"/>
        </w:rPr>
        <w:t>people</w:t>
      </w:r>
      <w:r w:rsidRPr="004E277F" w:rsidR="005C0CE6">
        <w:rPr>
          <w:rFonts w:ascii="Times New Roman" w:hAnsi="Times New Roman" w:cs="Times New Roman"/>
          <w:sz w:val="24"/>
          <w:szCs w:val="24"/>
        </w:rPr>
        <w:t xml:space="preserve"> without work opportunities are </w:t>
      </w:r>
      <w:r w:rsidRPr="004E277F" w:rsidR="00744ED6">
        <w:rPr>
          <w:rFonts w:ascii="Times New Roman" w:hAnsi="Times New Roman" w:cs="Times New Roman"/>
          <w:sz w:val="24"/>
          <w:szCs w:val="24"/>
        </w:rPr>
        <w:t>more likely</w:t>
      </w:r>
      <w:r w:rsidRPr="004E277F" w:rsidR="005C0CE6">
        <w:rPr>
          <w:rFonts w:ascii="Times New Roman" w:hAnsi="Times New Roman" w:cs="Times New Roman"/>
          <w:sz w:val="24"/>
          <w:szCs w:val="24"/>
        </w:rPr>
        <w:t xml:space="preserve"> to join armed groups (World Bank</w:t>
      </w:r>
      <w:r w:rsidRPr="004E277F" w:rsidR="00492057">
        <w:rPr>
          <w:rFonts w:ascii="Times New Roman" w:hAnsi="Times New Roman" w:cs="Times New Roman"/>
          <w:sz w:val="24"/>
          <w:szCs w:val="24"/>
        </w:rPr>
        <w:t>,</w:t>
      </w:r>
      <w:r w:rsidRPr="004E277F" w:rsidR="005C0CE6">
        <w:rPr>
          <w:rFonts w:ascii="Times New Roman" w:hAnsi="Times New Roman" w:cs="Times New Roman"/>
          <w:sz w:val="24"/>
          <w:szCs w:val="24"/>
        </w:rPr>
        <w:t xml:space="preserve"> 2023</w:t>
      </w:r>
      <w:r w:rsidRPr="004E277F" w:rsidR="00B54553">
        <w:rPr>
          <w:rFonts w:ascii="Times New Roman" w:hAnsi="Times New Roman" w:cs="Times New Roman"/>
          <w:sz w:val="24"/>
          <w:szCs w:val="24"/>
        </w:rPr>
        <w:t>a</w:t>
      </w:r>
      <w:r w:rsidRPr="004E277F" w:rsidR="005C0CE6">
        <w:rPr>
          <w:rFonts w:ascii="Times New Roman" w:hAnsi="Times New Roman" w:cs="Times New Roman"/>
          <w:sz w:val="24"/>
          <w:szCs w:val="24"/>
        </w:rPr>
        <w:t>).</w:t>
      </w:r>
    </w:p>
    <w:p w:rsidRPr="004E277F" w:rsidR="00616E56" w:rsidP="00E2221A" w:rsidRDefault="00616E56" w14:paraId="5D93E076" w14:textId="77777777">
      <w:pPr>
        <w:spacing w:after="0" w:line="240" w:lineRule="auto"/>
        <w:contextualSpacing/>
        <w:rPr>
          <w:rFonts w:ascii="Times New Roman" w:hAnsi="Times New Roman" w:cs="Times New Roman"/>
          <w:sz w:val="24"/>
          <w:szCs w:val="24"/>
        </w:rPr>
      </w:pPr>
    </w:p>
    <w:p w:rsidRPr="004E277F" w:rsidR="008D19F2" w:rsidP="00E2221A" w:rsidRDefault="00721C56" w14:paraId="0500B747" w14:textId="5EE14C20">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Un</w:t>
      </w:r>
      <w:r w:rsidRPr="004E277F" w:rsidR="00425BB8">
        <w:rPr>
          <w:rFonts w:ascii="Times New Roman" w:hAnsi="Times New Roman" w:cs="Times New Roman"/>
          <w:sz w:val="24"/>
          <w:szCs w:val="24"/>
        </w:rPr>
        <w:t xml:space="preserve">surprisingly, </w:t>
      </w:r>
      <w:r w:rsidRPr="004E277F" w:rsidR="00454498">
        <w:rPr>
          <w:rFonts w:ascii="Times New Roman" w:hAnsi="Times New Roman" w:cs="Times New Roman"/>
          <w:sz w:val="24"/>
          <w:szCs w:val="24"/>
        </w:rPr>
        <w:t xml:space="preserve">Indigenous Peoples (IPs) </w:t>
      </w:r>
      <w:r w:rsidRPr="004E277F" w:rsidR="00106D91">
        <w:rPr>
          <w:rFonts w:ascii="Times New Roman" w:hAnsi="Times New Roman" w:cs="Times New Roman"/>
          <w:sz w:val="24"/>
          <w:szCs w:val="24"/>
        </w:rPr>
        <w:t xml:space="preserve">are </w:t>
      </w:r>
      <w:r w:rsidRPr="004E277F" w:rsidR="00425BB8">
        <w:rPr>
          <w:rFonts w:ascii="Times New Roman" w:hAnsi="Times New Roman" w:cs="Times New Roman"/>
          <w:sz w:val="24"/>
          <w:szCs w:val="24"/>
        </w:rPr>
        <w:t xml:space="preserve">particularly </w:t>
      </w:r>
      <w:r w:rsidRPr="004E277F" w:rsidR="00106D91">
        <w:rPr>
          <w:rFonts w:ascii="Times New Roman" w:hAnsi="Times New Roman" w:cs="Times New Roman"/>
          <w:sz w:val="24"/>
          <w:szCs w:val="24"/>
        </w:rPr>
        <w:t>vulnerable to</w:t>
      </w:r>
      <w:r w:rsidRPr="004E277F" w:rsidR="00744ED6">
        <w:rPr>
          <w:rFonts w:ascii="Times New Roman" w:hAnsi="Times New Roman" w:cs="Times New Roman"/>
          <w:sz w:val="24"/>
          <w:szCs w:val="24"/>
        </w:rPr>
        <w:t xml:space="preserve"> th</w:t>
      </w:r>
      <w:r w:rsidRPr="004E277F" w:rsidR="00ED56D8">
        <w:rPr>
          <w:rFonts w:ascii="Times New Roman" w:hAnsi="Times New Roman" w:cs="Times New Roman"/>
          <w:sz w:val="24"/>
          <w:szCs w:val="24"/>
        </w:rPr>
        <w:t>ese challenges</w:t>
      </w:r>
      <w:r w:rsidRPr="004E277F" w:rsidR="00744ED6">
        <w:rPr>
          <w:rFonts w:ascii="Times New Roman" w:hAnsi="Times New Roman" w:cs="Times New Roman"/>
          <w:sz w:val="24"/>
          <w:szCs w:val="24"/>
        </w:rPr>
        <w:t xml:space="preserve">. </w:t>
      </w:r>
      <w:r w:rsidRPr="004E277F" w:rsidR="006A3EA7">
        <w:rPr>
          <w:rFonts w:ascii="Times New Roman" w:hAnsi="Times New Roman" w:cs="Times New Roman"/>
          <w:sz w:val="24"/>
          <w:szCs w:val="24"/>
        </w:rPr>
        <w:t>Across the Philippines, IPs</w:t>
      </w:r>
      <w:r w:rsidRPr="004E277F" w:rsidR="00A22F4A">
        <w:rPr>
          <w:rFonts w:ascii="Times New Roman" w:hAnsi="Times New Roman" w:cs="Times New Roman"/>
          <w:sz w:val="24"/>
          <w:szCs w:val="24"/>
        </w:rPr>
        <w:t xml:space="preserve"> disproportionately </w:t>
      </w:r>
      <w:r w:rsidRPr="004E277F" w:rsidR="006A3EA7">
        <w:rPr>
          <w:rFonts w:ascii="Times New Roman" w:hAnsi="Times New Roman" w:cs="Times New Roman"/>
          <w:sz w:val="24"/>
          <w:szCs w:val="24"/>
        </w:rPr>
        <w:t>reside</w:t>
      </w:r>
      <w:r w:rsidRPr="004E277F" w:rsidR="00A22F4A">
        <w:rPr>
          <w:rFonts w:ascii="Times New Roman" w:hAnsi="Times New Roman" w:cs="Times New Roman"/>
          <w:sz w:val="24"/>
          <w:szCs w:val="24"/>
        </w:rPr>
        <w:t xml:space="preserve"> in areas of </w:t>
      </w:r>
      <w:r w:rsidRPr="004E277F" w:rsidR="00C6553A">
        <w:rPr>
          <w:rFonts w:ascii="Times New Roman" w:hAnsi="Times New Roman" w:cs="Times New Roman"/>
          <w:sz w:val="24"/>
          <w:szCs w:val="24"/>
        </w:rPr>
        <w:t xml:space="preserve">high poverty and </w:t>
      </w:r>
      <w:r w:rsidRPr="004E277F" w:rsidR="00A22F4A">
        <w:rPr>
          <w:rFonts w:ascii="Times New Roman" w:hAnsi="Times New Roman" w:cs="Times New Roman"/>
          <w:sz w:val="24"/>
          <w:szCs w:val="24"/>
        </w:rPr>
        <w:t>conflict (</w:t>
      </w:r>
      <w:r w:rsidRPr="004E277F" w:rsidR="00CE173F">
        <w:rPr>
          <w:rFonts w:ascii="Times New Roman" w:hAnsi="Times New Roman" w:cs="Times New Roman"/>
          <w:sz w:val="24"/>
          <w:szCs w:val="24"/>
        </w:rPr>
        <w:t>World Bank</w:t>
      </w:r>
      <w:r w:rsidRPr="004E277F" w:rsidR="00C83DA0">
        <w:rPr>
          <w:rFonts w:ascii="Times New Roman" w:hAnsi="Times New Roman" w:cs="Times New Roman"/>
          <w:sz w:val="24"/>
          <w:szCs w:val="24"/>
        </w:rPr>
        <w:t>,</w:t>
      </w:r>
      <w:r w:rsidRPr="004E277F" w:rsidR="00CE173F">
        <w:rPr>
          <w:rFonts w:ascii="Times New Roman" w:hAnsi="Times New Roman" w:cs="Times New Roman"/>
          <w:sz w:val="24"/>
          <w:szCs w:val="24"/>
        </w:rPr>
        <w:t xml:space="preserve"> 2023</w:t>
      </w:r>
      <w:r w:rsidRPr="004E277F" w:rsidR="00C83DA0">
        <w:rPr>
          <w:rFonts w:ascii="Times New Roman" w:hAnsi="Times New Roman" w:cs="Times New Roman"/>
          <w:sz w:val="24"/>
          <w:szCs w:val="24"/>
        </w:rPr>
        <w:t>b</w:t>
      </w:r>
      <w:r w:rsidRPr="004E277F" w:rsidR="00A22F4A">
        <w:rPr>
          <w:rFonts w:ascii="Times New Roman" w:hAnsi="Times New Roman" w:cs="Times New Roman"/>
          <w:sz w:val="24"/>
          <w:szCs w:val="24"/>
        </w:rPr>
        <w:t xml:space="preserve"> and </w:t>
      </w:r>
      <w:r w:rsidRPr="004E277F" w:rsidR="00C83DA0">
        <w:rPr>
          <w:rFonts w:ascii="Times New Roman" w:hAnsi="Times New Roman" w:cs="Times New Roman"/>
          <w:sz w:val="24"/>
          <w:szCs w:val="24"/>
        </w:rPr>
        <w:t>R</w:t>
      </w:r>
      <w:r w:rsidRPr="004E277F" w:rsidR="00A22F4A">
        <w:rPr>
          <w:rFonts w:ascii="Times New Roman" w:hAnsi="Times New Roman" w:cs="Times New Roman"/>
          <w:sz w:val="24"/>
          <w:szCs w:val="24"/>
        </w:rPr>
        <w:t>eyes, Mina</w:t>
      </w:r>
      <w:r w:rsidRPr="004E277F" w:rsidR="00492057">
        <w:rPr>
          <w:rFonts w:ascii="Times New Roman" w:hAnsi="Times New Roman" w:cs="Times New Roman"/>
          <w:sz w:val="24"/>
          <w:szCs w:val="24"/>
        </w:rPr>
        <w:t>,</w:t>
      </w:r>
      <w:r w:rsidRPr="004E277F" w:rsidR="00A22F4A">
        <w:rPr>
          <w:rFonts w:ascii="Times New Roman" w:hAnsi="Times New Roman" w:cs="Times New Roman"/>
          <w:sz w:val="24"/>
          <w:szCs w:val="24"/>
        </w:rPr>
        <w:t xml:space="preserve"> and Asis</w:t>
      </w:r>
      <w:r w:rsidRPr="004E277F" w:rsidR="00492057">
        <w:rPr>
          <w:rFonts w:ascii="Times New Roman" w:hAnsi="Times New Roman" w:cs="Times New Roman"/>
          <w:sz w:val="24"/>
          <w:szCs w:val="24"/>
        </w:rPr>
        <w:t>,</w:t>
      </w:r>
      <w:r w:rsidRPr="004E277F" w:rsidR="00A22F4A">
        <w:rPr>
          <w:rFonts w:ascii="Times New Roman" w:hAnsi="Times New Roman" w:cs="Times New Roman"/>
          <w:sz w:val="24"/>
          <w:szCs w:val="24"/>
        </w:rPr>
        <w:t xml:space="preserve"> 2017)</w:t>
      </w:r>
      <w:r w:rsidRPr="004E277F" w:rsidR="00C6553A">
        <w:rPr>
          <w:rFonts w:ascii="Times New Roman" w:hAnsi="Times New Roman" w:cs="Times New Roman"/>
          <w:sz w:val="24"/>
          <w:szCs w:val="24"/>
        </w:rPr>
        <w:t xml:space="preserve">. </w:t>
      </w:r>
      <w:r w:rsidRPr="004E277F" w:rsidR="00106D91">
        <w:rPr>
          <w:rFonts w:ascii="Times New Roman" w:hAnsi="Times New Roman" w:cs="Times New Roman"/>
          <w:sz w:val="24"/>
          <w:szCs w:val="24"/>
        </w:rPr>
        <w:t xml:space="preserve">This is hardly surprising, given that IPs </w:t>
      </w:r>
      <w:r w:rsidRPr="004E277F" w:rsidR="00AA0947">
        <w:rPr>
          <w:rFonts w:ascii="Times New Roman" w:hAnsi="Times New Roman" w:cs="Times New Roman"/>
          <w:sz w:val="24"/>
          <w:szCs w:val="24"/>
        </w:rPr>
        <w:t xml:space="preserve">are disproportionately exposed to </w:t>
      </w:r>
      <w:r w:rsidRPr="004E277F" w:rsidR="00106D91">
        <w:rPr>
          <w:rFonts w:ascii="Times New Roman" w:hAnsi="Times New Roman" w:cs="Times New Roman"/>
          <w:sz w:val="24"/>
          <w:szCs w:val="24"/>
        </w:rPr>
        <w:t>po</w:t>
      </w:r>
      <w:r w:rsidRPr="004E277F" w:rsidR="00AA0947">
        <w:rPr>
          <w:rFonts w:ascii="Times New Roman" w:hAnsi="Times New Roman" w:cs="Times New Roman"/>
          <w:sz w:val="24"/>
          <w:szCs w:val="24"/>
        </w:rPr>
        <w:t xml:space="preserve">verty and conflict around the world </w:t>
      </w:r>
      <w:r w:rsidRPr="004E277F" w:rsidR="00106D91">
        <w:rPr>
          <w:rFonts w:ascii="Times New Roman" w:hAnsi="Times New Roman" w:cs="Times New Roman"/>
          <w:sz w:val="24"/>
          <w:szCs w:val="24"/>
        </w:rPr>
        <w:t>(UN</w:t>
      </w:r>
      <w:r w:rsidRPr="004E277F" w:rsidR="00492057">
        <w:rPr>
          <w:rFonts w:ascii="Times New Roman" w:hAnsi="Times New Roman" w:cs="Times New Roman"/>
          <w:sz w:val="24"/>
          <w:szCs w:val="24"/>
        </w:rPr>
        <w:t>,</w:t>
      </w:r>
      <w:r w:rsidRPr="004E277F" w:rsidR="00106D91">
        <w:rPr>
          <w:rFonts w:ascii="Times New Roman" w:hAnsi="Times New Roman" w:cs="Times New Roman"/>
          <w:sz w:val="24"/>
          <w:szCs w:val="24"/>
        </w:rPr>
        <w:t xml:space="preserve"> 2010</w:t>
      </w:r>
      <w:r w:rsidRPr="004E277F" w:rsidR="00492057">
        <w:rPr>
          <w:rFonts w:ascii="Times New Roman" w:hAnsi="Times New Roman" w:cs="Times New Roman"/>
          <w:sz w:val="24"/>
          <w:szCs w:val="24"/>
        </w:rPr>
        <w:t>;</w:t>
      </w:r>
      <w:r w:rsidRPr="004E277F" w:rsidR="00106D91">
        <w:rPr>
          <w:rFonts w:ascii="Times New Roman" w:hAnsi="Times New Roman" w:cs="Times New Roman"/>
          <w:sz w:val="24"/>
          <w:szCs w:val="24"/>
        </w:rPr>
        <w:t xml:space="preserve"> 2022). </w:t>
      </w:r>
      <w:r w:rsidRPr="004E277F" w:rsidR="00425BB8">
        <w:rPr>
          <w:rFonts w:ascii="Times New Roman" w:hAnsi="Times New Roman" w:cs="Times New Roman"/>
          <w:sz w:val="24"/>
          <w:szCs w:val="24"/>
        </w:rPr>
        <w:t xml:space="preserve">Recognizing these challenges in the Philippines, </w:t>
      </w:r>
      <w:r w:rsidRPr="004E277F" w:rsidR="00106D91">
        <w:rPr>
          <w:rFonts w:ascii="Times New Roman" w:hAnsi="Times New Roman" w:cs="Times New Roman"/>
          <w:sz w:val="24"/>
          <w:szCs w:val="24"/>
        </w:rPr>
        <w:t>the Indigenous Peoples Rights Act (IPRA)</w:t>
      </w:r>
      <w:r w:rsidRPr="004E277F" w:rsidR="00425BB8">
        <w:rPr>
          <w:rFonts w:ascii="Times New Roman" w:hAnsi="Times New Roman" w:cs="Times New Roman"/>
          <w:sz w:val="24"/>
          <w:szCs w:val="24"/>
        </w:rPr>
        <w:t xml:space="preserve"> </w:t>
      </w:r>
      <w:r w:rsidRPr="004E277F" w:rsidR="00ED56D8">
        <w:rPr>
          <w:rFonts w:ascii="Times New Roman" w:hAnsi="Times New Roman" w:cs="Times New Roman"/>
          <w:sz w:val="24"/>
          <w:szCs w:val="24"/>
        </w:rPr>
        <w:t>gives</w:t>
      </w:r>
      <w:r w:rsidRPr="004E277F" w:rsidR="00425BB8">
        <w:rPr>
          <w:rFonts w:ascii="Times New Roman" w:hAnsi="Times New Roman" w:cs="Times New Roman"/>
          <w:sz w:val="24"/>
          <w:szCs w:val="24"/>
        </w:rPr>
        <w:t xml:space="preserve"> IPs </w:t>
      </w:r>
      <w:r w:rsidRPr="004E277F" w:rsidR="00106D91">
        <w:rPr>
          <w:rFonts w:ascii="Times New Roman" w:hAnsi="Times New Roman" w:cs="Times New Roman"/>
          <w:sz w:val="24"/>
          <w:szCs w:val="24"/>
        </w:rPr>
        <w:t>the right to manage their ancestral domains</w:t>
      </w:r>
      <w:r w:rsidRPr="004E277F" w:rsidR="008D19F2">
        <w:rPr>
          <w:rFonts w:ascii="Times New Roman" w:hAnsi="Times New Roman" w:cs="Times New Roman"/>
          <w:sz w:val="24"/>
          <w:szCs w:val="24"/>
        </w:rPr>
        <w:t xml:space="preserve"> – </w:t>
      </w:r>
      <w:r w:rsidRPr="004E277F" w:rsidR="00ED56D8">
        <w:rPr>
          <w:rFonts w:ascii="Times New Roman" w:hAnsi="Times New Roman" w:cs="Times New Roman"/>
          <w:sz w:val="24"/>
          <w:szCs w:val="24"/>
        </w:rPr>
        <w:t>which, in Mindanao,</w:t>
      </w:r>
      <w:r w:rsidRPr="004E277F" w:rsidR="008D19F2">
        <w:rPr>
          <w:rFonts w:ascii="Times New Roman" w:hAnsi="Times New Roman" w:cs="Times New Roman"/>
          <w:sz w:val="24"/>
          <w:szCs w:val="24"/>
        </w:rPr>
        <w:t xml:space="preserve"> amount</w:t>
      </w:r>
      <w:r w:rsidRPr="004E277F" w:rsidR="00ED56D8">
        <w:rPr>
          <w:rFonts w:ascii="Times New Roman" w:hAnsi="Times New Roman" w:cs="Times New Roman"/>
          <w:sz w:val="24"/>
          <w:szCs w:val="24"/>
        </w:rPr>
        <w:t>s</w:t>
      </w:r>
      <w:r w:rsidRPr="004E277F" w:rsidR="008D19F2">
        <w:rPr>
          <w:rFonts w:ascii="Times New Roman" w:hAnsi="Times New Roman" w:cs="Times New Roman"/>
          <w:sz w:val="24"/>
          <w:szCs w:val="24"/>
        </w:rPr>
        <w:t xml:space="preserve"> to an estimated one-third of all land</w:t>
      </w:r>
      <w:r w:rsidRPr="004E277F" w:rsidR="00ED56D8">
        <w:rPr>
          <w:rFonts w:ascii="Times New Roman" w:hAnsi="Times New Roman" w:cs="Times New Roman"/>
          <w:sz w:val="24"/>
          <w:szCs w:val="24"/>
        </w:rPr>
        <w:t xml:space="preserve"> on the island</w:t>
      </w:r>
      <w:r w:rsidRPr="004E277F" w:rsidR="00425BB8">
        <w:rPr>
          <w:rFonts w:ascii="Times New Roman" w:hAnsi="Times New Roman" w:cs="Times New Roman"/>
          <w:sz w:val="24"/>
          <w:szCs w:val="24"/>
        </w:rPr>
        <w:t xml:space="preserve">. Despite this achievement, however, the process of obtaining Certificates of Ancestral Domain Titles (CADTs) </w:t>
      </w:r>
      <w:r w:rsidRPr="004E277F" w:rsidR="008D19F2">
        <w:rPr>
          <w:rFonts w:ascii="Times New Roman" w:hAnsi="Times New Roman" w:cs="Times New Roman"/>
          <w:sz w:val="24"/>
          <w:szCs w:val="24"/>
        </w:rPr>
        <w:t>is long, arduous, and complex</w:t>
      </w:r>
      <w:r w:rsidRPr="004E277F" w:rsidR="00ED56D8">
        <w:rPr>
          <w:rFonts w:ascii="Times New Roman" w:hAnsi="Times New Roman" w:cs="Times New Roman"/>
          <w:sz w:val="24"/>
          <w:szCs w:val="24"/>
        </w:rPr>
        <w:t>, and m</w:t>
      </w:r>
      <w:r w:rsidRPr="004E277F" w:rsidR="00425BB8">
        <w:rPr>
          <w:rFonts w:ascii="Times New Roman" w:hAnsi="Times New Roman" w:cs="Times New Roman"/>
          <w:sz w:val="24"/>
          <w:szCs w:val="24"/>
        </w:rPr>
        <w:t xml:space="preserve">any IPs are still struggling to </w:t>
      </w:r>
      <w:r w:rsidRPr="004E277F" w:rsidR="008D19F2">
        <w:rPr>
          <w:rFonts w:ascii="Times New Roman" w:hAnsi="Times New Roman" w:cs="Times New Roman"/>
          <w:sz w:val="24"/>
          <w:szCs w:val="24"/>
        </w:rPr>
        <w:t>gain</w:t>
      </w:r>
      <w:r w:rsidRPr="004E277F" w:rsidR="00425BB8">
        <w:rPr>
          <w:rFonts w:ascii="Times New Roman" w:hAnsi="Times New Roman" w:cs="Times New Roman"/>
          <w:sz w:val="24"/>
          <w:szCs w:val="24"/>
        </w:rPr>
        <w:t xml:space="preserve"> </w:t>
      </w:r>
      <w:r w:rsidRPr="004E277F" w:rsidR="008D19F2">
        <w:rPr>
          <w:rFonts w:ascii="Times New Roman" w:hAnsi="Times New Roman" w:cs="Times New Roman"/>
          <w:sz w:val="24"/>
          <w:szCs w:val="24"/>
        </w:rPr>
        <w:t xml:space="preserve">ownership of their lands. </w:t>
      </w:r>
    </w:p>
    <w:p w:rsidRPr="004E277F" w:rsidR="001C5576" w:rsidP="00E2221A" w:rsidRDefault="001C5576" w14:paraId="44ABF44C" w14:textId="77777777">
      <w:pPr>
        <w:spacing w:after="0" w:line="240" w:lineRule="auto"/>
        <w:contextualSpacing/>
        <w:rPr>
          <w:rFonts w:ascii="Times New Roman" w:hAnsi="Times New Roman" w:cs="Times New Roman"/>
          <w:sz w:val="24"/>
          <w:szCs w:val="24"/>
        </w:rPr>
      </w:pPr>
    </w:p>
    <w:p w:rsidRPr="004E277F" w:rsidR="00712DD5" w:rsidP="00E2221A" w:rsidRDefault="008B5D77" w14:paraId="151EB135" w14:textId="4FF396D0">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While </w:t>
      </w:r>
      <w:r w:rsidRPr="004E277F" w:rsidR="00ED56D8">
        <w:rPr>
          <w:rFonts w:ascii="Times New Roman" w:hAnsi="Times New Roman" w:cs="Times New Roman"/>
          <w:sz w:val="24"/>
          <w:szCs w:val="24"/>
        </w:rPr>
        <w:t>scarce</w:t>
      </w:r>
      <w:r w:rsidRPr="004E277F" w:rsidR="005274C5">
        <w:rPr>
          <w:rFonts w:ascii="Times New Roman" w:hAnsi="Times New Roman" w:cs="Times New Roman"/>
          <w:sz w:val="24"/>
          <w:szCs w:val="24"/>
        </w:rPr>
        <w:t xml:space="preserve"> data</w:t>
      </w:r>
      <w:r w:rsidRPr="004E277F" w:rsidR="00E11473">
        <w:rPr>
          <w:rFonts w:ascii="Times New Roman" w:hAnsi="Times New Roman" w:cs="Times New Roman"/>
          <w:sz w:val="24"/>
          <w:szCs w:val="24"/>
        </w:rPr>
        <w:t xml:space="preserve"> </w:t>
      </w:r>
      <w:r w:rsidRPr="004E277F" w:rsidR="005274C5">
        <w:rPr>
          <w:rFonts w:ascii="Times New Roman" w:hAnsi="Times New Roman" w:cs="Times New Roman"/>
          <w:sz w:val="24"/>
          <w:szCs w:val="24"/>
        </w:rPr>
        <w:t xml:space="preserve">has </w:t>
      </w:r>
      <w:r w:rsidRPr="004E277F">
        <w:rPr>
          <w:rFonts w:ascii="Times New Roman" w:hAnsi="Times New Roman" w:cs="Times New Roman"/>
          <w:sz w:val="24"/>
          <w:szCs w:val="24"/>
        </w:rPr>
        <w:t>prevented</w:t>
      </w:r>
      <w:r w:rsidRPr="004E277F" w:rsidR="005274C5">
        <w:rPr>
          <w:rFonts w:ascii="Times New Roman" w:hAnsi="Times New Roman" w:cs="Times New Roman"/>
          <w:sz w:val="24"/>
          <w:szCs w:val="24"/>
        </w:rPr>
        <w:t xml:space="preserve"> </w:t>
      </w:r>
      <w:r w:rsidRPr="004E277F" w:rsidR="00ED56D8">
        <w:rPr>
          <w:rFonts w:ascii="Times New Roman" w:hAnsi="Times New Roman" w:cs="Times New Roman"/>
          <w:sz w:val="24"/>
          <w:szCs w:val="24"/>
        </w:rPr>
        <w:t xml:space="preserve">rigorous </w:t>
      </w:r>
      <w:r w:rsidRPr="004E277F" w:rsidR="00BF3235">
        <w:rPr>
          <w:rFonts w:ascii="Times New Roman" w:hAnsi="Times New Roman" w:cs="Times New Roman"/>
          <w:sz w:val="24"/>
          <w:szCs w:val="24"/>
        </w:rPr>
        <w:t>analysis of</w:t>
      </w:r>
      <w:r w:rsidRPr="004E277F">
        <w:rPr>
          <w:rFonts w:ascii="Times New Roman" w:hAnsi="Times New Roman" w:cs="Times New Roman"/>
          <w:sz w:val="24"/>
          <w:szCs w:val="24"/>
        </w:rPr>
        <w:t xml:space="preserve"> how</w:t>
      </w:r>
      <w:r w:rsidRPr="004E277F" w:rsidR="00BF3235">
        <w:rPr>
          <w:rFonts w:ascii="Times New Roman" w:hAnsi="Times New Roman" w:cs="Times New Roman"/>
          <w:sz w:val="24"/>
          <w:szCs w:val="24"/>
        </w:rPr>
        <w:t xml:space="preserve"> these issues interact</w:t>
      </w:r>
      <w:r w:rsidRPr="004E277F" w:rsidR="005274C5">
        <w:rPr>
          <w:rFonts w:ascii="Times New Roman" w:hAnsi="Times New Roman" w:cs="Times New Roman"/>
          <w:sz w:val="24"/>
          <w:szCs w:val="24"/>
        </w:rPr>
        <w:t xml:space="preserve">, </w:t>
      </w:r>
      <w:r w:rsidRPr="004E277F" w:rsidR="00BF3235">
        <w:rPr>
          <w:rFonts w:ascii="Times New Roman" w:hAnsi="Times New Roman" w:cs="Times New Roman"/>
          <w:sz w:val="24"/>
          <w:szCs w:val="24"/>
        </w:rPr>
        <w:t>new opportunities</w:t>
      </w:r>
      <w:r w:rsidRPr="004E277F" w:rsidR="005274C5">
        <w:rPr>
          <w:rFonts w:ascii="Times New Roman" w:hAnsi="Times New Roman" w:cs="Times New Roman"/>
          <w:sz w:val="24"/>
          <w:szCs w:val="24"/>
        </w:rPr>
        <w:t xml:space="preserve"> are emerging</w:t>
      </w:r>
      <w:r w:rsidRPr="004E277F" w:rsidR="001C5576">
        <w:rPr>
          <w:rFonts w:ascii="Times New Roman" w:hAnsi="Times New Roman" w:cs="Times New Roman"/>
          <w:sz w:val="24"/>
          <w:szCs w:val="24"/>
        </w:rPr>
        <w:t xml:space="preserve">. </w:t>
      </w:r>
      <w:r w:rsidRPr="004E277F">
        <w:rPr>
          <w:rFonts w:ascii="Times New Roman" w:hAnsi="Times New Roman" w:cs="Times New Roman"/>
          <w:sz w:val="24"/>
          <w:szCs w:val="24"/>
        </w:rPr>
        <w:t>At the global level, t</w:t>
      </w:r>
      <w:r w:rsidRPr="004E277F" w:rsidR="005274C5">
        <w:rPr>
          <w:rFonts w:ascii="Times New Roman" w:hAnsi="Times New Roman" w:cs="Times New Roman"/>
          <w:sz w:val="24"/>
          <w:szCs w:val="24"/>
        </w:rPr>
        <w:t>here is</w:t>
      </w:r>
      <w:r w:rsidRPr="004E277F" w:rsidR="001C5576">
        <w:rPr>
          <w:rFonts w:ascii="Times New Roman" w:hAnsi="Times New Roman" w:cs="Times New Roman"/>
          <w:sz w:val="24"/>
          <w:szCs w:val="24"/>
        </w:rPr>
        <w:t xml:space="preserve"> a rich </w:t>
      </w:r>
      <w:r w:rsidRPr="004E277F" w:rsidR="005274C5">
        <w:rPr>
          <w:rFonts w:ascii="Times New Roman" w:hAnsi="Times New Roman" w:cs="Times New Roman"/>
          <w:sz w:val="24"/>
          <w:szCs w:val="24"/>
        </w:rPr>
        <w:t xml:space="preserve">empirical </w:t>
      </w:r>
      <w:r w:rsidRPr="004E277F" w:rsidR="001C5576">
        <w:rPr>
          <w:rFonts w:ascii="Times New Roman" w:hAnsi="Times New Roman" w:cs="Times New Roman"/>
          <w:sz w:val="24"/>
          <w:szCs w:val="24"/>
        </w:rPr>
        <w:t>literature</w:t>
      </w:r>
      <w:r w:rsidRPr="004E277F" w:rsidR="0032178D">
        <w:rPr>
          <w:rFonts w:ascii="Times New Roman" w:hAnsi="Times New Roman" w:cs="Times New Roman"/>
          <w:sz w:val="24"/>
          <w:szCs w:val="24"/>
        </w:rPr>
        <w:t xml:space="preserve"> </w:t>
      </w:r>
      <w:r w:rsidRPr="004E277F" w:rsidR="001C5576">
        <w:rPr>
          <w:rFonts w:ascii="Times New Roman" w:hAnsi="Times New Roman" w:cs="Times New Roman"/>
          <w:sz w:val="24"/>
          <w:szCs w:val="24"/>
        </w:rPr>
        <w:t xml:space="preserve">on </w:t>
      </w:r>
      <w:r w:rsidRPr="004E277F">
        <w:rPr>
          <w:rFonts w:ascii="Times New Roman" w:hAnsi="Times New Roman" w:cs="Times New Roman"/>
          <w:sz w:val="24"/>
          <w:szCs w:val="24"/>
        </w:rPr>
        <w:t xml:space="preserve">how conflict and weak land governance can exacerbate </w:t>
      </w:r>
      <w:r w:rsidRPr="004E277F" w:rsidR="001C5576">
        <w:rPr>
          <w:rFonts w:ascii="Times New Roman" w:hAnsi="Times New Roman" w:cs="Times New Roman"/>
          <w:sz w:val="24"/>
          <w:szCs w:val="24"/>
        </w:rPr>
        <w:t xml:space="preserve">poverty, </w:t>
      </w:r>
      <w:r w:rsidRPr="004E277F">
        <w:rPr>
          <w:rFonts w:ascii="Times New Roman" w:hAnsi="Times New Roman" w:cs="Times New Roman"/>
          <w:sz w:val="24"/>
          <w:szCs w:val="24"/>
        </w:rPr>
        <w:t xml:space="preserve">primarily for </w:t>
      </w:r>
      <w:r w:rsidRPr="004E277F" w:rsidR="001C5576">
        <w:rPr>
          <w:rFonts w:ascii="Times New Roman" w:hAnsi="Times New Roman" w:cs="Times New Roman"/>
          <w:sz w:val="24"/>
          <w:szCs w:val="24"/>
        </w:rPr>
        <w:t>IP</w:t>
      </w:r>
      <w:r w:rsidRPr="004E277F" w:rsidR="00297B1C">
        <w:rPr>
          <w:rFonts w:ascii="Times New Roman" w:hAnsi="Times New Roman" w:cs="Times New Roman"/>
          <w:sz w:val="24"/>
          <w:szCs w:val="24"/>
        </w:rPr>
        <w:t>s</w:t>
      </w:r>
      <w:r w:rsidRPr="004E277F" w:rsidR="005274C5">
        <w:rPr>
          <w:rFonts w:ascii="Times New Roman" w:hAnsi="Times New Roman" w:cs="Times New Roman"/>
          <w:sz w:val="24"/>
          <w:szCs w:val="24"/>
        </w:rPr>
        <w:t>, but only</w:t>
      </w:r>
      <w:r w:rsidRPr="004E277F" w:rsidR="001C5576">
        <w:rPr>
          <w:rFonts w:ascii="Times New Roman" w:hAnsi="Times New Roman" w:cs="Times New Roman"/>
          <w:sz w:val="24"/>
          <w:szCs w:val="24"/>
        </w:rPr>
        <w:t xml:space="preserve"> small number of studies have analyzed </w:t>
      </w:r>
      <w:r w:rsidRPr="004E277F" w:rsidR="00297B1C">
        <w:rPr>
          <w:rFonts w:ascii="Times New Roman" w:hAnsi="Times New Roman" w:cs="Times New Roman"/>
          <w:sz w:val="24"/>
          <w:szCs w:val="24"/>
        </w:rPr>
        <w:t>these issues in Mindanao.</w:t>
      </w:r>
      <w:r w:rsidRPr="004E277F" w:rsidR="008645AA">
        <w:rPr>
          <w:rFonts w:ascii="Times New Roman" w:hAnsi="Times New Roman" w:cs="Times New Roman"/>
          <w:sz w:val="24"/>
          <w:szCs w:val="24"/>
        </w:rPr>
        <w:t xml:space="preserve"> T</w:t>
      </w:r>
      <w:r w:rsidRPr="004E277F" w:rsidR="005274C5">
        <w:rPr>
          <w:rFonts w:ascii="Times New Roman" w:hAnsi="Times New Roman" w:cs="Times New Roman"/>
          <w:sz w:val="24"/>
          <w:szCs w:val="24"/>
        </w:rPr>
        <w:t xml:space="preserve">he </w:t>
      </w:r>
      <w:r w:rsidRPr="004E277F" w:rsidR="006E7EEC">
        <w:rPr>
          <w:rFonts w:ascii="Times New Roman" w:hAnsi="Times New Roman" w:cs="Times New Roman"/>
          <w:sz w:val="24"/>
          <w:szCs w:val="24"/>
        </w:rPr>
        <w:t xml:space="preserve">recent </w:t>
      </w:r>
      <w:r w:rsidRPr="004E277F" w:rsidR="008D7D32">
        <w:rPr>
          <w:rFonts w:ascii="Times New Roman" w:hAnsi="Times New Roman" w:cs="Times New Roman"/>
          <w:sz w:val="24"/>
          <w:szCs w:val="24"/>
        </w:rPr>
        <w:t>release of</w:t>
      </w:r>
      <w:r w:rsidRPr="004E277F" w:rsidR="006E7EEC">
        <w:rPr>
          <w:rFonts w:ascii="Times New Roman" w:hAnsi="Times New Roman" w:cs="Times New Roman"/>
          <w:sz w:val="24"/>
          <w:szCs w:val="24"/>
        </w:rPr>
        <w:t xml:space="preserve"> </w:t>
      </w:r>
      <w:r w:rsidRPr="004E277F" w:rsidR="00297B1C">
        <w:rPr>
          <w:rFonts w:ascii="Times New Roman" w:hAnsi="Times New Roman" w:cs="Times New Roman"/>
          <w:sz w:val="24"/>
          <w:szCs w:val="24"/>
        </w:rPr>
        <w:t>new geo-referenced data</w:t>
      </w:r>
      <w:r w:rsidRPr="004E277F" w:rsidR="008D7D32">
        <w:rPr>
          <w:rFonts w:ascii="Times New Roman" w:hAnsi="Times New Roman" w:cs="Times New Roman"/>
          <w:sz w:val="24"/>
          <w:szCs w:val="24"/>
        </w:rPr>
        <w:t xml:space="preserve"> on violent incidents</w:t>
      </w:r>
      <w:r w:rsidRPr="004E277F" w:rsidR="008645AA">
        <w:rPr>
          <w:rFonts w:ascii="Times New Roman" w:hAnsi="Times New Roman" w:cs="Times New Roman"/>
          <w:sz w:val="24"/>
          <w:szCs w:val="24"/>
        </w:rPr>
        <w:t>, however</w:t>
      </w:r>
      <w:r w:rsidRPr="004E277F">
        <w:rPr>
          <w:rFonts w:ascii="Times New Roman" w:hAnsi="Times New Roman" w:cs="Times New Roman"/>
          <w:sz w:val="24"/>
          <w:szCs w:val="24"/>
        </w:rPr>
        <w:t xml:space="preserve"> </w:t>
      </w:r>
      <w:r w:rsidRPr="004E277F" w:rsidR="00E11473">
        <w:rPr>
          <w:rFonts w:ascii="Times New Roman" w:hAnsi="Times New Roman" w:cs="Times New Roman"/>
          <w:sz w:val="24"/>
          <w:szCs w:val="24"/>
        </w:rPr>
        <w:t xml:space="preserve">– </w:t>
      </w:r>
      <w:r w:rsidRPr="004E277F" w:rsidR="00297B1C">
        <w:rPr>
          <w:rFonts w:ascii="Times New Roman" w:hAnsi="Times New Roman" w:cs="Times New Roman"/>
          <w:sz w:val="24"/>
          <w:szCs w:val="24"/>
        </w:rPr>
        <w:t>made available by International Alert Philippines’ Conflict Alert (CA)</w:t>
      </w:r>
      <w:r w:rsidRPr="004E277F" w:rsidR="00E11473">
        <w:rPr>
          <w:rFonts w:ascii="Times New Roman" w:hAnsi="Times New Roman" w:cs="Times New Roman"/>
          <w:sz w:val="24"/>
          <w:szCs w:val="24"/>
        </w:rPr>
        <w:t xml:space="preserve"> –</w:t>
      </w:r>
      <w:r w:rsidRPr="004E277F">
        <w:rPr>
          <w:rFonts w:ascii="Times New Roman" w:hAnsi="Times New Roman" w:cs="Times New Roman"/>
          <w:sz w:val="24"/>
          <w:szCs w:val="24"/>
        </w:rPr>
        <w:t xml:space="preserve"> </w:t>
      </w:r>
      <w:r w:rsidRPr="004E277F" w:rsidR="00E11473">
        <w:rPr>
          <w:rFonts w:ascii="Times New Roman" w:hAnsi="Times New Roman" w:cs="Times New Roman"/>
          <w:sz w:val="24"/>
          <w:szCs w:val="24"/>
        </w:rPr>
        <w:t xml:space="preserve">makes </w:t>
      </w:r>
      <w:r w:rsidRPr="004E277F">
        <w:rPr>
          <w:rFonts w:ascii="Times New Roman" w:hAnsi="Times New Roman" w:cs="Times New Roman"/>
          <w:sz w:val="24"/>
          <w:szCs w:val="24"/>
        </w:rPr>
        <w:t xml:space="preserve">it possible to </w:t>
      </w:r>
      <w:r w:rsidRPr="004E277F" w:rsidR="00E11473">
        <w:rPr>
          <w:rFonts w:ascii="Times New Roman" w:hAnsi="Times New Roman" w:cs="Times New Roman"/>
          <w:sz w:val="24"/>
          <w:szCs w:val="24"/>
        </w:rPr>
        <w:t>explore the</w:t>
      </w:r>
      <w:r w:rsidRPr="004E277F">
        <w:rPr>
          <w:rFonts w:ascii="Times New Roman" w:hAnsi="Times New Roman" w:cs="Times New Roman"/>
          <w:sz w:val="24"/>
          <w:szCs w:val="24"/>
        </w:rPr>
        <w:t xml:space="preserve">se linkages </w:t>
      </w:r>
      <w:r w:rsidRPr="004E277F" w:rsidR="008645AA">
        <w:rPr>
          <w:rFonts w:ascii="Times New Roman" w:hAnsi="Times New Roman" w:cs="Times New Roman"/>
          <w:sz w:val="24"/>
          <w:szCs w:val="24"/>
        </w:rPr>
        <w:t>for the first time</w:t>
      </w:r>
      <w:r w:rsidRPr="004E277F">
        <w:rPr>
          <w:rFonts w:ascii="Times New Roman" w:hAnsi="Times New Roman" w:cs="Times New Roman"/>
          <w:sz w:val="24"/>
          <w:szCs w:val="24"/>
        </w:rPr>
        <w:t>.</w:t>
      </w:r>
      <w:r w:rsidRPr="004E277F" w:rsidR="008645AA">
        <w:rPr>
          <w:rFonts w:ascii="Times New Roman" w:hAnsi="Times New Roman" w:cs="Times New Roman"/>
          <w:sz w:val="24"/>
          <w:szCs w:val="24"/>
        </w:rPr>
        <w:t xml:space="preserve"> Of course, more detailed and higher-quality data would enable more rigorous analysis. Likewise, the new data on conflict are currently only available for Mindanao; as data collection expands, similar analysis could be conducted for other regions.  </w:t>
      </w:r>
    </w:p>
    <w:p w:rsidRPr="004E277F" w:rsidR="00712DD5" w:rsidP="00E2221A" w:rsidRDefault="00712DD5" w14:paraId="51670658" w14:textId="77777777">
      <w:pPr>
        <w:spacing w:after="0" w:line="240" w:lineRule="auto"/>
        <w:contextualSpacing/>
        <w:rPr>
          <w:rFonts w:ascii="Times New Roman" w:hAnsi="Times New Roman" w:cs="Times New Roman"/>
          <w:sz w:val="24"/>
          <w:szCs w:val="24"/>
        </w:rPr>
      </w:pPr>
    </w:p>
    <w:p w:rsidRPr="004E277F" w:rsidR="007F7976" w:rsidP="00E2221A" w:rsidRDefault="008D4FE6" w14:paraId="6ADCB45B" w14:textId="08962390">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To conduct our analysis, we construct a novel dataset b</w:t>
      </w:r>
      <w:r w:rsidRPr="004E277F" w:rsidR="00A87EB0">
        <w:rPr>
          <w:rFonts w:ascii="Times New Roman" w:hAnsi="Times New Roman" w:cs="Times New Roman"/>
          <w:sz w:val="24"/>
          <w:szCs w:val="24"/>
        </w:rPr>
        <w:t xml:space="preserve">y merging the new data on </w:t>
      </w:r>
      <w:r w:rsidRPr="004E277F">
        <w:rPr>
          <w:rFonts w:ascii="Times New Roman" w:hAnsi="Times New Roman" w:cs="Times New Roman"/>
          <w:sz w:val="24"/>
          <w:szCs w:val="24"/>
        </w:rPr>
        <w:t>conflict</w:t>
      </w:r>
      <w:r w:rsidRPr="004E277F" w:rsidR="001E7567">
        <w:rPr>
          <w:rFonts w:ascii="Times New Roman" w:hAnsi="Times New Roman" w:cs="Times New Roman"/>
          <w:sz w:val="24"/>
          <w:szCs w:val="24"/>
        </w:rPr>
        <w:t xml:space="preserve"> with census data and existing CADT records</w:t>
      </w:r>
      <w:r w:rsidRPr="004E277F" w:rsidR="008645AA">
        <w:rPr>
          <w:rFonts w:ascii="Times New Roman" w:hAnsi="Times New Roman" w:cs="Times New Roman"/>
          <w:sz w:val="24"/>
          <w:szCs w:val="24"/>
        </w:rPr>
        <w:t>.</w:t>
      </w:r>
      <w:r w:rsidRPr="004E277F">
        <w:rPr>
          <w:rFonts w:ascii="Times New Roman" w:hAnsi="Times New Roman" w:cs="Times New Roman"/>
          <w:sz w:val="24"/>
          <w:szCs w:val="24"/>
        </w:rPr>
        <w:t xml:space="preserve"> W</w:t>
      </w:r>
      <w:r w:rsidRPr="004E277F" w:rsidR="001E7567">
        <w:rPr>
          <w:rFonts w:ascii="Times New Roman" w:hAnsi="Times New Roman" w:cs="Times New Roman"/>
          <w:sz w:val="24"/>
          <w:szCs w:val="24"/>
        </w:rPr>
        <w:t>e</w:t>
      </w:r>
      <w:r w:rsidRPr="004E277F">
        <w:rPr>
          <w:rFonts w:ascii="Times New Roman" w:hAnsi="Times New Roman" w:cs="Times New Roman"/>
          <w:sz w:val="24"/>
          <w:szCs w:val="24"/>
        </w:rPr>
        <w:t xml:space="preserve"> then</w:t>
      </w:r>
      <w:r w:rsidRPr="004E277F" w:rsidR="001E7567">
        <w:rPr>
          <w:rFonts w:ascii="Times New Roman" w:hAnsi="Times New Roman" w:cs="Times New Roman"/>
          <w:sz w:val="24"/>
          <w:szCs w:val="24"/>
        </w:rPr>
        <w:t xml:space="preserve"> use mapping and </w:t>
      </w:r>
      <w:r w:rsidRPr="004E277F" w:rsidR="00F27C1E">
        <w:rPr>
          <w:rFonts w:ascii="Times New Roman" w:hAnsi="Times New Roman" w:cs="Times New Roman"/>
          <w:sz w:val="24"/>
          <w:szCs w:val="24"/>
        </w:rPr>
        <w:t xml:space="preserve">a suite of simple quantitative tools </w:t>
      </w:r>
      <w:r w:rsidRPr="004E277F" w:rsidR="001E7567">
        <w:rPr>
          <w:rFonts w:ascii="Times New Roman" w:hAnsi="Times New Roman" w:cs="Times New Roman"/>
          <w:sz w:val="24"/>
          <w:szCs w:val="24"/>
        </w:rPr>
        <w:t>to analyze</w:t>
      </w:r>
      <w:r w:rsidRPr="004E277F" w:rsidR="009A1E2E">
        <w:rPr>
          <w:rFonts w:ascii="Times New Roman" w:hAnsi="Times New Roman" w:cs="Times New Roman"/>
          <w:sz w:val="24"/>
          <w:szCs w:val="24"/>
        </w:rPr>
        <w:t xml:space="preserve"> the </w:t>
      </w:r>
      <w:r w:rsidRPr="004E277F" w:rsidR="001401F7">
        <w:rPr>
          <w:rFonts w:ascii="Times New Roman" w:hAnsi="Times New Roman" w:cs="Times New Roman"/>
          <w:sz w:val="24"/>
          <w:szCs w:val="24"/>
        </w:rPr>
        <w:t>patterns and interactions</w:t>
      </w:r>
      <w:r w:rsidRPr="004E277F" w:rsidR="009A1E2E">
        <w:rPr>
          <w:rFonts w:ascii="Times New Roman" w:hAnsi="Times New Roman" w:cs="Times New Roman"/>
          <w:sz w:val="24"/>
          <w:szCs w:val="24"/>
        </w:rPr>
        <w:t xml:space="preserve"> between violent incidents, CADTs, and the </w:t>
      </w:r>
      <w:r w:rsidRPr="004E277F" w:rsidR="001401F7">
        <w:rPr>
          <w:rFonts w:ascii="Times New Roman" w:hAnsi="Times New Roman" w:cs="Times New Roman"/>
          <w:sz w:val="24"/>
          <w:szCs w:val="24"/>
        </w:rPr>
        <w:t>share</w:t>
      </w:r>
      <w:r w:rsidRPr="004E277F" w:rsidR="009A1E2E">
        <w:rPr>
          <w:rFonts w:ascii="Times New Roman" w:hAnsi="Times New Roman" w:cs="Times New Roman"/>
          <w:sz w:val="24"/>
          <w:szCs w:val="24"/>
        </w:rPr>
        <w:t xml:space="preserve"> of IPs</w:t>
      </w:r>
      <w:r w:rsidRPr="004E277F">
        <w:rPr>
          <w:rFonts w:ascii="Times New Roman" w:hAnsi="Times New Roman" w:cs="Times New Roman"/>
          <w:sz w:val="24"/>
          <w:szCs w:val="24"/>
        </w:rPr>
        <w:t xml:space="preserve"> in a given </w:t>
      </w:r>
      <w:r w:rsidRPr="004E277F" w:rsidR="004F51AC">
        <w:rPr>
          <w:rFonts w:ascii="Times New Roman" w:hAnsi="Times New Roman" w:cs="Times New Roman"/>
          <w:sz w:val="24"/>
          <w:szCs w:val="24"/>
        </w:rPr>
        <w:t>baranga</w:t>
      </w:r>
      <w:r w:rsidRPr="004E277F" w:rsidR="009A1E2E">
        <w:rPr>
          <w:rFonts w:ascii="Times New Roman" w:hAnsi="Times New Roman" w:cs="Times New Roman"/>
          <w:sz w:val="24"/>
          <w:szCs w:val="24"/>
        </w:rPr>
        <w:t>y</w:t>
      </w:r>
      <w:r w:rsidRPr="004E277F" w:rsidR="001401F7">
        <w:rPr>
          <w:rFonts w:ascii="Times New Roman" w:hAnsi="Times New Roman" w:cs="Times New Roman"/>
          <w:sz w:val="24"/>
          <w:szCs w:val="24"/>
        </w:rPr>
        <w:t xml:space="preserve"> </w:t>
      </w:r>
      <w:r w:rsidRPr="004E277F" w:rsidR="009A1E2E">
        <w:rPr>
          <w:rFonts w:ascii="Times New Roman" w:hAnsi="Times New Roman" w:cs="Times New Roman"/>
          <w:sz w:val="24"/>
          <w:szCs w:val="24"/>
        </w:rPr>
        <w:t>(the smallest administrative unit</w:t>
      </w:r>
      <w:r w:rsidRPr="004E277F" w:rsidR="001401F7">
        <w:rPr>
          <w:rFonts w:ascii="Times New Roman" w:hAnsi="Times New Roman" w:cs="Times New Roman"/>
          <w:sz w:val="24"/>
          <w:szCs w:val="24"/>
        </w:rPr>
        <w:t xml:space="preserve"> available). </w:t>
      </w:r>
      <w:r w:rsidRPr="004E277F">
        <w:rPr>
          <w:rFonts w:ascii="Times New Roman" w:hAnsi="Times New Roman" w:cs="Times New Roman"/>
          <w:sz w:val="24"/>
          <w:szCs w:val="24"/>
        </w:rPr>
        <w:t>O</w:t>
      </w:r>
      <w:r w:rsidRPr="004E277F" w:rsidR="004F51AC">
        <w:rPr>
          <w:rFonts w:ascii="Times New Roman" w:hAnsi="Times New Roman" w:cs="Times New Roman"/>
          <w:sz w:val="24"/>
          <w:szCs w:val="24"/>
        </w:rPr>
        <w:t>ur analysis has three key finding</w:t>
      </w:r>
      <w:r w:rsidRPr="004E277F" w:rsidR="00F535AB">
        <w:rPr>
          <w:rFonts w:ascii="Times New Roman" w:hAnsi="Times New Roman" w:cs="Times New Roman"/>
          <w:sz w:val="24"/>
          <w:szCs w:val="24"/>
        </w:rPr>
        <w:t>s</w:t>
      </w:r>
      <w:r w:rsidRPr="004E277F" w:rsidR="004F51AC">
        <w:rPr>
          <w:rFonts w:ascii="Times New Roman" w:hAnsi="Times New Roman" w:cs="Times New Roman"/>
          <w:sz w:val="24"/>
          <w:szCs w:val="24"/>
        </w:rPr>
        <w:t xml:space="preserve">: </w:t>
      </w:r>
      <w:r w:rsidRPr="004E277F" w:rsidR="002D5127">
        <w:rPr>
          <w:rFonts w:ascii="Times New Roman" w:hAnsi="Times New Roman" w:cs="Times New Roman"/>
          <w:sz w:val="24"/>
          <w:szCs w:val="24"/>
        </w:rPr>
        <w:t>(</w:t>
      </w:r>
      <w:r w:rsidRPr="004E277F" w:rsidR="007F7976">
        <w:rPr>
          <w:rFonts w:ascii="Times New Roman" w:hAnsi="Times New Roman" w:cs="Times New Roman"/>
          <w:sz w:val="24"/>
          <w:szCs w:val="24"/>
        </w:rPr>
        <w:t>i</w:t>
      </w:r>
      <w:r w:rsidRPr="004E277F" w:rsidR="002D5127">
        <w:rPr>
          <w:rFonts w:ascii="Times New Roman" w:hAnsi="Times New Roman" w:cs="Times New Roman"/>
          <w:sz w:val="24"/>
          <w:szCs w:val="24"/>
        </w:rPr>
        <w:t>) i</w:t>
      </w:r>
      <w:r w:rsidRPr="004E277F" w:rsidR="00CD6FF4">
        <w:rPr>
          <w:rFonts w:ascii="Times New Roman" w:hAnsi="Times New Roman" w:cs="Times New Roman"/>
          <w:sz w:val="24"/>
          <w:szCs w:val="24"/>
        </w:rPr>
        <w:t>n general, c</w:t>
      </w:r>
      <w:r w:rsidRPr="004E277F" w:rsidR="004F51AC">
        <w:rPr>
          <w:rFonts w:ascii="Times New Roman" w:hAnsi="Times New Roman" w:cs="Times New Roman"/>
          <w:sz w:val="24"/>
          <w:szCs w:val="24"/>
        </w:rPr>
        <w:t>onflict</w:t>
      </w:r>
      <w:r w:rsidRPr="004E277F" w:rsidR="00CD6FF4">
        <w:rPr>
          <w:rFonts w:ascii="Times New Roman" w:hAnsi="Times New Roman" w:cs="Times New Roman"/>
          <w:sz w:val="24"/>
          <w:szCs w:val="24"/>
        </w:rPr>
        <w:t>s</w:t>
      </w:r>
      <w:r w:rsidRPr="004E277F" w:rsidR="004F51AC">
        <w:rPr>
          <w:rFonts w:ascii="Times New Roman" w:hAnsi="Times New Roman" w:cs="Times New Roman"/>
          <w:sz w:val="24"/>
          <w:szCs w:val="24"/>
        </w:rPr>
        <w:t xml:space="preserve"> </w:t>
      </w:r>
      <w:r w:rsidRPr="004E277F" w:rsidR="00A67244">
        <w:rPr>
          <w:rFonts w:ascii="Times New Roman" w:hAnsi="Times New Roman" w:cs="Times New Roman"/>
          <w:sz w:val="24"/>
          <w:szCs w:val="24"/>
        </w:rPr>
        <w:t>are</w:t>
      </w:r>
      <w:r w:rsidRPr="004E277F" w:rsidR="00CD6FF4">
        <w:rPr>
          <w:rFonts w:ascii="Times New Roman" w:hAnsi="Times New Roman" w:cs="Times New Roman"/>
          <w:sz w:val="24"/>
          <w:szCs w:val="24"/>
        </w:rPr>
        <w:t xml:space="preserve"> </w:t>
      </w:r>
      <w:r w:rsidRPr="004E277F" w:rsidR="007245C4">
        <w:rPr>
          <w:rFonts w:ascii="Times New Roman" w:hAnsi="Times New Roman" w:cs="Times New Roman"/>
          <w:sz w:val="24"/>
          <w:szCs w:val="24"/>
        </w:rPr>
        <w:t>less</w:t>
      </w:r>
      <w:r w:rsidRPr="004E277F" w:rsidR="004F51AC">
        <w:rPr>
          <w:rFonts w:ascii="Times New Roman" w:hAnsi="Times New Roman" w:cs="Times New Roman"/>
          <w:sz w:val="24"/>
          <w:szCs w:val="24"/>
        </w:rPr>
        <w:t xml:space="preserve"> likely in barangays </w:t>
      </w:r>
      <w:r w:rsidRPr="004E277F" w:rsidR="00CD6FF4">
        <w:rPr>
          <w:rFonts w:ascii="Times New Roman" w:hAnsi="Times New Roman" w:cs="Times New Roman"/>
          <w:sz w:val="24"/>
          <w:szCs w:val="24"/>
        </w:rPr>
        <w:t>with</w:t>
      </w:r>
      <w:r w:rsidRPr="004E277F" w:rsidR="007245C4">
        <w:rPr>
          <w:rFonts w:ascii="Times New Roman" w:hAnsi="Times New Roman" w:cs="Times New Roman"/>
          <w:sz w:val="24"/>
          <w:szCs w:val="24"/>
        </w:rPr>
        <w:t xml:space="preserve"> higher share</w:t>
      </w:r>
      <w:r w:rsidRPr="004E277F" w:rsidR="00CD6FF4">
        <w:rPr>
          <w:rFonts w:ascii="Times New Roman" w:hAnsi="Times New Roman" w:cs="Times New Roman"/>
          <w:sz w:val="24"/>
          <w:szCs w:val="24"/>
        </w:rPr>
        <w:t>s</w:t>
      </w:r>
      <w:r w:rsidRPr="004E277F" w:rsidR="007245C4">
        <w:rPr>
          <w:rFonts w:ascii="Times New Roman" w:hAnsi="Times New Roman" w:cs="Times New Roman"/>
          <w:sz w:val="24"/>
          <w:szCs w:val="24"/>
        </w:rPr>
        <w:t xml:space="preserve"> of IPs</w:t>
      </w:r>
      <w:r w:rsidRPr="004E277F" w:rsidR="002D5127">
        <w:rPr>
          <w:rFonts w:ascii="Times New Roman" w:hAnsi="Times New Roman" w:cs="Times New Roman"/>
          <w:sz w:val="24"/>
          <w:szCs w:val="24"/>
        </w:rPr>
        <w:t>; (</w:t>
      </w:r>
      <w:r w:rsidRPr="004E277F" w:rsidR="007F7976">
        <w:rPr>
          <w:rFonts w:ascii="Times New Roman" w:hAnsi="Times New Roman" w:cs="Times New Roman"/>
          <w:sz w:val="24"/>
          <w:szCs w:val="24"/>
        </w:rPr>
        <w:t>ii</w:t>
      </w:r>
      <w:r w:rsidRPr="004E277F" w:rsidR="002D5127">
        <w:rPr>
          <w:rFonts w:ascii="Times New Roman" w:hAnsi="Times New Roman" w:cs="Times New Roman"/>
          <w:sz w:val="24"/>
          <w:szCs w:val="24"/>
        </w:rPr>
        <w:t xml:space="preserve">) </w:t>
      </w:r>
      <w:r w:rsidRPr="004E277F">
        <w:rPr>
          <w:rFonts w:ascii="Times New Roman" w:hAnsi="Times New Roman" w:cs="Times New Roman"/>
          <w:sz w:val="24"/>
          <w:szCs w:val="24"/>
        </w:rPr>
        <w:t>L</w:t>
      </w:r>
      <w:r w:rsidRPr="004E277F" w:rsidR="00712DD5">
        <w:rPr>
          <w:rFonts w:ascii="Times New Roman" w:hAnsi="Times New Roman" w:cs="Times New Roman"/>
          <w:sz w:val="24"/>
          <w:szCs w:val="24"/>
        </w:rPr>
        <w:t>and-</w:t>
      </w:r>
      <w:r w:rsidRPr="004E277F" w:rsidR="007245C4">
        <w:rPr>
          <w:rFonts w:ascii="Times New Roman" w:hAnsi="Times New Roman" w:cs="Times New Roman"/>
          <w:sz w:val="24"/>
          <w:szCs w:val="24"/>
        </w:rPr>
        <w:t xml:space="preserve"> </w:t>
      </w:r>
      <w:r w:rsidRPr="004E277F" w:rsidR="00712DD5">
        <w:rPr>
          <w:rFonts w:ascii="Times New Roman" w:hAnsi="Times New Roman" w:cs="Times New Roman"/>
          <w:sz w:val="24"/>
          <w:szCs w:val="24"/>
        </w:rPr>
        <w:t xml:space="preserve">and resource-related </w:t>
      </w:r>
      <w:r w:rsidRPr="004E277F" w:rsidR="004F51AC">
        <w:rPr>
          <w:rFonts w:ascii="Times New Roman" w:hAnsi="Times New Roman" w:cs="Times New Roman"/>
          <w:sz w:val="24"/>
          <w:szCs w:val="24"/>
        </w:rPr>
        <w:t>conflict</w:t>
      </w:r>
      <w:r w:rsidRPr="004E277F" w:rsidR="00CD6FF4">
        <w:rPr>
          <w:rFonts w:ascii="Times New Roman" w:hAnsi="Times New Roman" w:cs="Times New Roman"/>
          <w:sz w:val="24"/>
          <w:szCs w:val="24"/>
        </w:rPr>
        <w:t>s</w:t>
      </w:r>
      <w:r w:rsidRPr="004E277F" w:rsidR="00A67244">
        <w:rPr>
          <w:rFonts w:ascii="Times New Roman" w:hAnsi="Times New Roman" w:cs="Times New Roman"/>
          <w:sz w:val="24"/>
          <w:szCs w:val="24"/>
        </w:rPr>
        <w:t xml:space="preserve"> are</w:t>
      </w:r>
      <w:r w:rsidRPr="004E277F" w:rsidR="007245C4">
        <w:rPr>
          <w:rFonts w:ascii="Times New Roman" w:hAnsi="Times New Roman" w:cs="Times New Roman"/>
          <w:sz w:val="24"/>
          <w:szCs w:val="24"/>
        </w:rPr>
        <w:t xml:space="preserve"> also less likely in barangays with higher shares of IPs</w:t>
      </w:r>
      <w:r w:rsidRPr="004E277F" w:rsidR="002D5127">
        <w:rPr>
          <w:rFonts w:ascii="Times New Roman" w:hAnsi="Times New Roman" w:cs="Times New Roman"/>
          <w:sz w:val="24"/>
          <w:szCs w:val="24"/>
        </w:rPr>
        <w:t>; and (</w:t>
      </w:r>
      <w:r w:rsidRPr="004E277F" w:rsidR="007F7976">
        <w:rPr>
          <w:rFonts w:ascii="Times New Roman" w:hAnsi="Times New Roman" w:cs="Times New Roman"/>
          <w:sz w:val="24"/>
          <w:szCs w:val="24"/>
        </w:rPr>
        <w:t>iii</w:t>
      </w:r>
      <w:r w:rsidRPr="004E277F" w:rsidR="002D5127">
        <w:rPr>
          <w:rFonts w:ascii="Times New Roman" w:hAnsi="Times New Roman" w:cs="Times New Roman"/>
          <w:sz w:val="24"/>
          <w:szCs w:val="24"/>
        </w:rPr>
        <w:t>) o</w:t>
      </w:r>
      <w:r w:rsidRPr="004E277F" w:rsidR="00FF2B24">
        <w:rPr>
          <w:rFonts w:ascii="Times New Roman" w:hAnsi="Times New Roman" w:cs="Times New Roman"/>
          <w:sz w:val="24"/>
          <w:szCs w:val="24"/>
        </w:rPr>
        <w:t>verall, CADT areas have a lower likelihood for general conflict but a higher likelihood for land-related conflict, particularly in CADTs that experience processing delays.</w:t>
      </w:r>
      <w:r w:rsidRPr="004E277F" w:rsidR="00F80346">
        <w:rPr>
          <w:rFonts w:ascii="Times New Roman" w:hAnsi="Times New Roman" w:cs="Times New Roman"/>
          <w:sz w:val="24"/>
          <w:szCs w:val="24"/>
        </w:rPr>
        <w:t xml:space="preserve"> </w:t>
      </w:r>
    </w:p>
    <w:p w:rsidRPr="004E277F" w:rsidR="007F7976" w:rsidP="00E2221A" w:rsidRDefault="007F7976" w14:paraId="072FC033" w14:textId="77777777">
      <w:pPr>
        <w:spacing w:after="0" w:line="240" w:lineRule="auto"/>
        <w:contextualSpacing/>
        <w:rPr>
          <w:rFonts w:ascii="Times New Roman" w:hAnsi="Times New Roman" w:cs="Times New Roman"/>
          <w:sz w:val="24"/>
          <w:szCs w:val="24"/>
        </w:rPr>
      </w:pPr>
    </w:p>
    <w:p w:rsidRPr="004E277F" w:rsidR="004B6AA8" w:rsidP="00E2221A" w:rsidRDefault="00F535AB" w14:paraId="55909910" w14:textId="2FFFE638">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These findings add depth and complexity to the current understanding of conflict, poverty, land, and IPs in Mindanao</w:t>
      </w:r>
      <w:r w:rsidRPr="004E277F" w:rsidR="00F80346">
        <w:rPr>
          <w:rFonts w:ascii="Times New Roman" w:hAnsi="Times New Roman" w:cs="Times New Roman"/>
          <w:sz w:val="24"/>
          <w:szCs w:val="24"/>
        </w:rPr>
        <w:t xml:space="preserve">, in particular, </w:t>
      </w:r>
      <w:r w:rsidRPr="004E277F" w:rsidR="00A10897">
        <w:rPr>
          <w:rFonts w:ascii="Times New Roman" w:hAnsi="Times New Roman" w:cs="Times New Roman"/>
          <w:sz w:val="24"/>
          <w:szCs w:val="24"/>
        </w:rPr>
        <w:t xml:space="preserve">which can be relevant to other parts of the world </w:t>
      </w:r>
      <w:r w:rsidRPr="004E277F" w:rsidR="00501B0E">
        <w:rPr>
          <w:rFonts w:ascii="Times New Roman" w:hAnsi="Times New Roman" w:cs="Times New Roman"/>
          <w:sz w:val="24"/>
          <w:szCs w:val="24"/>
        </w:rPr>
        <w:t>characterized by weak land governance</w:t>
      </w:r>
      <w:r w:rsidRPr="004E277F">
        <w:rPr>
          <w:rFonts w:ascii="Times New Roman" w:hAnsi="Times New Roman" w:cs="Times New Roman"/>
          <w:sz w:val="24"/>
          <w:szCs w:val="24"/>
        </w:rPr>
        <w:t>. They offer policymakers a more nuanced view of these issues, while highlighting key data gaps and underscoring the need for more research. The</w:t>
      </w:r>
      <w:r w:rsidRPr="004E277F" w:rsidR="004B6AA8">
        <w:rPr>
          <w:rFonts w:ascii="Times New Roman" w:hAnsi="Times New Roman" w:cs="Times New Roman"/>
          <w:sz w:val="24"/>
          <w:szCs w:val="24"/>
        </w:rPr>
        <w:t xml:space="preserve"> rest of the </w:t>
      </w:r>
      <w:r w:rsidRPr="004E277F" w:rsidR="00CE399C">
        <w:rPr>
          <w:rFonts w:ascii="Times New Roman" w:hAnsi="Times New Roman" w:cs="Times New Roman"/>
          <w:sz w:val="24"/>
          <w:szCs w:val="24"/>
        </w:rPr>
        <w:t xml:space="preserve">article </w:t>
      </w:r>
      <w:r w:rsidRPr="004E277F" w:rsidR="004B6AA8">
        <w:rPr>
          <w:rFonts w:ascii="Times New Roman" w:hAnsi="Times New Roman" w:cs="Times New Roman"/>
          <w:sz w:val="24"/>
          <w:szCs w:val="24"/>
        </w:rPr>
        <w:t>is structured as follows</w:t>
      </w:r>
      <w:r w:rsidRPr="004E277F">
        <w:rPr>
          <w:rFonts w:ascii="Times New Roman" w:hAnsi="Times New Roman" w:cs="Times New Roman"/>
          <w:sz w:val="24"/>
          <w:szCs w:val="24"/>
        </w:rPr>
        <w:t>:</w:t>
      </w:r>
      <w:r w:rsidRPr="004E277F" w:rsidR="004B6AA8">
        <w:rPr>
          <w:rFonts w:ascii="Times New Roman" w:hAnsi="Times New Roman" w:cs="Times New Roman"/>
          <w:sz w:val="24"/>
          <w:szCs w:val="24"/>
        </w:rPr>
        <w:t xml:space="preserve"> Section 2 </w:t>
      </w:r>
      <w:r w:rsidRPr="004E277F" w:rsidR="008F71D1">
        <w:rPr>
          <w:rFonts w:ascii="Times New Roman" w:hAnsi="Times New Roman" w:cs="Times New Roman"/>
          <w:sz w:val="24"/>
          <w:szCs w:val="24"/>
        </w:rPr>
        <w:t xml:space="preserve">summarizes the context and </w:t>
      </w:r>
      <w:r w:rsidRPr="004E277F" w:rsidR="00AB4E7B">
        <w:rPr>
          <w:rFonts w:ascii="Times New Roman" w:hAnsi="Times New Roman" w:cs="Times New Roman"/>
          <w:sz w:val="24"/>
          <w:szCs w:val="24"/>
        </w:rPr>
        <w:t xml:space="preserve">reviews the relevant literature. Section 3 </w:t>
      </w:r>
      <w:r w:rsidRPr="004E277F">
        <w:rPr>
          <w:rFonts w:ascii="Times New Roman" w:hAnsi="Times New Roman" w:cs="Times New Roman"/>
          <w:sz w:val="24"/>
          <w:szCs w:val="24"/>
        </w:rPr>
        <w:t>describes the</w:t>
      </w:r>
      <w:r w:rsidRPr="004E277F" w:rsidR="004B6AA8">
        <w:rPr>
          <w:rFonts w:ascii="Times New Roman" w:hAnsi="Times New Roman" w:cs="Times New Roman"/>
          <w:sz w:val="24"/>
          <w:szCs w:val="24"/>
        </w:rPr>
        <w:t xml:space="preserve"> evidence</w:t>
      </w:r>
      <w:r w:rsidRPr="004E277F">
        <w:rPr>
          <w:rFonts w:ascii="Times New Roman" w:hAnsi="Times New Roman" w:cs="Times New Roman"/>
          <w:sz w:val="24"/>
          <w:szCs w:val="24"/>
        </w:rPr>
        <w:t xml:space="preserve"> we gathered</w:t>
      </w:r>
      <w:r w:rsidRPr="004E277F" w:rsidR="00357760">
        <w:rPr>
          <w:rFonts w:ascii="Times New Roman" w:hAnsi="Times New Roman" w:cs="Times New Roman"/>
          <w:sz w:val="24"/>
          <w:szCs w:val="24"/>
        </w:rPr>
        <w:t xml:space="preserve"> and </w:t>
      </w:r>
      <w:r w:rsidRPr="004E277F">
        <w:rPr>
          <w:rFonts w:ascii="Times New Roman" w:hAnsi="Times New Roman" w:cs="Times New Roman"/>
          <w:sz w:val="24"/>
          <w:szCs w:val="24"/>
        </w:rPr>
        <w:t>our</w:t>
      </w:r>
      <w:r w:rsidRPr="004E277F" w:rsidR="00357760">
        <w:rPr>
          <w:rFonts w:ascii="Times New Roman" w:hAnsi="Times New Roman" w:cs="Times New Roman"/>
          <w:sz w:val="24"/>
          <w:szCs w:val="24"/>
        </w:rPr>
        <w:t xml:space="preserve"> methodology. Section 4</w:t>
      </w:r>
      <w:r w:rsidRPr="004E277F" w:rsidR="00AB4E7B">
        <w:rPr>
          <w:rFonts w:ascii="Times New Roman" w:hAnsi="Times New Roman" w:cs="Times New Roman"/>
          <w:sz w:val="24"/>
          <w:szCs w:val="24"/>
        </w:rPr>
        <w:t xml:space="preserve"> describes our </w:t>
      </w:r>
      <w:r w:rsidRPr="004E277F" w:rsidR="000E2344">
        <w:rPr>
          <w:rFonts w:ascii="Times New Roman" w:hAnsi="Times New Roman" w:cs="Times New Roman"/>
          <w:sz w:val="24"/>
          <w:szCs w:val="24"/>
        </w:rPr>
        <w:t>key results</w:t>
      </w:r>
      <w:r w:rsidRPr="004E277F" w:rsidR="004B6AA8">
        <w:rPr>
          <w:rFonts w:ascii="Times New Roman" w:hAnsi="Times New Roman" w:cs="Times New Roman"/>
          <w:sz w:val="24"/>
          <w:szCs w:val="24"/>
        </w:rPr>
        <w:t xml:space="preserve">. The </w:t>
      </w:r>
      <w:r w:rsidRPr="004E277F" w:rsidR="00AB4E7B">
        <w:rPr>
          <w:rFonts w:ascii="Times New Roman" w:hAnsi="Times New Roman" w:cs="Times New Roman"/>
          <w:sz w:val="24"/>
          <w:szCs w:val="24"/>
        </w:rPr>
        <w:t>final</w:t>
      </w:r>
      <w:r w:rsidRPr="004E277F" w:rsidR="004B6AA8">
        <w:rPr>
          <w:rFonts w:ascii="Times New Roman" w:hAnsi="Times New Roman" w:cs="Times New Roman"/>
          <w:sz w:val="24"/>
          <w:szCs w:val="24"/>
        </w:rPr>
        <w:t xml:space="preserve"> section concludes. </w:t>
      </w:r>
    </w:p>
    <w:p w:rsidR="004B6AA8" w:rsidP="004B6AA8" w:rsidRDefault="004B6AA8" w14:paraId="11216A96" w14:textId="77777777">
      <w:pPr>
        <w:spacing w:after="0" w:line="276" w:lineRule="auto"/>
        <w:contextualSpacing/>
        <w:rPr>
          <w:rFonts w:ascii="Times New Roman" w:hAnsi="Times New Roman" w:cs="Times New Roman"/>
        </w:rPr>
      </w:pPr>
    </w:p>
    <w:p w:rsidRPr="004E277F" w:rsidR="00314CA0" w:rsidP="004B6AA8" w:rsidRDefault="00314CA0" w14:paraId="6AE5415E" w14:textId="77777777">
      <w:pPr>
        <w:spacing w:after="0" w:line="276" w:lineRule="auto"/>
        <w:contextualSpacing/>
        <w:rPr>
          <w:rFonts w:ascii="Times New Roman" w:hAnsi="Times New Roman" w:cs="Times New Roman"/>
        </w:rPr>
      </w:pPr>
    </w:p>
    <w:p w:rsidRPr="004E277F" w:rsidR="008F71D1" w:rsidP="008F71D1" w:rsidRDefault="008F71D1" w14:paraId="47683DCE" w14:textId="6B2F5C7C">
      <w:pPr>
        <w:pStyle w:val="Heading1"/>
        <w:spacing w:before="0" w:line="276" w:lineRule="auto"/>
        <w:contextualSpacing/>
        <w:rPr>
          <w:rFonts w:ascii="Times New Roman" w:hAnsi="Times New Roman" w:cs="Times New Roman"/>
          <w:color w:val="auto"/>
          <w:sz w:val="28"/>
          <w:szCs w:val="28"/>
        </w:rPr>
      </w:pPr>
      <w:r w:rsidRPr="004E277F">
        <w:rPr>
          <w:rFonts w:ascii="Times New Roman" w:hAnsi="Times New Roman" w:cs="Times New Roman"/>
          <w:color w:val="auto"/>
          <w:sz w:val="28"/>
          <w:szCs w:val="28"/>
        </w:rPr>
        <w:t>2. Context and literature review</w:t>
      </w:r>
    </w:p>
    <w:p w:rsidRPr="004E277F" w:rsidR="008F71D1" w:rsidP="004B6AA8" w:rsidRDefault="008F71D1" w14:paraId="739A9A74" w14:textId="77777777">
      <w:pPr>
        <w:spacing w:after="0" w:line="276" w:lineRule="auto"/>
        <w:contextualSpacing/>
        <w:rPr>
          <w:rFonts w:ascii="Times New Roman" w:hAnsi="Times New Roman" w:cs="Times New Roman"/>
        </w:rPr>
      </w:pPr>
    </w:p>
    <w:p w:rsidRPr="004E277F" w:rsidR="006B11A7" w:rsidP="00E2221A" w:rsidRDefault="004B6AA8" w14:paraId="16E0C6F5" w14:textId="753A7715">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Social conflict</w:t>
      </w:r>
      <w:r w:rsidRPr="004E277F" w:rsidR="006C4283">
        <w:rPr>
          <w:rFonts w:ascii="Times New Roman" w:hAnsi="Times New Roman" w:cs="Times New Roman"/>
          <w:sz w:val="24"/>
          <w:szCs w:val="24"/>
        </w:rPr>
        <w:t xml:space="preserve">, </w:t>
      </w:r>
      <w:r w:rsidRPr="004E277F">
        <w:rPr>
          <w:rFonts w:ascii="Times New Roman" w:hAnsi="Times New Roman" w:cs="Times New Roman"/>
          <w:sz w:val="24"/>
          <w:szCs w:val="24"/>
        </w:rPr>
        <w:t>violence</w:t>
      </w:r>
      <w:r w:rsidRPr="004E277F" w:rsidR="006C4283">
        <w:rPr>
          <w:rFonts w:ascii="Times New Roman" w:hAnsi="Times New Roman" w:cs="Times New Roman"/>
          <w:sz w:val="24"/>
          <w:szCs w:val="24"/>
        </w:rPr>
        <w:t>, and poverty</w:t>
      </w:r>
      <w:r w:rsidRPr="004E277F">
        <w:rPr>
          <w:rFonts w:ascii="Times New Roman" w:hAnsi="Times New Roman" w:cs="Times New Roman"/>
          <w:sz w:val="24"/>
          <w:szCs w:val="24"/>
        </w:rPr>
        <w:t xml:space="preserve"> </w:t>
      </w:r>
      <w:r w:rsidRPr="004E277F" w:rsidR="006B11A7">
        <w:rPr>
          <w:rFonts w:ascii="Times New Roman" w:hAnsi="Times New Roman" w:cs="Times New Roman"/>
          <w:sz w:val="24"/>
          <w:szCs w:val="24"/>
        </w:rPr>
        <w:t>are</w:t>
      </w:r>
      <w:r w:rsidRPr="004E277F">
        <w:rPr>
          <w:rFonts w:ascii="Times New Roman" w:hAnsi="Times New Roman" w:cs="Times New Roman"/>
          <w:sz w:val="24"/>
          <w:szCs w:val="24"/>
        </w:rPr>
        <w:t xml:space="preserve"> per</w:t>
      </w:r>
      <w:r w:rsidRPr="004E277F" w:rsidR="00932440">
        <w:rPr>
          <w:rFonts w:ascii="Times New Roman" w:hAnsi="Times New Roman" w:cs="Times New Roman"/>
          <w:sz w:val="24"/>
          <w:szCs w:val="24"/>
        </w:rPr>
        <w:t>sistent challenges in Mindanao</w:t>
      </w:r>
      <w:r w:rsidRPr="004E277F">
        <w:rPr>
          <w:rFonts w:ascii="Times New Roman" w:hAnsi="Times New Roman" w:cs="Times New Roman"/>
          <w:sz w:val="24"/>
          <w:szCs w:val="24"/>
        </w:rPr>
        <w:t>. Since the late 1960s</w:t>
      </w:r>
      <w:r w:rsidRPr="004E277F" w:rsidR="00932440">
        <w:rPr>
          <w:rFonts w:ascii="Times New Roman" w:hAnsi="Times New Roman" w:cs="Times New Roman"/>
          <w:sz w:val="24"/>
          <w:szCs w:val="24"/>
        </w:rPr>
        <w:t>,</w:t>
      </w:r>
      <w:r w:rsidRPr="004E277F">
        <w:rPr>
          <w:rFonts w:ascii="Times New Roman" w:hAnsi="Times New Roman" w:cs="Times New Roman"/>
          <w:sz w:val="24"/>
          <w:szCs w:val="24"/>
        </w:rPr>
        <w:t xml:space="preserve"> the island has witnessed widespread conflict between the state and insurgent groups</w:t>
      </w:r>
      <w:r w:rsidRPr="004E277F">
        <w:rPr>
          <w:rStyle w:val="FootnoteReference"/>
          <w:rFonts w:ascii="Times New Roman" w:hAnsi="Times New Roman" w:cs="Times New Roman"/>
          <w:sz w:val="24"/>
          <w:szCs w:val="24"/>
        </w:rPr>
        <w:footnoteReference w:id="2"/>
      </w:r>
      <w:r w:rsidRPr="004E277F">
        <w:rPr>
          <w:rFonts w:ascii="Times New Roman" w:hAnsi="Times New Roman" w:cs="Times New Roman"/>
          <w:sz w:val="24"/>
          <w:szCs w:val="24"/>
        </w:rPr>
        <w:t>. Additionally, dozens of militia units, political groupings, communities, and clans are often engaged in</w:t>
      </w:r>
      <w:r w:rsidRPr="004E277F" w:rsidR="006C4283">
        <w:rPr>
          <w:rFonts w:ascii="Times New Roman" w:hAnsi="Times New Roman" w:cs="Times New Roman"/>
          <w:sz w:val="24"/>
          <w:szCs w:val="24"/>
        </w:rPr>
        <w:t xml:space="preserve"> varying levels of</w:t>
      </w:r>
      <w:r w:rsidRPr="004E277F">
        <w:rPr>
          <w:rFonts w:ascii="Times New Roman" w:hAnsi="Times New Roman" w:cs="Times New Roman"/>
          <w:sz w:val="24"/>
          <w:szCs w:val="24"/>
        </w:rPr>
        <w:t xml:space="preserve"> armed conflict (Adriano and Parks, 2013; Herbert, 2019). </w:t>
      </w:r>
      <w:r w:rsidRPr="004E277F" w:rsidR="008E60D6">
        <w:rPr>
          <w:rFonts w:ascii="Times New Roman" w:hAnsi="Times New Roman" w:cs="Times New Roman"/>
          <w:sz w:val="24"/>
          <w:szCs w:val="24"/>
        </w:rPr>
        <w:t>The island also</w:t>
      </w:r>
      <w:r w:rsidRPr="004E277F" w:rsidR="006C4283">
        <w:rPr>
          <w:rFonts w:ascii="Times New Roman" w:hAnsi="Times New Roman" w:cs="Times New Roman"/>
          <w:sz w:val="24"/>
          <w:szCs w:val="24"/>
        </w:rPr>
        <w:t xml:space="preserve"> has relatively high levels of poverty. While the poverty rate in Davao (11.9 percent) is lower than the national average of 13.2 percent, the poverty rates </w:t>
      </w:r>
      <w:r w:rsidRPr="004E277F" w:rsidR="008E60D6">
        <w:rPr>
          <w:rFonts w:ascii="Times New Roman" w:hAnsi="Times New Roman" w:cs="Times New Roman"/>
          <w:sz w:val="24"/>
          <w:szCs w:val="24"/>
        </w:rPr>
        <w:t xml:space="preserve">in Caraga (25.9 percent) and BARMM (29.8 percent) are </w:t>
      </w:r>
      <w:r w:rsidRPr="004E277F" w:rsidR="002576E2">
        <w:rPr>
          <w:rFonts w:ascii="Times New Roman" w:hAnsi="Times New Roman" w:cs="Times New Roman"/>
          <w:sz w:val="24"/>
          <w:szCs w:val="24"/>
        </w:rPr>
        <w:t xml:space="preserve">well above </w:t>
      </w:r>
      <w:r w:rsidRPr="004E277F" w:rsidR="008E60D6">
        <w:rPr>
          <w:rFonts w:ascii="Times New Roman" w:hAnsi="Times New Roman" w:cs="Times New Roman"/>
          <w:sz w:val="24"/>
          <w:szCs w:val="24"/>
        </w:rPr>
        <w:t>th</w:t>
      </w:r>
      <w:r w:rsidRPr="004E277F" w:rsidR="002576E2">
        <w:rPr>
          <w:rFonts w:ascii="Times New Roman" w:hAnsi="Times New Roman" w:cs="Times New Roman"/>
          <w:sz w:val="24"/>
          <w:szCs w:val="24"/>
        </w:rPr>
        <w:t xml:space="preserve">at average </w:t>
      </w:r>
      <w:r w:rsidRPr="004E277F" w:rsidR="008E60D6">
        <w:rPr>
          <w:rFonts w:ascii="Times New Roman" w:hAnsi="Times New Roman" w:cs="Times New Roman"/>
          <w:sz w:val="24"/>
          <w:szCs w:val="24"/>
        </w:rPr>
        <w:t>according to the 2021 Family Income and Expenditure Survey (FIES)</w:t>
      </w:r>
      <w:r w:rsidRPr="004E277F" w:rsidR="008E60D6">
        <w:rPr>
          <w:rFonts w:ascii="Times New Roman" w:hAnsi="Times New Roman" w:cs="Times New Roman"/>
          <w:sz w:val="24"/>
          <w:szCs w:val="24"/>
          <w:shd w:val="clear" w:color="auto" w:fill="FFFFFF"/>
        </w:rPr>
        <w:t xml:space="preserve"> </w:t>
      </w:r>
      <w:r w:rsidRPr="004E277F" w:rsidR="006D2E9F">
        <w:rPr>
          <w:rFonts w:ascii="Times New Roman" w:hAnsi="Times New Roman" w:cs="Times New Roman"/>
          <w:sz w:val="24"/>
          <w:szCs w:val="24"/>
          <w:shd w:val="clear" w:color="auto" w:fill="FFFFFF"/>
        </w:rPr>
        <w:t>(Philippine Statistics Authority (PSA), 2021).</w:t>
      </w:r>
      <w:r w:rsidRPr="004E277F" w:rsidR="00B33576">
        <w:rPr>
          <w:rFonts w:ascii="Times New Roman" w:hAnsi="Times New Roman" w:cs="Times New Roman"/>
          <w:sz w:val="24"/>
          <w:szCs w:val="24"/>
        </w:rPr>
        <w:t xml:space="preserve"> </w:t>
      </w:r>
    </w:p>
    <w:p w:rsidRPr="004E277F" w:rsidR="006B11A7" w:rsidP="00E2221A" w:rsidRDefault="006B11A7" w14:paraId="76470388" w14:textId="77777777">
      <w:pPr>
        <w:spacing w:after="0" w:line="240" w:lineRule="auto"/>
        <w:contextualSpacing/>
        <w:rPr>
          <w:rFonts w:ascii="Times New Roman" w:hAnsi="Times New Roman" w:cs="Times New Roman"/>
          <w:sz w:val="24"/>
          <w:szCs w:val="24"/>
        </w:rPr>
      </w:pPr>
    </w:p>
    <w:p w:rsidRPr="004E277F" w:rsidR="006D2E9F" w:rsidP="00E2221A" w:rsidRDefault="006B11A7" w14:paraId="4298EED8" w14:textId="2A8D9023">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The existing literature suggests that conflict and poverty are intimately related in Mindanao, especially in rural areas. </w:t>
      </w:r>
      <w:proofErr w:type="spellStart"/>
      <w:r w:rsidRPr="004E277F" w:rsidR="00D8222A">
        <w:rPr>
          <w:rFonts w:ascii="Times New Roman" w:hAnsi="Times New Roman" w:cs="Times New Roman"/>
          <w:sz w:val="24"/>
          <w:szCs w:val="24"/>
        </w:rPr>
        <w:t>Banzon</w:t>
      </w:r>
      <w:proofErr w:type="spellEnd"/>
      <w:r w:rsidRPr="004E277F" w:rsidR="00D8222A">
        <w:rPr>
          <w:rFonts w:ascii="Times New Roman" w:hAnsi="Times New Roman" w:cs="Times New Roman"/>
          <w:sz w:val="24"/>
          <w:szCs w:val="24"/>
        </w:rPr>
        <w:t xml:space="preserve"> (2005)</w:t>
      </w:r>
      <w:r w:rsidRPr="004E277F" w:rsidR="005D1E1F">
        <w:rPr>
          <w:rFonts w:ascii="Times New Roman" w:hAnsi="Times New Roman" w:cs="Times New Roman"/>
          <w:sz w:val="24"/>
          <w:szCs w:val="24"/>
        </w:rPr>
        <w:t xml:space="preserve">, </w:t>
      </w:r>
      <w:proofErr w:type="spellStart"/>
      <w:r w:rsidRPr="004E277F" w:rsidR="00B33576">
        <w:rPr>
          <w:rFonts w:ascii="Times New Roman" w:hAnsi="Times New Roman" w:cs="Times New Roman"/>
          <w:sz w:val="24"/>
          <w:szCs w:val="24"/>
        </w:rPr>
        <w:t>Edillon</w:t>
      </w:r>
      <w:proofErr w:type="spellEnd"/>
      <w:r w:rsidRPr="004E277F" w:rsidR="00B33576">
        <w:rPr>
          <w:rFonts w:ascii="Times New Roman" w:hAnsi="Times New Roman" w:cs="Times New Roman"/>
          <w:sz w:val="24"/>
          <w:szCs w:val="24"/>
        </w:rPr>
        <w:t xml:space="preserve"> (2005)</w:t>
      </w:r>
      <w:r w:rsidRPr="004E277F" w:rsidR="008E60D6">
        <w:rPr>
          <w:rFonts w:ascii="Times New Roman" w:hAnsi="Times New Roman" w:cs="Times New Roman"/>
          <w:sz w:val="24"/>
          <w:szCs w:val="24"/>
        </w:rPr>
        <w:t xml:space="preserve">, </w:t>
      </w:r>
      <w:r w:rsidRPr="004E277F" w:rsidR="005D1E1F">
        <w:rPr>
          <w:rFonts w:ascii="Times New Roman" w:hAnsi="Times New Roman" w:cs="Times New Roman"/>
          <w:sz w:val="24"/>
          <w:szCs w:val="24"/>
        </w:rPr>
        <w:t xml:space="preserve">Capuno (2019) </w:t>
      </w:r>
      <w:r w:rsidRPr="004E277F" w:rsidR="008E60D6">
        <w:rPr>
          <w:rFonts w:ascii="Times New Roman" w:hAnsi="Times New Roman" w:cs="Times New Roman"/>
          <w:sz w:val="24"/>
          <w:szCs w:val="24"/>
        </w:rPr>
        <w:t xml:space="preserve">and other </w:t>
      </w:r>
      <w:r w:rsidRPr="004E277F" w:rsidR="00EB06C7">
        <w:rPr>
          <w:rFonts w:ascii="Times New Roman" w:hAnsi="Times New Roman" w:cs="Times New Roman"/>
          <w:sz w:val="24"/>
          <w:szCs w:val="24"/>
        </w:rPr>
        <w:t>studies</w:t>
      </w:r>
      <w:r w:rsidRPr="004E277F" w:rsidR="008E60D6">
        <w:rPr>
          <w:rFonts w:ascii="Times New Roman" w:hAnsi="Times New Roman" w:cs="Times New Roman"/>
          <w:sz w:val="24"/>
          <w:szCs w:val="24"/>
        </w:rPr>
        <w:t xml:space="preserve"> have </w:t>
      </w:r>
      <w:r w:rsidRPr="004E277F" w:rsidR="009C4FED">
        <w:rPr>
          <w:rFonts w:ascii="Times New Roman" w:hAnsi="Times New Roman" w:cs="Times New Roman"/>
          <w:sz w:val="24"/>
          <w:szCs w:val="24"/>
        </w:rPr>
        <w:t>assessed</w:t>
      </w:r>
      <w:r w:rsidRPr="004E277F" w:rsidR="003523FF">
        <w:rPr>
          <w:rFonts w:ascii="Times New Roman" w:hAnsi="Times New Roman" w:cs="Times New Roman"/>
          <w:sz w:val="24"/>
          <w:szCs w:val="24"/>
        </w:rPr>
        <w:t xml:space="preserve"> </w:t>
      </w:r>
      <w:r w:rsidRPr="004E277F" w:rsidR="009C4FED">
        <w:rPr>
          <w:rFonts w:ascii="Times New Roman" w:hAnsi="Times New Roman" w:cs="Times New Roman"/>
          <w:sz w:val="24"/>
          <w:szCs w:val="24"/>
        </w:rPr>
        <w:t xml:space="preserve">the role of </w:t>
      </w:r>
      <w:r w:rsidRPr="004E277F" w:rsidR="00D8222A">
        <w:rPr>
          <w:rFonts w:ascii="Times New Roman" w:hAnsi="Times New Roman" w:cs="Times New Roman"/>
          <w:sz w:val="24"/>
          <w:szCs w:val="24"/>
        </w:rPr>
        <w:t xml:space="preserve">poverty, </w:t>
      </w:r>
      <w:r w:rsidRPr="004E277F" w:rsidR="002C3F70">
        <w:rPr>
          <w:rFonts w:ascii="Times New Roman" w:hAnsi="Times New Roman" w:cs="Times New Roman"/>
          <w:sz w:val="24"/>
          <w:szCs w:val="24"/>
        </w:rPr>
        <w:t>income redistribution</w:t>
      </w:r>
      <w:r w:rsidRPr="004E277F" w:rsidR="008E60D6">
        <w:rPr>
          <w:rFonts w:ascii="Times New Roman" w:hAnsi="Times New Roman" w:cs="Times New Roman"/>
          <w:sz w:val="24"/>
          <w:szCs w:val="24"/>
        </w:rPr>
        <w:t>,</w:t>
      </w:r>
      <w:r w:rsidRPr="004E277F" w:rsidR="002C3F70">
        <w:rPr>
          <w:rFonts w:ascii="Times New Roman" w:hAnsi="Times New Roman" w:cs="Times New Roman"/>
          <w:sz w:val="24"/>
          <w:szCs w:val="24"/>
        </w:rPr>
        <w:t xml:space="preserve"> and </w:t>
      </w:r>
      <w:r w:rsidRPr="004E277F" w:rsidR="009C4FED">
        <w:rPr>
          <w:rFonts w:ascii="Times New Roman" w:hAnsi="Times New Roman" w:cs="Times New Roman"/>
          <w:sz w:val="24"/>
          <w:szCs w:val="24"/>
        </w:rPr>
        <w:t xml:space="preserve">the </w:t>
      </w:r>
      <w:r w:rsidRPr="004E277F" w:rsidR="002C3F70">
        <w:rPr>
          <w:rFonts w:ascii="Times New Roman" w:hAnsi="Times New Roman" w:cs="Times New Roman"/>
          <w:sz w:val="24"/>
          <w:szCs w:val="24"/>
        </w:rPr>
        <w:t>go</w:t>
      </w:r>
      <w:r w:rsidRPr="004E277F" w:rsidR="00B33576">
        <w:rPr>
          <w:rFonts w:ascii="Times New Roman" w:hAnsi="Times New Roman" w:cs="Times New Roman"/>
          <w:sz w:val="24"/>
          <w:szCs w:val="24"/>
        </w:rPr>
        <w:t>vernment</w:t>
      </w:r>
      <w:r w:rsidRPr="004E277F" w:rsidR="009C4FED">
        <w:rPr>
          <w:rFonts w:ascii="Times New Roman" w:hAnsi="Times New Roman" w:cs="Times New Roman"/>
          <w:sz w:val="24"/>
          <w:szCs w:val="24"/>
        </w:rPr>
        <w:t>’s</w:t>
      </w:r>
      <w:r w:rsidRPr="004E277F" w:rsidR="00B33576">
        <w:rPr>
          <w:rFonts w:ascii="Times New Roman" w:hAnsi="Times New Roman" w:cs="Times New Roman"/>
          <w:sz w:val="24"/>
          <w:szCs w:val="24"/>
        </w:rPr>
        <w:t xml:space="preserve"> </w:t>
      </w:r>
      <w:r w:rsidRPr="004E277F" w:rsidR="009C4FED">
        <w:rPr>
          <w:rFonts w:ascii="Times New Roman" w:hAnsi="Times New Roman" w:cs="Times New Roman"/>
          <w:sz w:val="24"/>
          <w:szCs w:val="24"/>
        </w:rPr>
        <w:t>peace-building efforts</w:t>
      </w:r>
      <w:r w:rsidRPr="004E277F" w:rsidR="00B33576">
        <w:rPr>
          <w:rFonts w:ascii="Times New Roman" w:hAnsi="Times New Roman" w:cs="Times New Roman"/>
          <w:sz w:val="24"/>
          <w:szCs w:val="24"/>
        </w:rPr>
        <w:t xml:space="preserve"> </w:t>
      </w:r>
      <w:r w:rsidRPr="004E277F" w:rsidR="009C4FED">
        <w:rPr>
          <w:rFonts w:ascii="Times New Roman" w:hAnsi="Times New Roman" w:cs="Times New Roman"/>
          <w:sz w:val="24"/>
          <w:szCs w:val="24"/>
        </w:rPr>
        <w:t xml:space="preserve">in perpetuating conflict </w:t>
      </w:r>
      <w:r w:rsidRPr="004E277F" w:rsidR="003F1A97">
        <w:rPr>
          <w:rFonts w:ascii="Times New Roman" w:hAnsi="Times New Roman" w:cs="Times New Roman"/>
          <w:sz w:val="24"/>
          <w:szCs w:val="24"/>
        </w:rPr>
        <w:t>in the Philip</w:t>
      </w:r>
      <w:r w:rsidRPr="004E277F" w:rsidR="00AD35A5">
        <w:rPr>
          <w:rFonts w:ascii="Times New Roman" w:hAnsi="Times New Roman" w:cs="Times New Roman"/>
          <w:sz w:val="24"/>
          <w:szCs w:val="24"/>
        </w:rPr>
        <w:t>p</w:t>
      </w:r>
      <w:r w:rsidRPr="004E277F" w:rsidR="003F1A97">
        <w:rPr>
          <w:rFonts w:ascii="Times New Roman" w:hAnsi="Times New Roman" w:cs="Times New Roman"/>
          <w:sz w:val="24"/>
          <w:szCs w:val="24"/>
        </w:rPr>
        <w:t>ines</w:t>
      </w:r>
      <w:r w:rsidRPr="004E277F">
        <w:rPr>
          <w:rFonts w:ascii="Times New Roman" w:hAnsi="Times New Roman" w:cs="Times New Roman"/>
          <w:sz w:val="24"/>
          <w:szCs w:val="24"/>
        </w:rPr>
        <w:t xml:space="preserve">. These studies </w:t>
      </w:r>
      <w:r w:rsidRPr="004E277F" w:rsidR="003E21CC">
        <w:rPr>
          <w:rFonts w:ascii="Times New Roman" w:hAnsi="Times New Roman" w:cs="Times New Roman"/>
          <w:sz w:val="24"/>
          <w:szCs w:val="24"/>
        </w:rPr>
        <w:t xml:space="preserve">find that </w:t>
      </w:r>
      <w:r w:rsidRPr="004E277F" w:rsidR="009C4FED">
        <w:rPr>
          <w:rFonts w:ascii="Times New Roman" w:hAnsi="Times New Roman" w:cs="Times New Roman"/>
          <w:sz w:val="24"/>
          <w:szCs w:val="24"/>
        </w:rPr>
        <w:t xml:space="preserve">resource </w:t>
      </w:r>
      <w:r w:rsidRPr="004E277F" w:rsidR="00B33576">
        <w:rPr>
          <w:rFonts w:ascii="Times New Roman" w:hAnsi="Times New Roman" w:cs="Times New Roman"/>
          <w:sz w:val="24"/>
          <w:szCs w:val="24"/>
        </w:rPr>
        <w:t>deprivation</w:t>
      </w:r>
      <w:r w:rsidRPr="004E277F" w:rsidR="009C4FED">
        <w:rPr>
          <w:rFonts w:ascii="Times New Roman" w:hAnsi="Times New Roman" w:cs="Times New Roman"/>
          <w:sz w:val="24"/>
          <w:szCs w:val="24"/>
        </w:rPr>
        <w:t xml:space="preserve">—particularly </w:t>
      </w:r>
      <w:r w:rsidRPr="004E277F" w:rsidR="00B33576">
        <w:rPr>
          <w:rFonts w:ascii="Times New Roman" w:hAnsi="Times New Roman" w:cs="Times New Roman"/>
          <w:sz w:val="24"/>
          <w:szCs w:val="24"/>
        </w:rPr>
        <w:t>access to water</w:t>
      </w:r>
      <w:r w:rsidRPr="004E277F" w:rsidR="009C4FED">
        <w:rPr>
          <w:rFonts w:ascii="Times New Roman" w:hAnsi="Times New Roman" w:cs="Times New Roman"/>
          <w:sz w:val="24"/>
          <w:szCs w:val="24"/>
        </w:rPr>
        <w:t xml:space="preserve">, which is </w:t>
      </w:r>
      <w:r w:rsidRPr="004E277F" w:rsidR="00B33576">
        <w:rPr>
          <w:rFonts w:ascii="Times New Roman" w:hAnsi="Times New Roman" w:cs="Times New Roman"/>
          <w:sz w:val="24"/>
          <w:szCs w:val="24"/>
        </w:rPr>
        <w:t xml:space="preserve">closely </w:t>
      </w:r>
      <w:r w:rsidRPr="004E277F" w:rsidR="009C4FED">
        <w:rPr>
          <w:rFonts w:ascii="Times New Roman" w:hAnsi="Times New Roman" w:cs="Times New Roman"/>
          <w:sz w:val="24"/>
          <w:szCs w:val="24"/>
        </w:rPr>
        <w:t>associated with</w:t>
      </w:r>
      <w:r w:rsidRPr="004E277F" w:rsidR="00B33576">
        <w:rPr>
          <w:rFonts w:ascii="Times New Roman" w:hAnsi="Times New Roman" w:cs="Times New Roman"/>
          <w:sz w:val="24"/>
          <w:szCs w:val="24"/>
        </w:rPr>
        <w:t xml:space="preserve"> poverty levels—</w:t>
      </w:r>
      <w:r w:rsidRPr="004E277F" w:rsidR="009C4FED">
        <w:rPr>
          <w:rFonts w:ascii="Times New Roman" w:hAnsi="Times New Roman" w:cs="Times New Roman"/>
          <w:sz w:val="24"/>
          <w:szCs w:val="24"/>
        </w:rPr>
        <w:t xml:space="preserve">is often </w:t>
      </w:r>
      <w:r w:rsidRPr="004E277F" w:rsidR="00B33576">
        <w:rPr>
          <w:rFonts w:ascii="Times New Roman" w:hAnsi="Times New Roman" w:cs="Times New Roman"/>
          <w:sz w:val="24"/>
          <w:szCs w:val="24"/>
        </w:rPr>
        <w:t xml:space="preserve">a major </w:t>
      </w:r>
      <w:r w:rsidRPr="004E277F" w:rsidR="009C4FED">
        <w:rPr>
          <w:rFonts w:ascii="Times New Roman" w:hAnsi="Times New Roman" w:cs="Times New Roman"/>
          <w:sz w:val="24"/>
          <w:szCs w:val="24"/>
        </w:rPr>
        <w:t xml:space="preserve">driver </w:t>
      </w:r>
      <w:r w:rsidRPr="004E277F" w:rsidR="00B33576">
        <w:rPr>
          <w:rFonts w:ascii="Times New Roman" w:hAnsi="Times New Roman" w:cs="Times New Roman"/>
          <w:sz w:val="24"/>
          <w:szCs w:val="24"/>
        </w:rPr>
        <w:t>of conflict</w:t>
      </w:r>
      <w:r w:rsidRPr="004E277F" w:rsidR="001648DB">
        <w:rPr>
          <w:rFonts w:ascii="Times New Roman" w:hAnsi="Times New Roman" w:cs="Times New Roman"/>
          <w:sz w:val="24"/>
          <w:szCs w:val="24"/>
        </w:rPr>
        <w:t>.</w:t>
      </w:r>
      <w:r w:rsidRPr="004E277F">
        <w:rPr>
          <w:rFonts w:ascii="Times New Roman" w:hAnsi="Times New Roman" w:cs="Times New Roman"/>
          <w:sz w:val="24"/>
          <w:szCs w:val="24"/>
        </w:rPr>
        <w:t xml:space="preserve"> Likewise, </w:t>
      </w:r>
      <w:r w:rsidRPr="004E277F" w:rsidR="006C4283">
        <w:rPr>
          <w:rFonts w:ascii="Times New Roman" w:hAnsi="Times New Roman" w:cs="Times New Roman"/>
          <w:sz w:val="24"/>
          <w:szCs w:val="24"/>
        </w:rPr>
        <w:t>Mindanao has shown highly uneven</w:t>
      </w:r>
      <w:r w:rsidRPr="004E277F">
        <w:rPr>
          <w:rFonts w:ascii="Times New Roman" w:hAnsi="Times New Roman" w:cs="Times New Roman"/>
          <w:sz w:val="24"/>
          <w:szCs w:val="24"/>
        </w:rPr>
        <w:t xml:space="preserve"> patterns of development. The a</w:t>
      </w:r>
      <w:r w:rsidRPr="004E277F" w:rsidR="006C4283">
        <w:rPr>
          <w:rFonts w:ascii="Times New Roman" w:hAnsi="Times New Roman" w:cs="Times New Roman"/>
          <w:sz w:val="24"/>
          <w:szCs w:val="24"/>
        </w:rPr>
        <w:t>reas</w:t>
      </w:r>
      <w:r w:rsidRPr="004E277F">
        <w:rPr>
          <w:rFonts w:ascii="Times New Roman" w:hAnsi="Times New Roman" w:cs="Times New Roman"/>
          <w:sz w:val="24"/>
          <w:szCs w:val="24"/>
        </w:rPr>
        <w:t xml:space="preserve"> most</w:t>
      </w:r>
      <w:r w:rsidRPr="004E277F" w:rsidR="006C4283">
        <w:rPr>
          <w:rFonts w:ascii="Times New Roman" w:hAnsi="Times New Roman" w:cs="Times New Roman"/>
          <w:sz w:val="24"/>
          <w:szCs w:val="24"/>
        </w:rPr>
        <w:t xml:space="preserve"> affected by </w:t>
      </w:r>
      <w:r w:rsidRPr="004E277F">
        <w:rPr>
          <w:rFonts w:ascii="Times New Roman" w:hAnsi="Times New Roman" w:cs="Times New Roman"/>
          <w:sz w:val="24"/>
          <w:szCs w:val="24"/>
        </w:rPr>
        <w:t xml:space="preserve">conflict also have the </w:t>
      </w:r>
      <w:r w:rsidRPr="004E277F" w:rsidR="006C4283">
        <w:rPr>
          <w:rFonts w:ascii="Times New Roman" w:hAnsi="Times New Roman" w:cs="Times New Roman"/>
          <w:sz w:val="24"/>
          <w:szCs w:val="24"/>
        </w:rPr>
        <w:t xml:space="preserve">highest </w:t>
      </w:r>
      <w:r w:rsidRPr="004E277F">
        <w:rPr>
          <w:rFonts w:ascii="Times New Roman" w:hAnsi="Times New Roman" w:cs="Times New Roman"/>
          <w:sz w:val="24"/>
          <w:szCs w:val="24"/>
        </w:rPr>
        <w:t xml:space="preserve">levels of </w:t>
      </w:r>
      <w:r w:rsidRPr="004E277F" w:rsidR="006C4283">
        <w:rPr>
          <w:rFonts w:ascii="Times New Roman" w:hAnsi="Times New Roman" w:cs="Times New Roman"/>
          <w:sz w:val="24"/>
          <w:szCs w:val="24"/>
        </w:rPr>
        <w:t>poverty and the lowest levels of human development (Adriano and Parks, 2013).</w:t>
      </w:r>
    </w:p>
    <w:p w:rsidRPr="004E277F" w:rsidR="006C4283" w:rsidP="00E2221A" w:rsidRDefault="006C4283" w14:paraId="68B03A31" w14:textId="77777777">
      <w:pPr>
        <w:spacing w:after="0" w:line="240" w:lineRule="auto"/>
        <w:contextualSpacing/>
        <w:rPr>
          <w:rFonts w:ascii="Times New Roman" w:hAnsi="Times New Roman" w:cs="Times New Roman"/>
          <w:sz w:val="24"/>
          <w:szCs w:val="24"/>
          <w:shd w:val="clear" w:color="auto" w:fill="FFFFFF"/>
        </w:rPr>
      </w:pPr>
    </w:p>
    <w:p w:rsidRPr="004E277F" w:rsidR="002B4233" w:rsidP="00E2221A" w:rsidRDefault="00C72382" w14:paraId="32A1C849" w14:textId="4F2D1B63">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L</w:t>
      </w:r>
      <w:r w:rsidRPr="004E277F" w:rsidR="00EC58FD">
        <w:rPr>
          <w:rFonts w:ascii="Times New Roman" w:hAnsi="Times New Roman" w:cs="Times New Roman"/>
          <w:sz w:val="24"/>
          <w:szCs w:val="24"/>
        </w:rPr>
        <w:t>and</w:t>
      </w:r>
      <w:r w:rsidRPr="004E277F" w:rsidR="00E52DFE">
        <w:rPr>
          <w:rFonts w:ascii="Times New Roman" w:hAnsi="Times New Roman" w:cs="Times New Roman"/>
          <w:sz w:val="24"/>
          <w:szCs w:val="24"/>
        </w:rPr>
        <w:t xml:space="preserve"> </w:t>
      </w:r>
      <w:r w:rsidRPr="004E277F">
        <w:rPr>
          <w:rFonts w:ascii="Times New Roman" w:hAnsi="Times New Roman" w:cs="Times New Roman"/>
          <w:sz w:val="24"/>
          <w:szCs w:val="24"/>
        </w:rPr>
        <w:t xml:space="preserve">issues are key drivers of conflict and </w:t>
      </w:r>
      <w:r w:rsidRPr="004E277F" w:rsidR="00692D14">
        <w:rPr>
          <w:rFonts w:ascii="Times New Roman" w:hAnsi="Times New Roman" w:cs="Times New Roman"/>
          <w:sz w:val="24"/>
          <w:szCs w:val="24"/>
        </w:rPr>
        <w:t>poverty, creating a vicious cycle</w:t>
      </w:r>
      <w:r w:rsidRPr="004E277F" w:rsidR="00EC58FD">
        <w:rPr>
          <w:rFonts w:ascii="Times New Roman" w:hAnsi="Times New Roman" w:cs="Times New Roman"/>
          <w:sz w:val="24"/>
          <w:szCs w:val="24"/>
        </w:rPr>
        <w:t xml:space="preserve">. </w:t>
      </w:r>
      <w:proofErr w:type="spellStart"/>
      <w:r w:rsidRPr="004E277F" w:rsidR="001008BC">
        <w:rPr>
          <w:rFonts w:ascii="Times New Roman" w:hAnsi="Times New Roman" w:cs="Times New Roman"/>
          <w:sz w:val="24"/>
          <w:szCs w:val="24"/>
        </w:rPr>
        <w:t>Malayang</w:t>
      </w:r>
      <w:proofErr w:type="spellEnd"/>
      <w:r w:rsidRPr="004E277F" w:rsidR="001008BC">
        <w:rPr>
          <w:rFonts w:ascii="Times New Roman" w:hAnsi="Times New Roman" w:cs="Times New Roman"/>
          <w:sz w:val="24"/>
          <w:szCs w:val="24"/>
        </w:rPr>
        <w:t xml:space="preserve"> III (2001) and World Bank (2017) report intense, wide-ranging conflict over lands and resources within ancestral domains in Mindanao, leading to loss of life, the displacement of communities, and increased poverty. </w:t>
      </w:r>
      <w:r w:rsidRPr="004E277F" w:rsidR="00444394">
        <w:rPr>
          <w:rFonts w:ascii="Times New Roman" w:hAnsi="Times New Roman" w:cs="Times New Roman"/>
          <w:sz w:val="24"/>
          <w:szCs w:val="24"/>
        </w:rPr>
        <w:t xml:space="preserve">Across developing countries, </w:t>
      </w:r>
      <w:r w:rsidRPr="004E277F" w:rsidR="00DA0FD3">
        <w:rPr>
          <w:rFonts w:ascii="Times New Roman" w:hAnsi="Times New Roman" w:cs="Times New Roman"/>
          <w:sz w:val="24"/>
          <w:szCs w:val="24"/>
        </w:rPr>
        <w:t xml:space="preserve">such </w:t>
      </w:r>
      <w:r w:rsidRPr="004E277F" w:rsidR="00444394">
        <w:rPr>
          <w:rFonts w:ascii="Times New Roman" w:hAnsi="Times New Roman" w:cs="Times New Roman"/>
          <w:sz w:val="24"/>
          <w:szCs w:val="24"/>
        </w:rPr>
        <w:t>c</w:t>
      </w:r>
      <w:r w:rsidRPr="004E277F" w:rsidR="00EC58FD">
        <w:rPr>
          <w:rFonts w:ascii="Times New Roman" w:hAnsi="Times New Roman" w:cs="Times New Roman"/>
          <w:sz w:val="24"/>
          <w:szCs w:val="24"/>
        </w:rPr>
        <w:t>onflict</w:t>
      </w:r>
      <w:r w:rsidRPr="004E277F" w:rsidR="00DA0FD3">
        <w:rPr>
          <w:rFonts w:ascii="Times New Roman" w:hAnsi="Times New Roman" w:cs="Times New Roman"/>
          <w:sz w:val="24"/>
          <w:szCs w:val="24"/>
        </w:rPr>
        <w:t>s</w:t>
      </w:r>
      <w:r w:rsidRPr="004E277F" w:rsidR="00444394">
        <w:rPr>
          <w:rFonts w:ascii="Times New Roman" w:hAnsi="Times New Roman" w:cs="Times New Roman"/>
          <w:sz w:val="24"/>
          <w:szCs w:val="24"/>
        </w:rPr>
        <w:t xml:space="preserve"> </w:t>
      </w:r>
      <w:r w:rsidRPr="004E277F" w:rsidR="00DA0FD3">
        <w:rPr>
          <w:rFonts w:ascii="Times New Roman" w:hAnsi="Times New Roman" w:cs="Times New Roman"/>
          <w:sz w:val="24"/>
          <w:szCs w:val="24"/>
        </w:rPr>
        <w:t xml:space="preserve">are frequently </w:t>
      </w:r>
      <w:r w:rsidRPr="004E277F" w:rsidR="00692D14">
        <w:rPr>
          <w:rFonts w:ascii="Times New Roman" w:hAnsi="Times New Roman" w:cs="Times New Roman"/>
          <w:sz w:val="24"/>
          <w:szCs w:val="24"/>
        </w:rPr>
        <w:t>due to weak land governance</w:t>
      </w:r>
      <w:r w:rsidRPr="004E277F" w:rsidR="00DA0FD3">
        <w:rPr>
          <w:rFonts w:ascii="Times New Roman" w:hAnsi="Times New Roman" w:cs="Times New Roman"/>
          <w:sz w:val="24"/>
          <w:szCs w:val="24"/>
        </w:rPr>
        <w:t>, which also exacerbates poverty. I</w:t>
      </w:r>
      <w:r w:rsidRPr="004E277F" w:rsidR="00692D14">
        <w:rPr>
          <w:rFonts w:ascii="Times New Roman" w:hAnsi="Times New Roman" w:cs="Times New Roman"/>
          <w:sz w:val="24"/>
          <w:szCs w:val="24"/>
        </w:rPr>
        <w:t>nsecure property rights discourage investments, undermine the government’s ability to collect land taxes, and deprive the poor of a critical asset base (World Bank</w:t>
      </w:r>
      <w:r w:rsidRPr="004E277F" w:rsidR="00492057">
        <w:rPr>
          <w:rFonts w:ascii="Times New Roman" w:hAnsi="Times New Roman" w:cs="Times New Roman"/>
          <w:sz w:val="24"/>
          <w:szCs w:val="24"/>
        </w:rPr>
        <w:t>,</w:t>
      </w:r>
      <w:r w:rsidRPr="004E277F" w:rsidR="00692D14">
        <w:rPr>
          <w:rFonts w:ascii="Times New Roman" w:hAnsi="Times New Roman" w:cs="Times New Roman"/>
          <w:sz w:val="24"/>
          <w:szCs w:val="24"/>
        </w:rPr>
        <w:t xml:space="preserve"> 2017). This constitutes a vicious </w:t>
      </w:r>
      <w:r w:rsidRPr="004E277F" w:rsidR="00947307">
        <w:rPr>
          <w:rFonts w:ascii="Times New Roman" w:hAnsi="Times New Roman" w:cs="Times New Roman"/>
          <w:sz w:val="24"/>
          <w:szCs w:val="24"/>
        </w:rPr>
        <w:t>cycle</w:t>
      </w:r>
      <w:r w:rsidRPr="004E277F" w:rsidR="00692D14">
        <w:rPr>
          <w:rFonts w:ascii="Times New Roman" w:hAnsi="Times New Roman" w:cs="Times New Roman"/>
          <w:sz w:val="24"/>
          <w:szCs w:val="24"/>
        </w:rPr>
        <w:t xml:space="preserve">, as insecure property rights </w:t>
      </w:r>
      <w:proofErr w:type="gramStart"/>
      <w:r w:rsidRPr="004E277F" w:rsidR="00692D14">
        <w:rPr>
          <w:rFonts w:ascii="Times New Roman" w:hAnsi="Times New Roman" w:cs="Times New Roman"/>
          <w:sz w:val="24"/>
          <w:szCs w:val="24"/>
        </w:rPr>
        <w:t>lead</w:t>
      </w:r>
      <w:proofErr w:type="gramEnd"/>
      <w:r w:rsidRPr="004E277F" w:rsidR="00692D14">
        <w:rPr>
          <w:rFonts w:ascii="Times New Roman" w:hAnsi="Times New Roman" w:cs="Times New Roman"/>
          <w:sz w:val="24"/>
          <w:szCs w:val="24"/>
        </w:rPr>
        <w:t xml:space="preserve"> to weak job creation, food insecurity, limited access to essential services, low pro</w:t>
      </w:r>
      <w:r w:rsidRPr="004E277F" w:rsidR="00947307">
        <w:rPr>
          <w:rFonts w:ascii="Times New Roman" w:hAnsi="Times New Roman" w:cs="Times New Roman"/>
          <w:sz w:val="24"/>
          <w:szCs w:val="24"/>
        </w:rPr>
        <w:t>ductivity, and underemployment – and poor individuals without land or work opportunities are driven to join armed groups to survive or to seek social status (</w:t>
      </w:r>
      <w:proofErr w:type="spellStart"/>
      <w:r w:rsidRPr="004E277F" w:rsidR="00947307">
        <w:rPr>
          <w:rFonts w:ascii="Times New Roman" w:hAnsi="Times New Roman" w:cs="Times New Roman"/>
          <w:sz w:val="24"/>
          <w:szCs w:val="24"/>
        </w:rPr>
        <w:t>Ravanera</w:t>
      </w:r>
      <w:proofErr w:type="spellEnd"/>
      <w:r w:rsidRPr="004E277F" w:rsidR="00492057">
        <w:rPr>
          <w:rFonts w:ascii="Times New Roman" w:hAnsi="Times New Roman" w:cs="Times New Roman"/>
          <w:sz w:val="24"/>
          <w:szCs w:val="24"/>
        </w:rPr>
        <w:t>,</w:t>
      </w:r>
      <w:r w:rsidRPr="004E277F" w:rsidR="00947307">
        <w:rPr>
          <w:rFonts w:ascii="Times New Roman" w:hAnsi="Times New Roman" w:cs="Times New Roman"/>
          <w:sz w:val="24"/>
          <w:szCs w:val="24"/>
        </w:rPr>
        <w:t xml:space="preserve"> 2018</w:t>
      </w:r>
      <w:r w:rsidRPr="004E277F" w:rsidR="00492057">
        <w:rPr>
          <w:rFonts w:ascii="Times New Roman" w:hAnsi="Times New Roman" w:cs="Times New Roman"/>
          <w:sz w:val="24"/>
          <w:szCs w:val="24"/>
        </w:rPr>
        <w:t>;</w:t>
      </w:r>
      <w:r w:rsidRPr="004E277F" w:rsidR="00947307">
        <w:rPr>
          <w:rFonts w:ascii="Times New Roman" w:hAnsi="Times New Roman" w:cs="Times New Roman"/>
          <w:sz w:val="24"/>
          <w:szCs w:val="24"/>
        </w:rPr>
        <w:t xml:space="preserve"> World Bank</w:t>
      </w:r>
      <w:r w:rsidRPr="004E277F" w:rsidR="00492057">
        <w:rPr>
          <w:rFonts w:ascii="Times New Roman" w:hAnsi="Times New Roman" w:cs="Times New Roman"/>
          <w:sz w:val="24"/>
          <w:szCs w:val="24"/>
        </w:rPr>
        <w:t>,</w:t>
      </w:r>
      <w:r w:rsidRPr="004E277F" w:rsidR="00947307">
        <w:rPr>
          <w:rFonts w:ascii="Times New Roman" w:hAnsi="Times New Roman" w:cs="Times New Roman"/>
          <w:sz w:val="24"/>
          <w:szCs w:val="24"/>
        </w:rPr>
        <w:t xml:space="preserve"> 2023</w:t>
      </w:r>
      <w:r w:rsidRPr="004E277F" w:rsidR="00CF3C7D">
        <w:rPr>
          <w:rFonts w:ascii="Times New Roman" w:hAnsi="Times New Roman" w:cs="Times New Roman"/>
          <w:sz w:val="24"/>
          <w:szCs w:val="24"/>
        </w:rPr>
        <w:t>a</w:t>
      </w:r>
      <w:r w:rsidRPr="004E277F" w:rsidR="00947307">
        <w:rPr>
          <w:rFonts w:ascii="Times New Roman" w:hAnsi="Times New Roman" w:cs="Times New Roman"/>
          <w:sz w:val="24"/>
          <w:szCs w:val="24"/>
        </w:rPr>
        <w:t>).</w:t>
      </w:r>
      <w:r w:rsidRPr="004E277F" w:rsidR="00947307">
        <w:rPr>
          <w:rFonts w:ascii="Times New Roman" w:hAnsi="Times New Roman" w:cs="Times New Roman"/>
          <w:i/>
          <w:iCs/>
          <w:sz w:val="24"/>
          <w:szCs w:val="24"/>
        </w:rPr>
        <w:t xml:space="preserve"> </w:t>
      </w:r>
    </w:p>
    <w:p w:rsidRPr="004E277F" w:rsidR="0068795F" w:rsidP="00E2221A" w:rsidRDefault="0068795F" w14:paraId="027C91F9" w14:textId="77777777">
      <w:pPr>
        <w:spacing w:after="0" w:line="240" w:lineRule="auto"/>
        <w:contextualSpacing/>
        <w:rPr>
          <w:rFonts w:ascii="Times New Roman" w:hAnsi="Times New Roman" w:cs="Times New Roman"/>
          <w:b/>
          <w:bCs/>
          <w:sz w:val="24"/>
          <w:szCs w:val="24"/>
          <w:shd w:val="clear" w:color="auto" w:fill="FFFFFF"/>
        </w:rPr>
      </w:pPr>
    </w:p>
    <w:p w:rsidRPr="000C0E7E" w:rsidR="008D6E12" w:rsidP="000C0E7E" w:rsidRDefault="000A129E" w14:paraId="0AAB789C" w14:textId="17F40672">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Land governance is already weak in the Philippines, but it is even weaker in Mindanao. An independent evaluation by LGI (2016) found that that Mindanao fares worse than the national average across a range of land governance indicators, including: land rights recognition, rights to forest, common land and rural land use; public land management; transfer of large tracks of land to investors; public provision of land information, registry and cadaster; and dispute resolution.</w:t>
      </w:r>
      <w:r w:rsidRPr="004E277F">
        <w:rPr>
          <w:rStyle w:val="FootnoteReference"/>
          <w:rFonts w:ascii="Times New Roman" w:hAnsi="Times New Roman" w:cs="Times New Roman"/>
          <w:sz w:val="24"/>
          <w:szCs w:val="24"/>
        </w:rPr>
        <w:footnoteReference w:id="3"/>
      </w:r>
      <w:r w:rsidRPr="004E277F">
        <w:rPr>
          <w:rFonts w:ascii="Times New Roman" w:hAnsi="Times New Roman" w:cs="Times New Roman"/>
          <w:sz w:val="24"/>
          <w:szCs w:val="24"/>
        </w:rPr>
        <w:t xml:space="preserve"> Such factors have contributed to the longstanding grievances over land dispossession in Mindanao that are key drivers of conflict. Moreover, conflict worsens such challenges by undermining whatever rule of law does exist, displacing residents from their land and making property rights even more difficult to secure (World Bank, 2023a). In Mindanao, for example, 28 percent of the households that returned home after being displaced by conflict could not retrieve their farmlands. </w:t>
      </w:r>
    </w:p>
    <w:p w:rsidRPr="004E277F" w:rsidR="009B6D11" w:rsidP="00E2221A" w:rsidRDefault="00A8731A" w14:paraId="68B10ECD" w14:textId="22F96C1D">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The prevailing evidence suggests that </w:t>
      </w:r>
      <w:r w:rsidRPr="004E277F" w:rsidR="00732938">
        <w:rPr>
          <w:rFonts w:ascii="Times New Roman" w:hAnsi="Times New Roman" w:cs="Times New Roman"/>
          <w:sz w:val="24"/>
          <w:szCs w:val="24"/>
        </w:rPr>
        <w:t>IPs</w:t>
      </w:r>
      <w:r w:rsidRPr="004E277F">
        <w:rPr>
          <w:rFonts w:ascii="Times New Roman" w:hAnsi="Times New Roman" w:cs="Times New Roman"/>
          <w:sz w:val="24"/>
          <w:szCs w:val="24"/>
        </w:rPr>
        <w:t xml:space="preserve"> are especially vulnerable to poverty</w:t>
      </w:r>
      <w:r w:rsidRPr="004E277F" w:rsidR="00DC05B8">
        <w:rPr>
          <w:rFonts w:ascii="Times New Roman" w:hAnsi="Times New Roman" w:cs="Times New Roman"/>
          <w:sz w:val="24"/>
          <w:szCs w:val="24"/>
        </w:rPr>
        <w:t>, conflict and land</w:t>
      </w:r>
      <w:r w:rsidRPr="004E277F">
        <w:rPr>
          <w:rFonts w:ascii="Times New Roman" w:hAnsi="Times New Roman" w:cs="Times New Roman"/>
          <w:sz w:val="24"/>
          <w:szCs w:val="24"/>
        </w:rPr>
        <w:t xml:space="preserve"> issues</w:t>
      </w:r>
      <w:r w:rsidRPr="004E277F" w:rsidR="00DC05B8">
        <w:rPr>
          <w:rFonts w:ascii="Times New Roman" w:hAnsi="Times New Roman" w:cs="Times New Roman"/>
          <w:sz w:val="24"/>
          <w:szCs w:val="24"/>
        </w:rPr>
        <w:t xml:space="preserve">. </w:t>
      </w:r>
      <w:r w:rsidRPr="004E277F" w:rsidR="00522737">
        <w:rPr>
          <w:rFonts w:ascii="Times New Roman" w:hAnsi="Times New Roman" w:cs="Times New Roman"/>
          <w:sz w:val="24"/>
          <w:szCs w:val="24"/>
        </w:rPr>
        <w:t>A</w:t>
      </w:r>
      <w:r w:rsidRPr="004E277F" w:rsidR="00DB0A3D">
        <w:rPr>
          <w:rFonts w:ascii="Times New Roman" w:hAnsi="Times New Roman" w:cs="Times New Roman"/>
          <w:sz w:val="24"/>
          <w:szCs w:val="24"/>
        </w:rPr>
        <w:t>cross the Philippines</w:t>
      </w:r>
      <w:r w:rsidRPr="004E277F">
        <w:rPr>
          <w:rFonts w:ascii="Times New Roman" w:hAnsi="Times New Roman" w:cs="Times New Roman"/>
          <w:sz w:val="24"/>
          <w:szCs w:val="24"/>
        </w:rPr>
        <w:t>, the</w:t>
      </w:r>
      <w:r w:rsidRPr="004E277F" w:rsidR="00DB0A3D">
        <w:rPr>
          <w:rFonts w:ascii="Times New Roman" w:hAnsi="Times New Roman" w:cs="Times New Roman"/>
          <w:sz w:val="24"/>
          <w:szCs w:val="24"/>
        </w:rPr>
        <w:t xml:space="preserve"> country’s</w:t>
      </w:r>
      <w:r w:rsidRPr="004E277F">
        <w:rPr>
          <w:rFonts w:ascii="Times New Roman" w:hAnsi="Times New Roman" w:cs="Times New Roman"/>
          <w:sz w:val="24"/>
          <w:szCs w:val="24"/>
        </w:rPr>
        <w:t xml:space="preserve"> </w:t>
      </w:r>
      <w:r w:rsidRPr="004E277F" w:rsidR="00253E1F">
        <w:rPr>
          <w:rFonts w:ascii="Times New Roman" w:hAnsi="Times New Roman" w:cs="Times New Roman"/>
          <w:sz w:val="24"/>
          <w:szCs w:val="24"/>
        </w:rPr>
        <w:t xml:space="preserve">estimated </w:t>
      </w:r>
      <w:r w:rsidRPr="004E277F" w:rsidR="009B648F">
        <w:rPr>
          <w:rFonts w:ascii="Times New Roman" w:hAnsi="Times New Roman" w:cs="Times New Roman"/>
          <w:sz w:val="24"/>
          <w:szCs w:val="24"/>
        </w:rPr>
        <w:t>9.</w:t>
      </w:r>
      <w:r w:rsidRPr="004E277F" w:rsidR="00525923">
        <w:rPr>
          <w:rFonts w:ascii="Times New Roman" w:hAnsi="Times New Roman" w:cs="Times New Roman"/>
          <w:sz w:val="24"/>
          <w:szCs w:val="24"/>
        </w:rPr>
        <w:t xml:space="preserve">4 </w:t>
      </w:r>
      <w:r w:rsidRPr="004E277F" w:rsidR="00253E1F">
        <w:rPr>
          <w:rFonts w:ascii="Times New Roman" w:hAnsi="Times New Roman" w:cs="Times New Roman"/>
          <w:sz w:val="24"/>
          <w:szCs w:val="24"/>
        </w:rPr>
        <w:t>million IPs</w:t>
      </w:r>
      <w:r w:rsidRPr="004E277F">
        <w:rPr>
          <w:rFonts w:ascii="Times New Roman" w:hAnsi="Times New Roman" w:cs="Times New Roman"/>
          <w:sz w:val="24"/>
          <w:szCs w:val="24"/>
        </w:rPr>
        <w:t xml:space="preserve"> </w:t>
      </w:r>
      <w:r w:rsidRPr="004E277F" w:rsidR="009B6D11">
        <w:rPr>
          <w:rFonts w:ascii="Times New Roman" w:hAnsi="Times New Roman" w:cs="Times New Roman"/>
          <w:sz w:val="24"/>
          <w:szCs w:val="24"/>
        </w:rPr>
        <w:t>disp</w:t>
      </w:r>
      <w:r w:rsidRPr="004E277F" w:rsidR="00253E1F">
        <w:rPr>
          <w:rFonts w:ascii="Times New Roman" w:hAnsi="Times New Roman" w:cs="Times New Roman"/>
          <w:sz w:val="24"/>
          <w:szCs w:val="24"/>
        </w:rPr>
        <w:t>roportionate</w:t>
      </w:r>
      <w:r w:rsidRPr="004E277F" w:rsidR="00DB0A3D">
        <w:rPr>
          <w:rFonts w:ascii="Times New Roman" w:hAnsi="Times New Roman" w:cs="Times New Roman"/>
          <w:sz w:val="24"/>
          <w:szCs w:val="24"/>
        </w:rPr>
        <w:t>ly</w:t>
      </w:r>
      <w:r w:rsidRPr="004E277F" w:rsidR="009B6D11">
        <w:rPr>
          <w:rFonts w:ascii="Times New Roman" w:hAnsi="Times New Roman" w:cs="Times New Roman"/>
          <w:sz w:val="24"/>
          <w:szCs w:val="24"/>
        </w:rPr>
        <w:t xml:space="preserve"> resid</w:t>
      </w:r>
      <w:r w:rsidRPr="004E277F" w:rsidR="00AA0947">
        <w:rPr>
          <w:rFonts w:ascii="Times New Roman" w:hAnsi="Times New Roman" w:cs="Times New Roman"/>
          <w:sz w:val="24"/>
          <w:szCs w:val="24"/>
        </w:rPr>
        <w:t>e</w:t>
      </w:r>
      <w:r w:rsidRPr="004E277F" w:rsidR="009B6D11">
        <w:rPr>
          <w:rFonts w:ascii="Times New Roman" w:hAnsi="Times New Roman" w:cs="Times New Roman"/>
          <w:sz w:val="24"/>
          <w:szCs w:val="24"/>
        </w:rPr>
        <w:t xml:space="preserve"> in areas of social conflict</w:t>
      </w:r>
      <w:r w:rsidRPr="004E277F" w:rsidR="00190EA7">
        <w:rPr>
          <w:rFonts w:ascii="Times New Roman" w:hAnsi="Times New Roman" w:cs="Times New Roman"/>
          <w:sz w:val="24"/>
          <w:szCs w:val="24"/>
        </w:rPr>
        <w:t xml:space="preserve"> and poverty</w:t>
      </w:r>
      <w:r w:rsidRPr="004E277F" w:rsidR="008A18EB">
        <w:rPr>
          <w:rFonts w:ascii="Times New Roman" w:hAnsi="Times New Roman" w:cs="Times New Roman"/>
          <w:sz w:val="24"/>
          <w:szCs w:val="24"/>
        </w:rPr>
        <w:t xml:space="preserve"> (</w:t>
      </w:r>
      <w:r w:rsidRPr="004E277F" w:rsidR="00AA1576">
        <w:rPr>
          <w:rFonts w:ascii="Times New Roman" w:hAnsi="Times New Roman" w:cs="Times New Roman"/>
          <w:sz w:val="24"/>
          <w:szCs w:val="24"/>
        </w:rPr>
        <w:t>World Bank, 2023b</w:t>
      </w:r>
      <w:r w:rsidRPr="004E277F" w:rsidR="00AA0947">
        <w:rPr>
          <w:rFonts w:ascii="Times New Roman" w:hAnsi="Times New Roman" w:cs="Times New Roman"/>
          <w:sz w:val="24"/>
          <w:szCs w:val="24"/>
        </w:rPr>
        <w:t xml:space="preserve"> as well as </w:t>
      </w:r>
      <w:r w:rsidRPr="004E277F" w:rsidR="00480406">
        <w:rPr>
          <w:rFonts w:ascii="Times New Roman" w:hAnsi="Times New Roman" w:cs="Times New Roman"/>
          <w:sz w:val="24"/>
          <w:szCs w:val="24"/>
        </w:rPr>
        <w:t>Reyes, Mina</w:t>
      </w:r>
      <w:r w:rsidRPr="004E277F" w:rsidR="00492057">
        <w:rPr>
          <w:rFonts w:ascii="Times New Roman" w:hAnsi="Times New Roman" w:cs="Times New Roman"/>
          <w:sz w:val="24"/>
          <w:szCs w:val="24"/>
        </w:rPr>
        <w:t>,</w:t>
      </w:r>
      <w:r w:rsidRPr="004E277F" w:rsidR="00480406">
        <w:rPr>
          <w:rFonts w:ascii="Times New Roman" w:hAnsi="Times New Roman" w:cs="Times New Roman"/>
          <w:sz w:val="24"/>
          <w:szCs w:val="24"/>
        </w:rPr>
        <w:t xml:space="preserve"> and Asis</w:t>
      </w:r>
      <w:r w:rsidRPr="004E277F" w:rsidR="00492057">
        <w:rPr>
          <w:rFonts w:ascii="Times New Roman" w:hAnsi="Times New Roman" w:cs="Times New Roman"/>
          <w:sz w:val="24"/>
          <w:szCs w:val="24"/>
        </w:rPr>
        <w:t>,</w:t>
      </w:r>
      <w:r w:rsidRPr="004E277F" w:rsidR="00480406">
        <w:rPr>
          <w:rFonts w:ascii="Times New Roman" w:hAnsi="Times New Roman" w:cs="Times New Roman"/>
          <w:sz w:val="24"/>
          <w:szCs w:val="24"/>
        </w:rPr>
        <w:t xml:space="preserve"> 2017</w:t>
      </w:r>
      <w:r w:rsidRPr="004E277F" w:rsidR="008A18EB">
        <w:rPr>
          <w:rFonts w:ascii="Times New Roman" w:hAnsi="Times New Roman" w:cs="Times New Roman"/>
          <w:sz w:val="24"/>
          <w:szCs w:val="24"/>
        </w:rPr>
        <w:t>)</w:t>
      </w:r>
      <w:r w:rsidRPr="004E277F" w:rsidR="009B6D11">
        <w:rPr>
          <w:rFonts w:ascii="Times New Roman" w:hAnsi="Times New Roman" w:cs="Times New Roman"/>
          <w:sz w:val="24"/>
          <w:szCs w:val="24"/>
        </w:rPr>
        <w:t xml:space="preserve">. </w:t>
      </w:r>
      <w:r w:rsidRPr="004E277F" w:rsidR="003A4D5F">
        <w:rPr>
          <w:rFonts w:ascii="Times New Roman" w:hAnsi="Times New Roman" w:cs="Times New Roman"/>
          <w:sz w:val="24"/>
          <w:szCs w:val="24"/>
        </w:rPr>
        <w:t xml:space="preserve">This </w:t>
      </w:r>
      <w:r w:rsidRPr="004E277F" w:rsidR="00DB0A3D">
        <w:rPr>
          <w:rFonts w:ascii="Times New Roman" w:hAnsi="Times New Roman" w:cs="Times New Roman"/>
          <w:sz w:val="24"/>
          <w:szCs w:val="24"/>
        </w:rPr>
        <w:t>shou</w:t>
      </w:r>
      <w:r w:rsidRPr="004E277F" w:rsidR="00022FDE">
        <w:rPr>
          <w:rFonts w:ascii="Times New Roman" w:hAnsi="Times New Roman" w:cs="Times New Roman"/>
          <w:sz w:val="24"/>
          <w:szCs w:val="24"/>
        </w:rPr>
        <w:t>l</w:t>
      </w:r>
      <w:r w:rsidRPr="004E277F" w:rsidR="00DB0A3D">
        <w:rPr>
          <w:rFonts w:ascii="Times New Roman" w:hAnsi="Times New Roman" w:cs="Times New Roman"/>
          <w:sz w:val="24"/>
          <w:szCs w:val="24"/>
        </w:rPr>
        <w:t xml:space="preserve">d perhaps not be </w:t>
      </w:r>
      <w:r w:rsidRPr="004E277F" w:rsidR="003A4D5F">
        <w:rPr>
          <w:rFonts w:ascii="Times New Roman" w:hAnsi="Times New Roman" w:cs="Times New Roman"/>
          <w:sz w:val="24"/>
          <w:szCs w:val="24"/>
        </w:rPr>
        <w:t>surprising</w:t>
      </w:r>
      <w:r w:rsidRPr="004E277F" w:rsidR="00DB0A3D">
        <w:rPr>
          <w:rFonts w:ascii="Times New Roman" w:hAnsi="Times New Roman" w:cs="Times New Roman"/>
          <w:sz w:val="24"/>
          <w:szCs w:val="24"/>
        </w:rPr>
        <w:t>, since</w:t>
      </w:r>
      <w:r w:rsidRPr="004E277F" w:rsidR="003A4D5F">
        <w:rPr>
          <w:rFonts w:ascii="Times New Roman" w:hAnsi="Times New Roman" w:cs="Times New Roman"/>
          <w:sz w:val="24"/>
          <w:szCs w:val="24"/>
        </w:rPr>
        <w:t xml:space="preserve"> </w:t>
      </w:r>
      <w:r w:rsidRPr="004E277F" w:rsidR="009B6D11">
        <w:rPr>
          <w:rFonts w:ascii="Times New Roman" w:hAnsi="Times New Roman" w:cs="Times New Roman"/>
          <w:sz w:val="24"/>
          <w:szCs w:val="24"/>
        </w:rPr>
        <w:t>IPs constitute a disproportionately high number of the world's rural poor</w:t>
      </w:r>
      <w:r w:rsidRPr="004E277F" w:rsidR="00DB0A3D">
        <w:rPr>
          <w:rFonts w:ascii="Times New Roman" w:hAnsi="Times New Roman" w:cs="Times New Roman"/>
          <w:sz w:val="24"/>
          <w:szCs w:val="24"/>
        </w:rPr>
        <w:t xml:space="preserve">, and </w:t>
      </w:r>
      <w:r w:rsidRPr="004E277F" w:rsidR="009B6D11">
        <w:rPr>
          <w:rFonts w:ascii="Times New Roman" w:hAnsi="Times New Roman" w:cs="Times New Roman"/>
          <w:sz w:val="24"/>
          <w:szCs w:val="24"/>
        </w:rPr>
        <w:t xml:space="preserve">they are often </w:t>
      </w:r>
      <w:r w:rsidRPr="004E277F" w:rsidR="00253E1F">
        <w:rPr>
          <w:rFonts w:ascii="Times New Roman" w:hAnsi="Times New Roman" w:cs="Times New Roman"/>
          <w:sz w:val="24"/>
          <w:szCs w:val="24"/>
        </w:rPr>
        <w:t xml:space="preserve">caught in </w:t>
      </w:r>
      <w:r w:rsidRPr="004E277F" w:rsidR="009B6D11">
        <w:rPr>
          <w:rFonts w:ascii="Times New Roman" w:hAnsi="Times New Roman" w:cs="Times New Roman"/>
          <w:sz w:val="24"/>
          <w:szCs w:val="24"/>
        </w:rPr>
        <w:t>the middle of violent conflicts related to</w:t>
      </w:r>
      <w:r w:rsidRPr="004E277F" w:rsidR="00DB0A3D">
        <w:rPr>
          <w:rFonts w:ascii="Times New Roman" w:hAnsi="Times New Roman" w:cs="Times New Roman"/>
          <w:sz w:val="24"/>
          <w:szCs w:val="24"/>
        </w:rPr>
        <w:t xml:space="preserve"> </w:t>
      </w:r>
      <w:r w:rsidRPr="004E277F" w:rsidR="009B6D11">
        <w:rPr>
          <w:rFonts w:ascii="Times New Roman" w:hAnsi="Times New Roman" w:cs="Times New Roman"/>
          <w:sz w:val="24"/>
          <w:szCs w:val="24"/>
        </w:rPr>
        <w:t xml:space="preserve">land </w:t>
      </w:r>
      <w:r w:rsidRPr="004E277F" w:rsidR="00DB0A3D">
        <w:rPr>
          <w:rFonts w:ascii="Times New Roman" w:hAnsi="Times New Roman" w:cs="Times New Roman"/>
          <w:sz w:val="24"/>
          <w:szCs w:val="24"/>
        </w:rPr>
        <w:t xml:space="preserve">or </w:t>
      </w:r>
      <w:r w:rsidRPr="004E277F" w:rsidR="009B6D11">
        <w:rPr>
          <w:rFonts w:ascii="Times New Roman" w:hAnsi="Times New Roman" w:cs="Times New Roman"/>
          <w:sz w:val="24"/>
          <w:szCs w:val="24"/>
        </w:rPr>
        <w:t>resource</w:t>
      </w:r>
      <w:r w:rsidRPr="004E277F" w:rsidR="00DB0A3D">
        <w:rPr>
          <w:rFonts w:ascii="Times New Roman" w:hAnsi="Times New Roman" w:cs="Times New Roman"/>
          <w:sz w:val="24"/>
          <w:szCs w:val="24"/>
        </w:rPr>
        <w:t xml:space="preserve"> dispute</w:t>
      </w:r>
      <w:r w:rsidRPr="004E277F" w:rsidR="009B6D11">
        <w:rPr>
          <w:rFonts w:ascii="Times New Roman" w:hAnsi="Times New Roman" w:cs="Times New Roman"/>
          <w:sz w:val="24"/>
          <w:szCs w:val="24"/>
        </w:rPr>
        <w:t>s (UN</w:t>
      </w:r>
      <w:r w:rsidRPr="004E277F" w:rsidR="00492057">
        <w:rPr>
          <w:rFonts w:ascii="Times New Roman" w:hAnsi="Times New Roman" w:cs="Times New Roman"/>
          <w:sz w:val="24"/>
          <w:szCs w:val="24"/>
        </w:rPr>
        <w:t>,</w:t>
      </w:r>
      <w:r w:rsidRPr="004E277F" w:rsidR="00DB0A3D">
        <w:rPr>
          <w:rFonts w:ascii="Times New Roman" w:hAnsi="Times New Roman" w:cs="Times New Roman"/>
          <w:sz w:val="24"/>
          <w:szCs w:val="24"/>
        </w:rPr>
        <w:t xml:space="preserve"> 2010</w:t>
      </w:r>
      <w:r w:rsidRPr="004E277F" w:rsidR="00492057">
        <w:rPr>
          <w:rFonts w:ascii="Times New Roman" w:hAnsi="Times New Roman" w:cs="Times New Roman"/>
          <w:sz w:val="24"/>
          <w:szCs w:val="24"/>
        </w:rPr>
        <w:t>;</w:t>
      </w:r>
      <w:r w:rsidRPr="004E277F" w:rsidR="009B6D11">
        <w:rPr>
          <w:rFonts w:ascii="Times New Roman" w:hAnsi="Times New Roman" w:cs="Times New Roman"/>
          <w:sz w:val="24"/>
          <w:szCs w:val="24"/>
        </w:rPr>
        <w:t xml:space="preserve"> 2022).</w:t>
      </w:r>
    </w:p>
    <w:p w:rsidRPr="004E277F" w:rsidR="00F8425D" w:rsidP="00E2221A" w:rsidRDefault="00F8425D" w14:paraId="0139A4AA" w14:textId="77777777">
      <w:pPr>
        <w:spacing w:after="0" w:line="240" w:lineRule="auto"/>
        <w:contextualSpacing/>
        <w:rPr>
          <w:rFonts w:ascii="Times New Roman" w:hAnsi="Times New Roman" w:cs="Times New Roman"/>
          <w:sz w:val="24"/>
          <w:szCs w:val="24"/>
        </w:rPr>
      </w:pPr>
    </w:p>
    <w:p w:rsidRPr="004E277F" w:rsidR="00986183" w:rsidP="00E2221A" w:rsidRDefault="00323633" w14:paraId="77B0D003" w14:textId="1605F61C">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In response to these concerns, 1997’s </w:t>
      </w:r>
      <w:r w:rsidRPr="004E277F" w:rsidR="00190739">
        <w:rPr>
          <w:rFonts w:ascii="Times New Roman" w:hAnsi="Times New Roman" w:cs="Times New Roman"/>
          <w:sz w:val="24"/>
          <w:szCs w:val="24"/>
        </w:rPr>
        <w:t xml:space="preserve">Indigenous Peoples Rights Act </w:t>
      </w:r>
      <w:r w:rsidRPr="004E277F" w:rsidR="000F61DD">
        <w:rPr>
          <w:rFonts w:ascii="Times New Roman" w:hAnsi="Times New Roman" w:cs="Times New Roman"/>
          <w:sz w:val="24"/>
          <w:szCs w:val="24"/>
        </w:rPr>
        <w:t>(</w:t>
      </w:r>
      <w:r w:rsidRPr="004E277F" w:rsidR="00190739">
        <w:rPr>
          <w:rFonts w:ascii="Times New Roman" w:hAnsi="Times New Roman" w:cs="Times New Roman"/>
          <w:sz w:val="24"/>
          <w:szCs w:val="24"/>
        </w:rPr>
        <w:t>IPRA)</w:t>
      </w:r>
      <w:r w:rsidRPr="004E277F" w:rsidR="00253E1F">
        <w:rPr>
          <w:rFonts w:ascii="Times New Roman" w:hAnsi="Times New Roman" w:cs="Times New Roman"/>
          <w:sz w:val="24"/>
          <w:szCs w:val="24"/>
        </w:rPr>
        <w:t xml:space="preserve"> </w:t>
      </w:r>
      <w:r w:rsidRPr="004E277F">
        <w:rPr>
          <w:rFonts w:ascii="Times New Roman" w:hAnsi="Times New Roman" w:cs="Times New Roman"/>
          <w:sz w:val="24"/>
          <w:szCs w:val="24"/>
        </w:rPr>
        <w:t xml:space="preserve">sought to </w:t>
      </w:r>
      <w:r w:rsidRPr="004E277F" w:rsidR="00253E1F">
        <w:rPr>
          <w:rFonts w:ascii="Times New Roman" w:hAnsi="Times New Roman" w:cs="Times New Roman"/>
          <w:sz w:val="24"/>
          <w:szCs w:val="24"/>
        </w:rPr>
        <w:t>recognize</w:t>
      </w:r>
      <w:r w:rsidRPr="004E277F" w:rsidR="00F83652">
        <w:rPr>
          <w:rFonts w:ascii="Times New Roman" w:hAnsi="Times New Roman" w:cs="Times New Roman"/>
          <w:sz w:val="24"/>
          <w:szCs w:val="24"/>
        </w:rPr>
        <w:t xml:space="preserve"> </w:t>
      </w:r>
      <w:r w:rsidRPr="004E277F" w:rsidR="00EC63E5">
        <w:rPr>
          <w:rFonts w:ascii="Times New Roman" w:hAnsi="Times New Roman" w:cs="Times New Roman"/>
          <w:sz w:val="24"/>
          <w:szCs w:val="24"/>
        </w:rPr>
        <w:t xml:space="preserve">the right of IPs </w:t>
      </w:r>
      <w:r w:rsidRPr="004E277F">
        <w:rPr>
          <w:rFonts w:ascii="Times New Roman" w:hAnsi="Times New Roman" w:cs="Times New Roman"/>
          <w:sz w:val="24"/>
          <w:szCs w:val="24"/>
        </w:rPr>
        <w:t xml:space="preserve">in the Philippines </w:t>
      </w:r>
      <w:r w:rsidRPr="004E277F" w:rsidR="00EC63E5">
        <w:rPr>
          <w:rFonts w:ascii="Times New Roman" w:hAnsi="Times New Roman" w:cs="Times New Roman"/>
          <w:sz w:val="24"/>
          <w:szCs w:val="24"/>
        </w:rPr>
        <w:t>to manage their ancestral domains</w:t>
      </w:r>
      <w:r w:rsidRPr="004E277F" w:rsidR="00190739">
        <w:rPr>
          <w:rFonts w:ascii="Times New Roman" w:hAnsi="Times New Roman" w:cs="Times New Roman"/>
          <w:sz w:val="24"/>
          <w:szCs w:val="24"/>
        </w:rPr>
        <w:t xml:space="preserve">. </w:t>
      </w:r>
      <w:r w:rsidRPr="004E277F" w:rsidR="00366660">
        <w:rPr>
          <w:rFonts w:ascii="Times New Roman" w:hAnsi="Times New Roman" w:cs="Times New Roman"/>
          <w:sz w:val="24"/>
          <w:szCs w:val="24"/>
        </w:rPr>
        <w:t xml:space="preserve">On paper, IPRA </w:t>
      </w:r>
      <w:r w:rsidRPr="004E277F" w:rsidR="001350E4">
        <w:rPr>
          <w:rFonts w:ascii="Times New Roman" w:hAnsi="Times New Roman" w:cs="Times New Roman"/>
          <w:sz w:val="24"/>
          <w:szCs w:val="24"/>
        </w:rPr>
        <w:t xml:space="preserve">offers </w:t>
      </w:r>
      <w:r w:rsidRPr="004E277F" w:rsidR="00C96B21">
        <w:rPr>
          <w:rFonts w:ascii="Times New Roman" w:hAnsi="Times New Roman" w:cs="Times New Roman"/>
          <w:sz w:val="24"/>
          <w:szCs w:val="24"/>
        </w:rPr>
        <w:t xml:space="preserve">IPs </w:t>
      </w:r>
      <w:r w:rsidRPr="004E277F" w:rsidR="001350E4">
        <w:rPr>
          <w:rFonts w:ascii="Times New Roman" w:hAnsi="Times New Roman" w:cs="Times New Roman"/>
          <w:sz w:val="24"/>
          <w:szCs w:val="24"/>
        </w:rPr>
        <w:t xml:space="preserve">a </w:t>
      </w:r>
      <w:r w:rsidRPr="004E277F">
        <w:rPr>
          <w:rFonts w:ascii="Times New Roman" w:hAnsi="Times New Roman" w:cs="Times New Roman"/>
          <w:sz w:val="24"/>
          <w:szCs w:val="24"/>
        </w:rPr>
        <w:t xml:space="preserve">path towards more secure </w:t>
      </w:r>
      <w:r w:rsidRPr="004E277F" w:rsidR="00947A86">
        <w:rPr>
          <w:rFonts w:ascii="Times New Roman" w:hAnsi="Times New Roman" w:cs="Times New Roman"/>
          <w:sz w:val="24"/>
          <w:szCs w:val="24"/>
        </w:rPr>
        <w:t xml:space="preserve">land </w:t>
      </w:r>
      <w:r w:rsidRPr="004E277F" w:rsidR="00541F2D">
        <w:rPr>
          <w:rFonts w:ascii="Times New Roman" w:hAnsi="Times New Roman" w:cs="Times New Roman"/>
          <w:sz w:val="24"/>
          <w:szCs w:val="24"/>
        </w:rPr>
        <w:t>and</w:t>
      </w:r>
      <w:r w:rsidRPr="004E277F">
        <w:rPr>
          <w:rFonts w:ascii="Times New Roman" w:hAnsi="Times New Roman" w:cs="Times New Roman"/>
          <w:sz w:val="24"/>
          <w:szCs w:val="24"/>
        </w:rPr>
        <w:t xml:space="preserve"> resource</w:t>
      </w:r>
      <w:r w:rsidRPr="004E277F" w:rsidR="00541F2D">
        <w:rPr>
          <w:rFonts w:ascii="Times New Roman" w:hAnsi="Times New Roman" w:cs="Times New Roman"/>
          <w:sz w:val="24"/>
          <w:szCs w:val="24"/>
        </w:rPr>
        <w:t xml:space="preserve"> </w:t>
      </w:r>
      <w:r w:rsidRPr="004E277F">
        <w:rPr>
          <w:rFonts w:ascii="Times New Roman" w:hAnsi="Times New Roman" w:cs="Times New Roman"/>
          <w:sz w:val="24"/>
          <w:szCs w:val="24"/>
        </w:rPr>
        <w:t xml:space="preserve">rights </w:t>
      </w:r>
      <w:r w:rsidRPr="004E277F" w:rsidR="00BC18C6">
        <w:rPr>
          <w:rFonts w:ascii="Times New Roman" w:hAnsi="Times New Roman" w:cs="Times New Roman"/>
          <w:sz w:val="24"/>
          <w:szCs w:val="24"/>
        </w:rPr>
        <w:t xml:space="preserve">by </w:t>
      </w:r>
      <w:r w:rsidRPr="004E277F" w:rsidR="00BE3673">
        <w:rPr>
          <w:rFonts w:ascii="Times New Roman" w:hAnsi="Times New Roman" w:cs="Times New Roman"/>
          <w:sz w:val="24"/>
          <w:szCs w:val="24"/>
        </w:rPr>
        <w:t>providing</w:t>
      </w:r>
      <w:r w:rsidRPr="004E277F">
        <w:rPr>
          <w:rFonts w:ascii="Times New Roman" w:hAnsi="Times New Roman" w:cs="Times New Roman"/>
          <w:sz w:val="24"/>
          <w:szCs w:val="24"/>
        </w:rPr>
        <w:t xml:space="preserve"> </w:t>
      </w:r>
      <w:r w:rsidRPr="004E277F" w:rsidR="00AC22AB">
        <w:rPr>
          <w:rFonts w:ascii="Times New Roman" w:hAnsi="Times New Roman" w:cs="Times New Roman"/>
          <w:sz w:val="24"/>
          <w:szCs w:val="24"/>
        </w:rPr>
        <w:t>Certificates of Ancestral Domain Titles (CADT</w:t>
      </w:r>
      <w:r w:rsidRPr="004E277F" w:rsidR="00253E1F">
        <w:rPr>
          <w:rFonts w:ascii="Times New Roman" w:hAnsi="Times New Roman" w:cs="Times New Roman"/>
          <w:sz w:val="24"/>
          <w:szCs w:val="24"/>
        </w:rPr>
        <w:t>s</w:t>
      </w:r>
      <w:r w:rsidRPr="004E277F" w:rsidR="00AC22AB">
        <w:rPr>
          <w:rFonts w:ascii="Times New Roman" w:hAnsi="Times New Roman" w:cs="Times New Roman"/>
          <w:sz w:val="24"/>
          <w:szCs w:val="24"/>
        </w:rPr>
        <w:t>)</w:t>
      </w:r>
      <w:r w:rsidRPr="004E277F">
        <w:rPr>
          <w:rFonts w:ascii="Times New Roman" w:hAnsi="Times New Roman" w:cs="Times New Roman"/>
          <w:sz w:val="24"/>
          <w:szCs w:val="24"/>
        </w:rPr>
        <w:t xml:space="preserve">, which formally recognize </w:t>
      </w:r>
      <w:r w:rsidRPr="004E277F" w:rsidR="00C96B21">
        <w:rPr>
          <w:rFonts w:ascii="Times New Roman" w:hAnsi="Times New Roman" w:cs="Times New Roman"/>
          <w:sz w:val="24"/>
          <w:szCs w:val="24"/>
        </w:rPr>
        <w:t xml:space="preserve">IPs’ </w:t>
      </w:r>
      <w:r w:rsidRPr="004E277F">
        <w:rPr>
          <w:rFonts w:ascii="Times New Roman" w:hAnsi="Times New Roman" w:cs="Times New Roman"/>
          <w:sz w:val="24"/>
          <w:szCs w:val="24"/>
        </w:rPr>
        <w:t xml:space="preserve">possession and ownership over </w:t>
      </w:r>
      <w:r w:rsidRPr="004E277F" w:rsidR="00C96B21">
        <w:rPr>
          <w:rFonts w:ascii="Times New Roman" w:hAnsi="Times New Roman" w:cs="Times New Roman"/>
          <w:sz w:val="24"/>
          <w:szCs w:val="24"/>
        </w:rPr>
        <w:t xml:space="preserve">their ancestral domains </w:t>
      </w:r>
      <w:r w:rsidRPr="004E277F" w:rsidR="00947A86">
        <w:rPr>
          <w:rFonts w:ascii="Times New Roman" w:hAnsi="Times New Roman" w:cs="Times New Roman"/>
          <w:sz w:val="24"/>
          <w:szCs w:val="24"/>
        </w:rPr>
        <w:t>(Drbohlav and Hejkrlik</w:t>
      </w:r>
      <w:r w:rsidRPr="004E277F" w:rsidR="00492057">
        <w:rPr>
          <w:rFonts w:ascii="Times New Roman" w:hAnsi="Times New Roman" w:cs="Times New Roman"/>
          <w:sz w:val="24"/>
          <w:szCs w:val="24"/>
        </w:rPr>
        <w:t>,</w:t>
      </w:r>
      <w:r w:rsidRPr="004E277F" w:rsidR="00947A86">
        <w:rPr>
          <w:rFonts w:ascii="Times New Roman" w:hAnsi="Times New Roman" w:cs="Times New Roman"/>
          <w:sz w:val="24"/>
          <w:szCs w:val="24"/>
        </w:rPr>
        <w:t xml:space="preserve"> 2017</w:t>
      </w:r>
      <w:r w:rsidRPr="004E277F" w:rsidR="00492057">
        <w:rPr>
          <w:rFonts w:ascii="Times New Roman" w:hAnsi="Times New Roman" w:cs="Times New Roman"/>
          <w:sz w:val="24"/>
          <w:szCs w:val="24"/>
        </w:rPr>
        <w:t>;</w:t>
      </w:r>
      <w:r w:rsidRPr="004E277F" w:rsidR="00C96B21">
        <w:rPr>
          <w:rFonts w:ascii="Times New Roman" w:hAnsi="Times New Roman" w:cs="Times New Roman"/>
          <w:sz w:val="24"/>
          <w:szCs w:val="24"/>
        </w:rPr>
        <w:t xml:space="preserve"> </w:t>
      </w:r>
      <w:r w:rsidRPr="004E277F" w:rsidR="00EE677B">
        <w:rPr>
          <w:rFonts w:ascii="Times New Roman" w:hAnsi="Times New Roman" w:cs="Times New Roman"/>
          <w:sz w:val="24"/>
          <w:szCs w:val="24"/>
        </w:rPr>
        <w:t>Caballero</w:t>
      </w:r>
      <w:r w:rsidRPr="004E277F" w:rsidR="00492057">
        <w:rPr>
          <w:rFonts w:ascii="Times New Roman" w:hAnsi="Times New Roman" w:cs="Times New Roman"/>
          <w:sz w:val="24"/>
          <w:szCs w:val="24"/>
        </w:rPr>
        <w:t>,</w:t>
      </w:r>
      <w:r w:rsidRPr="004E277F" w:rsidR="00EE677B">
        <w:rPr>
          <w:rFonts w:ascii="Times New Roman" w:hAnsi="Times New Roman" w:cs="Times New Roman"/>
          <w:sz w:val="24"/>
          <w:szCs w:val="24"/>
        </w:rPr>
        <w:t xml:space="preserve"> 2004). </w:t>
      </w:r>
      <w:r w:rsidRPr="004E277F" w:rsidR="00C96B21">
        <w:rPr>
          <w:rFonts w:ascii="Times New Roman" w:hAnsi="Times New Roman" w:cs="Times New Roman"/>
          <w:sz w:val="24"/>
          <w:szCs w:val="24"/>
        </w:rPr>
        <w:t>The law defines a</w:t>
      </w:r>
      <w:r w:rsidRPr="004E277F" w:rsidR="00EE677B">
        <w:rPr>
          <w:rFonts w:ascii="Times New Roman" w:hAnsi="Times New Roman" w:cs="Times New Roman"/>
          <w:sz w:val="24"/>
          <w:szCs w:val="24"/>
        </w:rPr>
        <w:t xml:space="preserve">ncestral </w:t>
      </w:r>
      <w:r w:rsidRPr="004E277F" w:rsidR="00C96B21">
        <w:rPr>
          <w:rFonts w:ascii="Times New Roman" w:hAnsi="Times New Roman" w:cs="Times New Roman"/>
          <w:sz w:val="24"/>
          <w:szCs w:val="24"/>
        </w:rPr>
        <w:t>d</w:t>
      </w:r>
      <w:r w:rsidRPr="004E277F" w:rsidR="00EE677B">
        <w:rPr>
          <w:rFonts w:ascii="Times New Roman" w:hAnsi="Times New Roman" w:cs="Times New Roman"/>
          <w:sz w:val="24"/>
          <w:szCs w:val="24"/>
        </w:rPr>
        <w:t>omain</w:t>
      </w:r>
      <w:r w:rsidRPr="004E277F" w:rsidR="00C96B21">
        <w:rPr>
          <w:rFonts w:ascii="Times New Roman" w:hAnsi="Times New Roman" w:cs="Times New Roman"/>
          <w:sz w:val="24"/>
          <w:szCs w:val="24"/>
        </w:rPr>
        <w:t>s</w:t>
      </w:r>
      <w:r w:rsidRPr="004E277F" w:rsidR="00EE677B">
        <w:rPr>
          <w:rFonts w:ascii="Times New Roman" w:hAnsi="Times New Roman" w:cs="Times New Roman"/>
          <w:sz w:val="24"/>
          <w:szCs w:val="24"/>
        </w:rPr>
        <w:t xml:space="preserve"> </w:t>
      </w:r>
      <w:r w:rsidRPr="004E277F" w:rsidR="00C96B21">
        <w:rPr>
          <w:rFonts w:ascii="Times New Roman" w:hAnsi="Times New Roman" w:cs="Times New Roman"/>
          <w:sz w:val="24"/>
          <w:szCs w:val="24"/>
        </w:rPr>
        <w:t xml:space="preserve">as </w:t>
      </w:r>
      <w:r w:rsidRPr="004E277F" w:rsidR="00EE677B">
        <w:rPr>
          <w:rFonts w:ascii="Times New Roman" w:hAnsi="Times New Roman" w:cs="Times New Roman"/>
          <w:sz w:val="24"/>
          <w:szCs w:val="24"/>
        </w:rPr>
        <w:t>the land</w:t>
      </w:r>
      <w:r w:rsidRPr="004E277F" w:rsidR="00FE5D1D">
        <w:rPr>
          <w:rFonts w:ascii="Times New Roman" w:hAnsi="Times New Roman" w:cs="Times New Roman"/>
          <w:sz w:val="24"/>
          <w:szCs w:val="24"/>
        </w:rPr>
        <w:t>, waters</w:t>
      </w:r>
      <w:r w:rsidRPr="004E277F" w:rsidR="00EE677B">
        <w:rPr>
          <w:rFonts w:ascii="Times New Roman" w:hAnsi="Times New Roman" w:cs="Times New Roman"/>
          <w:sz w:val="24"/>
          <w:szCs w:val="24"/>
        </w:rPr>
        <w:t xml:space="preserve"> and resources that</w:t>
      </w:r>
      <w:r w:rsidRPr="004E277F" w:rsidR="00253E1F">
        <w:rPr>
          <w:rFonts w:ascii="Times New Roman" w:hAnsi="Times New Roman" w:cs="Times New Roman"/>
          <w:sz w:val="24"/>
          <w:szCs w:val="24"/>
        </w:rPr>
        <w:t xml:space="preserve"> a given</w:t>
      </w:r>
      <w:r w:rsidRPr="004E277F" w:rsidR="00EE677B">
        <w:rPr>
          <w:rFonts w:ascii="Times New Roman" w:hAnsi="Times New Roman" w:cs="Times New Roman"/>
          <w:sz w:val="24"/>
          <w:szCs w:val="24"/>
        </w:rPr>
        <w:t xml:space="preserve"> IP </w:t>
      </w:r>
      <w:r w:rsidRPr="004E277F" w:rsidR="00FE5D1D">
        <w:rPr>
          <w:rFonts w:ascii="Times New Roman" w:hAnsi="Times New Roman" w:cs="Times New Roman"/>
          <w:sz w:val="24"/>
          <w:szCs w:val="24"/>
        </w:rPr>
        <w:t xml:space="preserve">community </w:t>
      </w:r>
      <w:r w:rsidRPr="004E277F" w:rsidR="00EE677B">
        <w:rPr>
          <w:rFonts w:ascii="Times New Roman" w:hAnsi="Times New Roman" w:cs="Times New Roman"/>
          <w:sz w:val="24"/>
          <w:szCs w:val="24"/>
        </w:rPr>
        <w:t>ha</w:t>
      </w:r>
      <w:r w:rsidRPr="004E277F" w:rsidR="00253E1F">
        <w:rPr>
          <w:rFonts w:ascii="Times New Roman" w:hAnsi="Times New Roman" w:cs="Times New Roman"/>
          <w:sz w:val="24"/>
          <w:szCs w:val="24"/>
        </w:rPr>
        <w:t>s</w:t>
      </w:r>
      <w:r w:rsidRPr="004E277F" w:rsidR="00EE677B">
        <w:rPr>
          <w:rFonts w:ascii="Times New Roman" w:hAnsi="Times New Roman" w:cs="Times New Roman"/>
          <w:sz w:val="24"/>
          <w:szCs w:val="24"/>
        </w:rPr>
        <w:t xml:space="preserve"> traditionally used as their area of domicile and basis </w:t>
      </w:r>
      <w:r w:rsidRPr="004E277F" w:rsidR="00C96B21">
        <w:rPr>
          <w:rFonts w:ascii="Times New Roman" w:hAnsi="Times New Roman" w:cs="Times New Roman"/>
          <w:sz w:val="24"/>
          <w:szCs w:val="24"/>
        </w:rPr>
        <w:t>for</w:t>
      </w:r>
      <w:r w:rsidRPr="004E277F" w:rsidR="00EE677B">
        <w:rPr>
          <w:rFonts w:ascii="Times New Roman" w:hAnsi="Times New Roman" w:cs="Times New Roman"/>
          <w:sz w:val="24"/>
          <w:szCs w:val="24"/>
        </w:rPr>
        <w:t xml:space="preserve"> economic and social life (</w:t>
      </w:r>
      <w:proofErr w:type="spellStart"/>
      <w:r w:rsidRPr="004E277F" w:rsidR="00EE677B">
        <w:rPr>
          <w:rFonts w:ascii="Times New Roman" w:hAnsi="Times New Roman" w:cs="Times New Roman"/>
          <w:sz w:val="24"/>
          <w:szCs w:val="24"/>
        </w:rPr>
        <w:t>Malayang</w:t>
      </w:r>
      <w:proofErr w:type="spellEnd"/>
      <w:r w:rsidRPr="004E277F" w:rsidR="00EE677B">
        <w:rPr>
          <w:rFonts w:ascii="Times New Roman" w:hAnsi="Times New Roman" w:cs="Times New Roman"/>
          <w:sz w:val="24"/>
          <w:szCs w:val="24"/>
        </w:rPr>
        <w:t xml:space="preserve"> III, 2001). </w:t>
      </w:r>
    </w:p>
    <w:p w:rsidRPr="004E277F" w:rsidR="00352CF1" w:rsidP="00E2221A" w:rsidRDefault="00352CF1" w14:paraId="290AB2A6" w14:textId="77777777">
      <w:pPr>
        <w:spacing w:after="0" w:line="240" w:lineRule="auto"/>
        <w:contextualSpacing/>
        <w:rPr>
          <w:rFonts w:ascii="Times New Roman" w:hAnsi="Times New Roman" w:cs="Times New Roman"/>
          <w:sz w:val="24"/>
          <w:szCs w:val="24"/>
        </w:rPr>
      </w:pPr>
    </w:p>
    <w:p w:rsidRPr="004E277F" w:rsidR="000919EF" w:rsidP="00E2221A" w:rsidRDefault="00451BEB" w14:paraId="4A5C701B" w14:textId="7EF89C77">
      <w:pPr>
        <w:spacing w:after="0" w:line="240" w:lineRule="auto"/>
        <w:contextualSpacing/>
        <w:rPr>
          <w:rFonts w:ascii="Times New Roman" w:hAnsi="Times New Roman" w:cs="Times New Roman"/>
          <w:strike/>
          <w:sz w:val="24"/>
          <w:szCs w:val="24"/>
        </w:rPr>
      </w:pPr>
      <w:r w:rsidRPr="004E277F">
        <w:rPr>
          <w:rFonts w:ascii="Times New Roman" w:hAnsi="Times New Roman" w:cs="Times New Roman"/>
          <w:sz w:val="24"/>
          <w:szCs w:val="24"/>
        </w:rPr>
        <w:t xml:space="preserve">Despite the IPRA, however, many IPs in the Philippines are still struggling to obtain secure access to land. </w:t>
      </w:r>
      <w:r w:rsidRPr="004E277F" w:rsidR="00B5117E">
        <w:rPr>
          <w:rFonts w:ascii="Times New Roman" w:hAnsi="Times New Roman" w:cs="Times New Roman"/>
          <w:sz w:val="24"/>
          <w:szCs w:val="24"/>
        </w:rPr>
        <w:t>I</w:t>
      </w:r>
      <w:r w:rsidRPr="004E277F" w:rsidR="000919EF">
        <w:rPr>
          <w:rFonts w:ascii="Times New Roman" w:hAnsi="Times New Roman" w:cs="Times New Roman"/>
          <w:sz w:val="24"/>
          <w:szCs w:val="24"/>
        </w:rPr>
        <w:t>dentifying and delineating ancestral domains</w:t>
      </w:r>
      <w:r w:rsidRPr="004E277F" w:rsidR="00B5117E">
        <w:rPr>
          <w:rFonts w:ascii="Times New Roman" w:hAnsi="Times New Roman" w:cs="Times New Roman"/>
          <w:sz w:val="24"/>
          <w:szCs w:val="24"/>
        </w:rPr>
        <w:t xml:space="preserve"> has proved challenging</w:t>
      </w:r>
      <w:r w:rsidRPr="004E277F" w:rsidR="000919EF">
        <w:rPr>
          <w:rFonts w:ascii="Times New Roman" w:hAnsi="Times New Roman" w:cs="Times New Roman"/>
          <w:sz w:val="24"/>
          <w:szCs w:val="24"/>
        </w:rPr>
        <w:t>, leading to conflict with non-indigenous groups</w:t>
      </w:r>
      <w:r w:rsidRPr="004E277F">
        <w:rPr>
          <w:rFonts w:ascii="Times New Roman" w:hAnsi="Times New Roman" w:cs="Times New Roman"/>
          <w:sz w:val="24"/>
          <w:szCs w:val="24"/>
        </w:rPr>
        <w:t xml:space="preserve"> as well as </w:t>
      </w:r>
      <w:r w:rsidRPr="004E277F" w:rsidR="000919EF">
        <w:rPr>
          <w:rFonts w:ascii="Times New Roman" w:hAnsi="Times New Roman" w:cs="Times New Roman"/>
          <w:sz w:val="24"/>
          <w:szCs w:val="24"/>
        </w:rPr>
        <w:t xml:space="preserve">within and between </w:t>
      </w:r>
      <w:r w:rsidRPr="004E277F">
        <w:rPr>
          <w:rFonts w:ascii="Times New Roman" w:hAnsi="Times New Roman" w:cs="Times New Roman"/>
          <w:sz w:val="24"/>
          <w:szCs w:val="24"/>
        </w:rPr>
        <w:t xml:space="preserve">IP </w:t>
      </w:r>
      <w:r w:rsidRPr="004E277F" w:rsidR="000919EF">
        <w:rPr>
          <w:rFonts w:ascii="Times New Roman" w:hAnsi="Times New Roman" w:cs="Times New Roman"/>
          <w:sz w:val="24"/>
          <w:szCs w:val="24"/>
        </w:rPr>
        <w:t xml:space="preserve">communities (Prill-Brett, 2007). </w:t>
      </w:r>
      <w:r w:rsidRPr="004E277F">
        <w:rPr>
          <w:rFonts w:ascii="Times New Roman" w:hAnsi="Times New Roman" w:cs="Times New Roman"/>
          <w:sz w:val="24"/>
          <w:szCs w:val="24"/>
        </w:rPr>
        <w:t xml:space="preserve">As documented by </w:t>
      </w:r>
      <w:r w:rsidRPr="004E277F" w:rsidR="000919EF">
        <w:rPr>
          <w:rFonts w:ascii="Times New Roman" w:hAnsi="Times New Roman" w:cs="Times New Roman"/>
          <w:sz w:val="24"/>
          <w:szCs w:val="24"/>
        </w:rPr>
        <w:t>Drbohlav and Hejkrlik (2017) and Caballero (2014)</w:t>
      </w:r>
      <w:r w:rsidRPr="004E277F">
        <w:rPr>
          <w:rFonts w:ascii="Times New Roman" w:hAnsi="Times New Roman" w:cs="Times New Roman"/>
          <w:sz w:val="24"/>
          <w:szCs w:val="24"/>
        </w:rPr>
        <w:t xml:space="preserve">, the </w:t>
      </w:r>
      <w:r w:rsidRPr="004E277F" w:rsidR="000919EF">
        <w:rPr>
          <w:rFonts w:ascii="Times New Roman" w:hAnsi="Times New Roman" w:cs="Times New Roman"/>
          <w:sz w:val="24"/>
          <w:szCs w:val="24"/>
        </w:rPr>
        <w:t xml:space="preserve">overlapping and conflicting mandates </w:t>
      </w:r>
      <w:r w:rsidRPr="004E277F">
        <w:rPr>
          <w:rFonts w:ascii="Times New Roman" w:hAnsi="Times New Roman" w:cs="Times New Roman"/>
          <w:sz w:val="24"/>
          <w:szCs w:val="24"/>
        </w:rPr>
        <w:t xml:space="preserve">of </w:t>
      </w:r>
      <w:r w:rsidRPr="004E277F" w:rsidR="000919EF">
        <w:rPr>
          <w:rFonts w:ascii="Times New Roman" w:hAnsi="Times New Roman" w:cs="Times New Roman"/>
          <w:sz w:val="24"/>
          <w:szCs w:val="24"/>
        </w:rPr>
        <w:t>government bodies</w:t>
      </w:r>
      <w:r w:rsidRPr="004E277F">
        <w:rPr>
          <w:rFonts w:ascii="Times New Roman" w:hAnsi="Times New Roman" w:cs="Times New Roman"/>
          <w:sz w:val="24"/>
          <w:szCs w:val="24"/>
        </w:rPr>
        <w:t xml:space="preserve"> tasked with IPRA implementation</w:t>
      </w:r>
      <w:r w:rsidRPr="004E277F" w:rsidR="000919EF">
        <w:rPr>
          <w:rFonts w:ascii="Times New Roman" w:hAnsi="Times New Roman" w:cs="Times New Roman"/>
          <w:sz w:val="24"/>
          <w:szCs w:val="24"/>
        </w:rPr>
        <w:t>, as well as</w:t>
      </w:r>
      <w:r w:rsidRPr="004E277F">
        <w:rPr>
          <w:rFonts w:ascii="Times New Roman" w:hAnsi="Times New Roman" w:cs="Times New Roman"/>
          <w:sz w:val="24"/>
          <w:szCs w:val="24"/>
        </w:rPr>
        <w:t xml:space="preserve"> </w:t>
      </w:r>
      <w:r w:rsidRPr="004E277F" w:rsidR="00B5117E">
        <w:rPr>
          <w:rFonts w:ascii="Times New Roman" w:hAnsi="Times New Roman" w:cs="Times New Roman"/>
          <w:sz w:val="24"/>
          <w:szCs w:val="24"/>
        </w:rPr>
        <w:t>a</w:t>
      </w:r>
      <w:r w:rsidRPr="004E277F" w:rsidR="000919EF">
        <w:rPr>
          <w:rFonts w:ascii="Times New Roman" w:hAnsi="Times New Roman" w:cs="Times New Roman"/>
          <w:sz w:val="24"/>
          <w:szCs w:val="24"/>
        </w:rPr>
        <w:t xml:space="preserve"> lack of resources and capacity, </w:t>
      </w:r>
      <w:r w:rsidRPr="004E277F" w:rsidR="00B5117E">
        <w:rPr>
          <w:rFonts w:ascii="Times New Roman" w:hAnsi="Times New Roman" w:cs="Times New Roman"/>
          <w:sz w:val="24"/>
          <w:szCs w:val="24"/>
        </w:rPr>
        <w:t>have contributed to the</w:t>
      </w:r>
      <w:r w:rsidRPr="004E277F" w:rsidR="000919EF">
        <w:rPr>
          <w:rFonts w:ascii="Times New Roman" w:hAnsi="Times New Roman" w:cs="Times New Roman"/>
          <w:sz w:val="24"/>
          <w:szCs w:val="24"/>
        </w:rPr>
        <w:t xml:space="preserve"> slow issuance of CADTs. </w:t>
      </w:r>
      <w:r w:rsidRPr="004E277F" w:rsidR="00B5117E">
        <w:rPr>
          <w:rFonts w:ascii="Times New Roman" w:hAnsi="Times New Roman" w:cs="Times New Roman"/>
          <w:sz w:val="24"/>
          <w:szCs w:val="24"/>
        </w:rPr>
        <w:t>P</w:t>
      </w:r>
      <w:r w:rsidRPr="004E277F" w:rsidR="000919EF">
        <w:rPr>
          <w:rFonts w:ascii="Times New Roman" w:hAnsi="Times New Roman" w:cs="Times New Roman"/>
          <w:sz w:val="24"/>
          <w:szCs w:val="24"/>
        </w:rPr>
        <w:t>rovincial and regional offices of the National Commission on Indigenous Peoples (NCIP)</w:t>
      </w:r>
      <w:r w:rsidRPr="004E277F" w:rsidR="00B5117E">
        <w:rPr>
          <w:rFonts w:ascii="Times New Roman" w:hAnsi="Times New Roman" w:cs="Times New Roman"/>
          <w:sz w:val="24"/>
          <w:szCs w:val="24"/>
        </w:rPr>
        <w:t>, for instance,</w:t>
      </w:r>
      <w:r w:rsidRPr="004E277F" w:rsidR="000919EF">
        <w:rPr>
          <w:rFonts w:ascii="Times New Roman" w:hAnsi="Times New Roman" w:cs="Times New Roman"/>
          <w:sz w:val="24"/>
          <w:szCs w:val="24"/>
        </w:rPr>
        <w:t xml:space="preserve"> remain severely underfunded and understaffed</w:t>
      </w:r>
      <w:r w:rsidRPr="004E277F" w:rsidR="00B5117E">
        <w:rPr>
          <w:rFonts w:ascii="Times New Roman" w:hAnsi="Times New Roman" w:cs="Times New Roman"/>
          <w:sz w:val="24"/>
          <w:szCs w:val="24"/>
        </w:rPr>
        <w:t xml:space="preserve">. </w:t>
      </w:r>
      <w:r w:rsidRPr="004E277F" w:rsidR="000919EF">
        <w:rPr>
          <w:rFonts w:ascii="Times New Roman" w:hAnsi="Times New Roman" w:cs="Times New Roman"/>
          <w:sz w:val="24"/>
          <w:szCs w:val="24"/>
        </w:rPr>
        <w:t>(Cortez et al., 2018; Rutten, 2016).</w:t>
      </w:r>
      <w:r w:rsidRPr="004E277F" w:rsidR="00BE61A1">
        <w:rPr>
          <w:rFonts w:ascii="Times New Roman" w:hAnsi="Times New Roman" w:cs="Times New Roman"/>
          <w:sz w:val="24"/>
          <w:szCs w:val="24"/>
        </w:rPr>
        <w:t xml:space="preserve"> Moreover, the CADT process involves cumbersome bureaucratic requirements; </w:t>
      </w:r>
      <w:r w:rsidRPr="004E277F" w:rsidR="000919EF">
        <w:rPr>
          <w:rFonts w:ascii="Times New Roman" w:hAnsi="Times New Roman" w:cs="Times New Roman"/>
          <w:sz w:val="24"/>
          <w:szCs w:val="24"/>
        </w:rPr>
        <w:t xml:space="preserve">Figure </w:t>
      </w:r>
      <w:r w:rsidR="00021A8D">
        <w:rPr>
          <w:rFonts w:ascii="Times New Roman" w:hAnsi="Times New Roman" w:cs="Times New Roman"/>
          <w:sz w:val="24"/>
          <w:szCs w:val="24"/>
        </w:rPr>
        <w:t>1</w:t>
      </w:r>
      <w:r w:rsidRPr="004E277F" w:rsidR="00021A8D">
        <w:rPr>
          <w:rFonts w:ascii="Times New Roman" w:hAnsi="Times New Roman" w:cs="Times New Roman"/>
          <w:sz w:val="24"/>
          <w:szCs w:val="24"/>
        </w:rPr>
        <w:t xml:space="preserve"> </w:t>
      </w:r>
      <w:r w:rsidRPr="004E277F" w:rsidR="000919EF">
        <w:rPr>
          <w:rFonts w:ascii="Times New Roman" w:hAnsi="Times New Roman" w:cs="Times New Roman"/>
          <w:sz w:val="24"/>
          <w:szCs w:val="24"/>
        </w:rPr>
        <w:t>details</w:t>
      </w:r>
      <w:r w:rsidRPr="004E277F" w:rsidR="00B5117E">
        <w:rPr>
          <w:rFonts w:ascii="Times New Roman" w:hAnsi="Times New Roman" w:cs="Times New Roman"/>
          <w:sz w:val="24"/>
          <w:szCs w:val="24"/>
        </w:rPr>
        <w:t xml:space="preserve"> the six</w:t>
      </w:r>
      <w:r w:rsidRPr="004E277F" w:rsidR="000919EF">
        <w:rPr>
          <w:rFonts w:ascii="Times New Roman" w:hAnsi="Times New Roman" w:cs="Times New Roman"/>
          <w:sz w:val="24"/>
          <w:szCs w:val="24"/>
        </w:rPr>
        <w:t xml:space="preserve"> steps</w:t>
      </w:r>
      <w:r w:rsidRPr="004E277F" w:rsidR="000919EF">
        <w:rPr>
          <w:rStyle w:val="FootnoteReference"/>
          <w:rFonts w:ascii="Times New Roman" w:hAnsi="Times New Roman" w:cs="Times New Roman"/>
          <w:sz w:val="24"/>
          <w:szCs w:val="24"/>
        </w:rPr>
        <w:footnoteReference w:id="4"/>
      </w:r>
      <w:r w:rsidRPr="004E277F" w:rsidR="000919EF">
        <w:rPr>
          <w:rFonts w:ascii="Times New Roman" w:hAnsi="Times New Roman" w:cs="Times New Roman"/>
          <w:sz w:val="24"/>
          <w:szCs w:val="24"/>
        </w:rPr>
        <w:t xml:space="preserve"> and 21 </w:t>
      </w:r>
      <w:r w:rsidRPr="004E277F" w:rsidR="00BE61A1">
        <w:rPr>
          <w:rFonts w:ascii="Times New Roman" w:hAnsi="Times New Roman" w:cs="Times New Roman"/>
          <w:sz w:val="24"/>
          <w:szCs w:val="24"/>
        </w:rPr>
        <w:t>sub-</w:t>
      </w:r>
      <w:r w:rsidRPr="004E277F" w:rsidR="000919EF">
        <w:rPr>
          <w:rFonts w:ascii="Times New Roman" w:hAnsi="Times New Roman" w:cs="Times New Roman"/>
          <w:sz w:val="24"/>
          <w:szCs w:val="24"/>
        </w:rPr>
        <w:t xml:space="preserve">activities </w:t>
      </w:r>
      <w:r w:rsidRPr="004E277F" w:rsidR="00BE61A1">
        <w:rPr>
          <w:rFonts w:ascii="Times New Roman" w:hAnsi="Times New Roman" w:cs="Times New Roman"/>
          <w:sz w:val="24"/>
          <w:szCs w:val="24"/>
        </w:rPr>
        <w:t xml:space="preserve">required </w:t>
      </w:r>
      <w:r w:rsidRPr="004E277F" w:rsidR="000919EF">
        <w:rPr>
          <w:rFonts w:ascii="Times New Roman" w:hAnsi="Times New Roman" w:cs="Times New Roman"/>
          <w:sz w:val="24"/>
          <w:szCs w:val="24"/>
        </w:rPr>
        <w:t xml:space="preserve">to legally obtain full </w:t>
      </w:r>
      <w:r w:rsidRPr="004E277F" w:rsidR="00BE61A1">
        <w:rPr>
          <w:rFonts w:ascii="Times New Roman" w:hAnsi="Times New Roman" w:cs="Times New Roman"/>
          <w:sz w:val="24"/>
          <w:szCs w:val="24"/>
        </w:rPr>
        <w:t xml:space="preserve">CADT </w:t>
      </w:r>
      <w:r w:rsidRPr="004E277F" w:rsidR="000919EF">
        <w:rPr>
          <w:rFonts w:ascii="Times New Roman" w:hAnsi="Times New Roman" w:cs="Times New Roman"/>
          <w:sz w:val="24"/>
          <w:szCs w:val="24"/>
        </w:rPr>
        <w:t>award</w:t>
      </w:r>
      <w:r w:rsidRPr="004E277F" w:rsidR="00BE61A1">
        <w:rPr>
          <w:rFonts w:ascii="Times New Roman" w:hAnsi="Times New Roman" w:cs="Times New Roman"/>
          <w:sz w:val="24"/>
          <w:szCs w:val="24"/>
        </w:rPr>
        <w:t xml:space="preserve"> </w:t>
      </w:r>
      <w:r w:rsidRPr="004E277F" w:rsidR="000919EF">
        <w:rPr>
          <w:rFonts w:ascii="Times New Roman" w:hAnsi="Times New Roman" w:cs="Times New Roman"/>
          <w:sz w:val="24"/>
          <w:szCs w:val="24"/>
        </w:rPr>
        <w:t>(Ancestral Domain Office</w:t>
      </w:r>
      <w:r w:rsidRPr="004E277F" w:rsidR="00492057">
        <w:rPr>
          <w:rFonts w:ascii="Times New Roman" w:hAnsi="Times New Roman" w:cs="Times New Roman"/>
          <w:sz w:val="24"/>
          <w:szCs w:val="24"/>
        </w:rPr>
        <w:t>,</w:t>
      </w:r>
      <w:r w:rsidRPr="004E277F" w:rsidR="000919EF">
        <w:rPr>
          <w:rFonts w:ascii="Times New Roman" w:hAnsi="Times New Roman" w:cs="Times New Roman"/>
          <w:sz w:val="24"/>
          <w:szCs w:val="24"/>
        </w:rPr>
        <w:t xml:space="preserve"> 2023). </w:t>
      </w:r>
      <w:r w:rsidRPr="004E277F" w:rsidR="00BE61A1">
        <w:rPr>
          <w:rFonts w:ascii="Times New Roman" w:hAnsi="Times New Roman" w:cs="Times New Roman"/>
          <w:sz w:val="24"/>
          <w:szCs w:val="24"/>
        </w:rPr>
        <w:t>The result is a lengthy and complex process that often takes several years to complete.</w:t>
      </w:r>
    </w:p>
    <w:p w:rsidRPr="004E277F" w:rsidR="000919EF" w:rsidP="00E2221A" w:rsidRDefault="000919EF" w14:paraId="2E126A55" w14:textId="77777777">
      <w:pPr>
        <w:spacing w:after="0" w:line="240" w:lineRule="auto"/>
        <w:contextualSpacing/>
        <w:rPr>
          <w:rFonts w:ascii="Times New Roman" w:hAnsi="Times New Roman" w:cs="Times New Roman"/>
          <w:sz w:val="24"/>
          <w:szCs w:val="24"/>
        </w:rPr>
      </w:pPr>
    </w:p>
    <w:p w:rsidRPr="004E277F" w:rsidR="00492057" w:rsidP="00E2221A" w:rsidRDefault="00492057" w14:paraId="5269DBDE" w14:textId="4E06CA7E">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In addition to being long and arduous, many IPs perceive a lack of ownership over the CADT process. Molintas (2004), for instance, notes that the IPRA has mainly benefited a select few IPs (and non-IPs), especially people in power who seek political advantages from the process. As a result, many IPs – who often have concepts of ownership that contrast with formal laws like IPRA – feel like the state's development policies are not designed to work for them. The CADT application process, for example, involves unwieldy and complicated technical documents, sometimes written only in English, which tend to be intimidating and difficult for many IPs to understand (Molintas</w:t>
      </w:r>
      <w:r w:rsidRPr="004E277F" w:rsidR="00FE3E6E">
        <w:rPr>
          <w:rFonts w:ascii="Times New Roman" w:hAnsi="Times New Roman" w:cs="Times New Roman"/>
          <w:sz w:val="24"/>
          <w:szCs w:val="24"/>
        </w:rPr>
        <w:t>,</w:t>
      </w:r>
      <w:r w:rsidRPr="004E277F">
        <w:rPr>
          <w:rFonts w:ascii="Times New Roman" w:hAnsi="Times New Roman" w:cs="Times New Roman"/>
          <w:sz w:val="24"/>
          <w:szCs w:val="24"/>
        </w:rPr>
        <w:t xml:space="preserve"> 2004). The application instructions are also often confusing or vague, especially regarding the various government office(s) to which applicants must submit their documents (Erasga</w:t>
      </w:r>
      <w:r w:rsidRPr="004E277F" w:rsidR="00FE3E6E">
        <w:rPr>
          <w:rFonts w:ascii="Times New Roman" w:hAnsi="Times New Roman" w:cs="Times New Roman"/>
          <w:sz w:val="24"/>
          <w:szCs w:val="24"/>
        </w:rPr>
        <w:t>,</w:t>
      </w:r>
      <w:r w:rsidRPr="004E277F">
        <w:rPr>
          <w:rFonts w:ascii="Times New Roman" w:hAnsi="Times New Roman" w:cs="Times New Roman"/>
          <w:sz w:val="24"/>
          <w:szCs w:val="24"/>
        </w:rPr>
        <w:t xml:space="preserve"> 2008). </w:t>
      </w:r>
    </w:p>
    <w:p w:rsidRPr="004E277F" w:rsidR="00492057" w:rsidP="00E2221A" w:rsidRDefault="00492057" w14:paraId="03A99E25" w14:textId="26B4FD8F">
      <w:pPr>
        <w:spacing w:after="0" w:line="240" w:lineRule="auto"/>
        <w:contextualSpacing/>
        <w:rPr>
          <w:rFonts w:ascii="Times New Roman" w:hAnsi="Times New Roman" w:cs="Times New Roman"/>
          <w:strike/>
          <w:sz w:val="24"/>
          <w:szCs w:val="24"/>
        </w:rPr>
      </w:pPr>
    </w:p>
    <w:p w:rsidR="00492057" w:rsidP="00312184" w:rsidRDefault="00492057" w14:paraId="08701D89" w14:textId="19F19DE4">
      <w:pPr>
        <w:spacing w:after="0" w:line="276" w:lineRule="auto"/>
        <w:contextualSpacing/>
        <w:rPr>
          <w:rFonts w:ascii="Times New Roman" w:hAnsi="Times New Roman" w:cs="Times New Roman"/>
          <w:strike/>
        </w:rPr>
      </w:pPr>
    </w:p>
    <w:p w:rsidR="006510BD" w:rsidP="00312184" w:rsidRDefault="006510BD" w14:paraId="0619051A" w14:textId="77777777">
      <w:pPr>
        <w:spacing w:after="0" w:line="276" w:lineRule="auto"/>
        <w:contextualSpacing/>
        <w:rPr>
          <w:rFonts w:ascii="Times New Roman" w:hAnsi="Times New Roman" w:cs="Times New Roman"/>
          <w:strike/>
        </w:rPr>
      </w:pPr>
    </w:p>
    <w:p w:rsidR="006510BD" w:rsidP="00312184" w:rsidRDefault="006510BD" w14:paraId="05106595" w14:textId="77777777">
      <w:pPr>
        <w:spacing w:after="0" w:line="276" w:lineRule="auto"/>
        <w:contextualSpacing/>
        <w:rPr>
          <w:rFonts w:ascii="Times New Roman" w:hAnsi="Times New Roman" w:cs="Times New Roman"/>
          <w:strike/>
        </w:rPr>
      </w:pPr>
    </w:p>
    <w:p w:rsidR="006510BD" w:rsidP="00312184" w:rsidRDefault="006510BD" w14:paraId="36693C3E" w14:textId="77777777">
      <w:pPr>
        <w:spacing w:after="0" w:line="276" w:lineRule="auto"/>
        <w:contextualSpacing/>
        <w:rPr>
          <w:rFonts w:ascii="Times New Roman" w:hAnsi="Times New Roman" w:cs="Times New Roman"/>
          <w:strike/>
        </w:rPr>
      </w:pPr>
    </w:p>
    <w:p w:rsidRPr="004E277F" w:rsidR="006510BD" w:rsidP="00312184" w:rsidRDefault="006510BD" w14:paraId="20E71B5E" w14:textId="77777777">
      <w:pPr>
        <w:spacing w:after="0" w:line="276" w:lineRule="auto"/>
        <w:contextualSpacing/>
        <w:rPr>
          <w:rFonts w:ascii="Times New Roman" w:hAnsi="Times New Roman" w:cs="Times New Roman"/>
          <w:strike/>
        </w:rPr>
      </w:pPr>
    </w:p>
    <w:p w:rsidRPr="00F94B9B" w:rsidR="00312184" w:rsidP="00312184" w:rsidRDefault="00312184" w14:paraId="60D57216" w14:textId="5CA7646E">
      <w:pPr>
        <w:spacing w:line="276" w:lineRule="auto"/>
        <w:contextualSpacing/>
        <w:rPr>
          <w:sz w:val="24"/>
          <w:szCs w:val="24"/>
        </w:rPr>
      </w:pPr>
      <w:r w:rsidRPr="00F94B9B">
        <w:rPr>
          <w:rFonts w:ascii="Times New Roman" w:hAnsi="Times New Roman" w:cs="Times New Roman"/>
          <w:sz w:val="24"/>
          <w:szCs w:val="24"/>
        </w:rPr>
        <w:t xml:space="preserve">Figure </w:t>
      </w:r>
      <w:r w:rsidR="00021A8D">
        <w:rPr>
          <w:rFonts w:ascii="Times New Roman" w:hAnsi="Times New Roman" w:cs="Times New Roman"/>
          <w:sz w:val="24"/>
          <w:szCs w:val="24"/>
        </w:rPr>
        <w:t>1</w:t>
      </w:r>
      <w:r w:rsidRPr="00F94B9B">
        <w:rPr>
          <w:rFonts w:ascii="Times New Roman" w:hAnsi="Times New Roman" w:cs="Times New Roman"/>
          <w:sz w:val="24"/>
          <w:szCs w:val="24"/>
        </w:rPr>
        <w:t xml:space="preserve">: Activities under the stages of the CADT application </w:t>
      </w:r>
      <w:r w:rsidRPr="00F94B9B">
        <w:rPr>
          <w:sz w:val="24"/>
          <w:szCs w:val="24"/>
        </w:rPr>
        <w:t xml:space="preserve"> </w:t>
      </w:r>
    </w:p>
    <w:p w:rsidRPr="004E277F" w:rsidR="00312184" w:rsidP="00312184" w:rsidRDefault="00312184" w14:paraId="778692AD" w14:textId="77777777">
      <w:pPr>
        <w:spacing w:after="0" w:line="276" w:lineRule="auto"/>
        <w:contextualSpacing/>
        <w:rPr>
          <w:rFonts w:ascii="Times New Roman" w:hAnsi="Times New Roman" w:cs="Times New Roman"/>
          <w:sz w:val="20"/>
          <w:szCs w:val="20"/>
        </w:rPr>
      </w:pPr>
      <w:r w:rsidRPr="004E277F">
        <w:rPr>
          <w:noProof/>
          <w:lang w:eastAsia="zh-CN"/>
        </w:rPr>
        <w:drawing>
          <wp:inline distT="0" distB="0" distL="0" distR="0" wp14:anchorId="520F5A77" wp14:editId="320E7214">
            <wp:extent cx="2895600" cy="338102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15878" cy="3404700"/>
                    </a:xfrm>
                    <a:prstGeom prst="rect">
                      <a:avLst/>
                    </a:prstGeom>
                  </pic:spPr>
                </pic:pic>
              </a:graphicData>
            </a:graphic>
          </wp:inline>
        </w:drawing>
      </w:r>
      <w:r w:rsidRPr="004E277F">
        <w:rPr>
          <w:noProof/>
          <w:lang w:eastAsia="zh-CN"/>
        </w:rPr>
        <w:drawing>
          <wp:inline distT="0" distB="0" distL="0" distR="0" wp14:anchorId="6F3B43DA" wp14:editId="4FA6F330">
            <wp:extent cx="2541658" cy="341550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55002" cy="3433441"/>
                    </a:xfrm>
                    <a:prstGeom prst="rect">
                      <a:avLst/>
                    </a:prstGeom>
                  </pic:spPr>
                </pic:pic>
              </a:graphicData>
            </a:graphic>
          </wp:inline>
        </w:drawing>
      </w:r>
    </w:p>
    <w:p w:rsidRPr="004E277F" w:rsidR="00312184" w:rsidP="00312184" w:rsidRDefault="00312184" w14:paraId="00B5EB24" w14:textId="77777777">
      <w:pPr>
        <w:spacing w:after="0" w:line="276" w:lineRule="auto"/>
        <w:contextualSpacing/>
        <w:rPr>
          <w:rFonts w:ascii="Times New Roman" w:hAnsi="Times New Roman" w:cs="Times New Roman"/>
          <w:sz w:val="20"/>
          <w:szCs w:val="20"/>
        </w:rPr>
      </w:pPr>
      <w:r w:rsidRPr="004E277F">
        <w:rPr>
          <w:rFonts w:ascii="Times New Roman" w:hAnsi="Times New Roman" w:cs="Times New Roman"/>
          <w:sz w:val="20"/>
          <w:szCs w:val="20"/>
        </w:rPr>
        <w:t xml:space="preserve">Source: NCIP, Ancestral Domain Office staff  </w:t>
      </w:r>
    </w:p>
    <w:p w:rsidR="00312184" w:rsidP="00312184" w:rsidRDefault="00312184" w14:paraId="5E0A73F5" w14:textId="77777777">
      <w:pPr>
        <w:tabs>
          <w:tab w:val="left" w:pos="6375"/>
        </w:tabs>
        <w:spacing w:after="0"/>
        <w:rPr>
          <w:rFonts w:ascii="Times New Roman" w:hAnsi="Times New Roman" w:cs="Times New Roman"/>
          <w:sz w:val="20"/>
          <w:szCs w:val="20"/>
        </w:rPr>
      </w:pPr>
      <w:r w:rsidRPr="004E277F">
        <w:rPr>
          <w:rFonts w:ascii="Times New Roman" w:hAnsi="Times New Roman" w:cs="Times New Roman"/>
          <w:sz w:val="20"/>
          <w:szCs w:val="20"/>
        </w:rPr>
        <w:t>Note: Certificate of Ancestral Domain Title (CADT), Certificate of Ancestral Land Title (CALT), CADT/CALT Application Record Book (CARB), Provincial Delineation Team (PDT), Community Delineation Team (CDT), Information Education and Consultation (IEC), Commission En Banc (CEB), Register of Deeds (RD), Regional office (RO), Ancestral Domain Office (ADO), Land Registration Authority (LRA), Department of Environment and Natural Resources (DENR), Department of Agrarian Reform (DAR).</w:t>
      </w:r>
    </w:p>
    <w:p w:rsidRPr="004E277F" w:rsidR="00314CA0" w:rsidP="00312184" w:rsidRDefault="00314CA0" w14:paraId="74734CA4" w14:textId="77777777">
      <w:pPr>
        <w:tabs>
          <w:tab w:val="left" w:pos="6375"/>
        </w:tabs>
        <w:spacing w:after="0"/>
        <w:rPr>
          <w:rFonts w:ascii="Times New Roman" w:hAnsi="Times New Roman" w:cs="Times New Roman"/>
          <w:sz w:val="20"/>
          <w:szCs w:val="20"/>
        </w:rPr>
      </w:pPr>
    </w:p>
    <w:p w:rsidRPr="004E277F" w:rsidR="00565E05" w:rsidP="00E2221A" w:rsidRDefault="00352CF1" w14:paraId="658D9798" w14:textId="4BA710F5">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As a result, </w:t>
      </w:r>
      <w:r w:rsidRPr="004E277F" w:rsidR="00093162">
        <w:rPr>
          <w:rFonts w:ascii="Times New Roman" w:hAnsi="Times New Roman" w:cs="Times New Roman"/>
          <w:sz w:val="24"/>
          <w:szCs w:val="24"/>
        </w:rPr>
        <w:t xml:space="preserve">IPs face hurdles to develop </w:t>
      </w:r>
      <w:r w:rsidRPr="004E277F">
        <w:rPr>
          <w:rFonts w:ascii="Times New Roman" w:hAnsi="Times New Roman" w:cs="Times New Roman"/>
          <w:sz w:val="24"/>
          <w:szCs w:val="24"/>
        </w:rPr>
        <w:t>C</w:t>
      </w:r>
      <w:r w:rsidRPr="004E277F" w:rsidR="00BA2FB4">
        <w:rPr>
          <w:rFonts w:ascii="Times New Roman" w:hAnsi="Times New Roman" w:cs="Times New Roman"/>
          <w:sz w:val="24"/>
          <w:szCs w:val="24"/>
        </w:rPr>
        <w:t>ADT lands that could be a source of income</w:t>
      </w:r>
      <w:r w:rsidRPr="004E277F" w:rsidR="003314B6">
        <w:rPr>
          <w:rFonts w:ascii="Times New Roman" w:hAnsi="Times New Roman" w:cs="Times New Roman"/>
          <w:sz w:val="24"/>
          <w:szCs w:val="24"/>
        </w:rPr>
        <w:t>, jobs and wealth</w:t>
      </w:r>
      <w:r w:rsidRPr="004E277F" w:rsidR="00BA2FB4">
        <w:rPr>
          <w:rFonts w:ascii="Times New Roman" w:hAnsi="Times New Roman" w:cs="Times New Roman"/>
          <w:sz w:val="24"/>
          <w:szCs w:val="24"/>
        </w:rPr>
        <w:t xml:space="preserve">. </w:t>
      </w:r>
      <w:r w:rsidRPr="004E277F" w:rsidR="00D96D49">
        <w:rPr>
          <w:rFonts w:ascii="Times New Roman" w:hAnsi="Times New Roman" w:cs="Times New Roman"/>
          <w:sz w:val="24"/>
          <w:szCs w:val="24"/>
        </w:rPr>
        <w:t xml:space="preserve">As </w:t>
      </w:r>
      <w:r w:rsidRPr="004E277F" w:rsidR="0025573C">
        <w:rPr>
          <w:rFonts w:ascii="Times New Roman" w:hAnsi="Times New Roman" w:cs="Times New Roman"/>
          <w:sz w:val="24"/>
          <w:szCs w:val="24"/>
        </w:rPr>
        <w:t>reported by World Bank (2023b),</w:t>
      </w:r>
      <w:r w:rsidRPr="004E277F" w:rsidR="00D96D49">
        <w:rPr>
          <w:rFonts w:ascii="Times New Roman" w:hAnsi="Times New Roman" w:cs="Times New Roman"/>
          <w:sz w:val="24"/>
          <w:szCs w:val="24"/>
        </w:rPr>
        <w:t xml:space="preserve"> </w:t>
      </w:r>
      <w:r w:rsidRPr="004E277F" w:rsidR="00BA2FB4">
        <w:rPr>
          <w:rFonts w:ascii="Times New Roman" w:hAnsi="Times New Roman" w:cs="Times New Roman"/>
          <w:sz w:val="24"/>
          <w:szCs w:val="24"/>
        </w:rPr>
        <w:t xml:space="preserve">Mindanao </w:t>
      </w:r>
      <w:r w:rsidRPr="004E277F" w:rsidR="00093162">
        <w:rPr>
          <w:rFonts w:ascii="Times New Roman" w:hAnsi="Times New Roman" w:cs="Times New Roman"/>
          <w:sz w:val="24"/>
          <w:szCs w:val="24"/>
        </w:rPr>
        <w:t xml:space="preserve">comprises </w:t>
      </w:r>
      <w:r w:rsidRPr="004E277F" w:rsidR="00BA2FB4">
        <w:rPr>
          <w:rFonts w:ascii="Times New Roman" w:hAnsi="Times New Roman" w:cs="Times New Roman"/>
          <w:sz w:val="24"/>
          <w:szCs w:val="24"/>
        </w:rPr>
        <w:t>more than three quarters of</w:t>
      </w:r>
      <w:r w:rsidRPr="004E277F" w:rsidR="00093162">
        <w:rPr>
          <w:rFonts w:ascii="Times New Roman" w:hAnsi="Times New Roman" w:cs="Times New Roman"/>
          <w:sz w:val="24"/>
          <w:szCs w:val="24"/>
        </w:rPr>
        <w:t xml:space="preserve"> all</w:t>
      </w:r>
      <w:r w:rsidRPr="004E277F" w:rsidR="00BA2FB4">
        <w:rPr>
          <w:rFonts w:ascii="Times New Roman" w:hAnsi="Times New Roman" w:cs="Times New Roman"/>
          <w:sz w:val="24"/>
          <w:szCs w:val="24"/>
        </w:rPr>
        <w:t xml:space="preserve"> ancestral lands</w:t>
      </w:r>
      <w:r w:rsidRPr="004E277F" w:rsidR="00093162">
        <w:rPr>
          <w:rFonts w:ascii="Times New Roman" w:hAnsi="Times New Roman" w:cs="Times New Roman"/>
          <w:sz w:val="24"/>
          <w:szCs w:val="24"/>
        </w:rPr>
        <w:t xml:space="preserve"> covered by CADTs</w:t>
      </w:r>
      <w:r w:rsidRPr="004E277F" w:rsidR="00BA2FB4">
        <w:rPr>
          <w:rFonts w:ascii="Times New Roman" w:hAnsi="Times New Roman" w:cs="Times New Roman"/>
          <w:sz w:val="24"/>
          <w:szCs w:val="24"/>
        </w:rPr>
        <w:t xml:space="preserve"> in the Philippines</w:t>
      </w:r>
      <w:r w:rsidRPr="004E277F" w:rsidR="000E0E13">
        <w:rPr>
          <w:rFonts w:ascii="Times New Roman" w:hAnsi="Times New Roman" w:cs="Times New Roman"/>
          <w:sz w:val="24"/>
          <w:szCs w:val="24"/>
        </w:rPr>
        <w:t>,</w:t>
      </w:r>
      <w:r w:rsidRPr="004E277F" w:rsidR="00093162">
        <w:rPr>
          <w:rFonts w:ascii="Times New Roman" w:hAnsi="Times New Roman" w:cs="Times New Roman"/>
          <w:sz w:val="24"/>
          <w:szCs w:val="24"/>
        </w:rPr>
        <w:t xml:space="preserve"> </w:t>
      </w:r>
      <w:r w:rsidRPr="004E277F" w:rsidR="00BA2FB4">
        <w:rPr>
          <w:rFonts w:ascii="Times New Roman" w:hAnsi="Times New Roman" w:cs="Times New Roman"/>
          <w:sz w:val="24"/>
          <w:szCs w:val="24"/>
        </w:rPr>
        <w:t>represent</w:t>
      </w:r>
      <w:r w:rsidRPr="004E277F" w:rsidR="00093162">
        <w:rPr>
          <w:rFonts w:ascii="Times New Roman" w:hAnsi="Times New Roman" w:cs="Times New Roman"/>
          <w:sz w:val="24"/>
          <w:szCs w:val="24"/>
        </w:rPr>
        <w:t>ing</w:t>
      </w:r>
      <w:r w:rsidRPr="004E277F" w:rsidR="00BA2FB4">
        <w:rPr>
          <w:rFonts w:ascii="Times New Roman" w:hAnsi="Times New Roman" w:cs="Times New Roman"/>
          <w:sz w:val="24"/>
          <w:szCs w:val="24"/>
        </w:rPr>
        <w:t xml:space="preserve"> about </w:t>
      </w:r>
      <w:r w:rsidRPr="004E277F" w:rsidR="00093162">
        <w:rPr>
          <w:rFonts w:ascii="Times New Roman" w:hAnsi="Times New Roman" w:cs="Times New Roman"/>
          <w:sz w:val="24"/>
          <w:szCs w:val="24"/>
        </w:rPr>
        <w:t xml:space="preserve">3.37 million hectares – about </w:t>
      </w:r>
      <w:r w:rsidRPr="004E277F" w:rsidR="00BA2FB4">
        <w:rPr>
          <w:rFonts w:ascii="Times New Roman" w:hAnsi="Times New Roman" w:cs="Times New Roman"/>
          <w:sz w:val="24"/>
          <w:szCs w:val="24"/>
        </w:rPr>
        <w:t xml:space="preserve">a third of Mindanao’s </w:t>
      </w:r>
      <w:r w:rsidRPr="004E277F" w:rsidR="00093162">
        <w:rPr>
          <w:rFonts w:ascii="Times New Roman" w:hAnsi="Times New Roman" w:cs="Times New Roman"/>
          <w:sz w:val="24"/>
          <w:szCs w:val="24"/>
        </w:rPr>
        <w:t xml:space="preserve">entire </w:t>
      </w:r>
      <w:r w:rsidRPr="004E277F" w:rsidR="00BA2FB4">
        <w:rPr>
          <w:rFonts w:ascii="Times New Roman" w:hAnsi="Times New Roman" w:cs="Times New Roman"/>
          <w:sz w:val="24"/>
          <w:szCs w:val="24"/>
        </w:rPr>
        <w:t xml:space="preserve">land area and half of its forestlands. </w:t>
      </w:r>
      <w:r w:rsidRPr="004E277F" w:rsidR="00093162">
        <w:rPr>
          <w:rFonts w:ascii="Times New Roman" w:hAnsi="Times New Roman" w:cs="Times New Roman"/>
          <w:sz w:val="24"/>
          <w:szCs w:val="24"/>
        </w:rPr>
        <w:t>T</w:t>
      </w:r>
      <w:r w:rsidRPr="004E277F" w:rsidR="00BA2FB4">
        <w:rPr>
          <w:rFonts w:ascii="Times New Roman" w:hAnsi="Times New Roman" w:cs="Times New Roman"/>
          <w:sz w:val="24"/>
          <w:szCs w:val="24"/>
        </w:rPr>
        <w:t xml:space="preserve">hese lands have </w:t>
      </w:r>
      <w:r w:rsidRPr="004E277F" w:rsidR="00093162">
        <w:rPr>
          <w:rFonts w:ascii="Times New Roman" w:hAnsi="Times New Roman" w:cs="Times New Roman"/>
          <w:sz w:val="24"/>
          <w:szCs w:val="24"/>
        </w:rPr>
        <w:t>tremendous</w:t>
      </w:r>
      <w:r w:rsidRPr="004E277F" w:rsidR="00BA2FB4">
        <w:rPr>
          <w:rFonts w:ascii="Times New Roman" w:hAnsi="Times New Roman" w:cs="Times New Roman"/>
          <w:sz w:val="24"/>
          <w:szCs w:val="24"/>
        </w:rPr>
        <w:t xml:space="preserve"> potential for </w:t>
      </w:r>
      <w:r w:rsidRPr="004E277F" w:rsidR="00093162">
        <w:rPr>
          <w:rFonts w:ascii="Times New Roman" w:hAnsi="Times New Roman" w:cs="Times New Roman"/>
          <w:sz w:val="24"/>
          <w:szCs w:val="24"/>
        </w:rPr>
        <w:t>development and job creation</w:t>
      </w:r>
      <w:r w:rsidRPr="004E277F" w:rsidR="00BA2FB4">
        <w:rPr>
          <w:rFonts w:ascii="Times New Roman" w:hAnsi="Times New Roman" w:cs="Times New Roman"/>
          <w:sz w:val="24"/>
          <w:szCs w:val="24"/>
        </w:rPr>
        <w:t xml:space="preserve"> </w:t>
      </w:r>
      <w:r w:rsidRPr="004E277F" w:rsidR="00F14540">
        <w:rPr>
          <w:rFonts w:ascii="Times New Roman" w:hAnsi="Times New Roman" w:cs="Times New Roman"/>
          <w:sz w:val="24"/>
          <w:szCs w:val="24"/>
        </w:rPr>
        <w:t>(World Bank</w:t>
      </w:r>
      <w:r w:rsidRPr="004E277F" w:rsidR="00412AFC">
        <w:rPr>
          <w:rFonts w:ascii="Times New Roman" w:hAnsi="Times New Roman" w:cs="Times New Roman"/>
          <w:sz w:val="24"/>
          <w:szCs w:val="24"/>
        </w:rPr>
        <w:t>,</w:t>
      </w:r>
      <w:r w:rsidRPr="004E277F" w:rsidR="00F14540">
        <w:rPr>
          <w:rFonts w:ascii="Times New Roman" w:hAnsi="Times New Roman" w:cs="Times New Roman"/>
          <w:sz w:val="24"/>
          <w:szCs w:val="24"/>
        </w:rPr>
        <w:t xml:space="preserve"> 2023</w:t>
      </w:r>
      <w:r w:rsidRPr="004E277F" w:rsidR="0025573C">
        <w:rPr>
          <w:rFonts w:ascii="Times New Roman" w:hAnsi="Times New Roman" w:cs="Times New Roman"/>
          <w:sz w:val="24"/>
          <w:szCs w:val="24"/>
        </w:rPr>
        <w:t>a</w:t>
      </w:r>
      <w:r w:rsidRPr="004E277F" w:rsidR="00F14540">
        <w:rPr>
          <w:rFonts w:ascii="Times New Roman" w:hAnsi="Times New Roman" w:cs="Times New Roman"/>
          <w:sz w:val="24"/>
          <w:szCs w:val="24"/>
        </w:rPr>
        <w:t xml:space="preserve">). </w:t>
      </w:r>
      <w:r w:rsidRPr="004E277F" w:rsidR="00093162">
        <w:rPr>
          <w:rFonts w:ascii="Times New Roman" w:hAnsi="Times New Roman" w:cs="Times New Roman"/>
          <w:sz w:val="24"/>
          <w:szCs w:val="24"/>
        </w:rPr>
        <w:t>Beyond the difficulties of the CADT process, many IP communities lack</w:t>
      </w:r>
      <w:r w:rsidRPr="004E277F" w:rsidR="0069098B">
        <w:rPr>
          <w:rFonts w:ascii="Times New Roman" w:hAnsi="Times New Roman" w:cs="Times New Roman"/>
          <w:sz w:val="24"/>
          <w:szCs w:val="24"/>
        </w:rPr>
        <w:t xml:space="preserve"> sustainable development protection plans </w:t>
      </w:r>
      <w:r w:rsidRPr="004E277F" w:rsidR="00093162">
        <w:rPr>
          <w:rFonts w:ascii="Times New Roman" w:hAnsi="Times New Roman" w:cs="Times New Roman"/>
          <w:sz w:val="24"/>
          <w:szCs w:val="24"/>
        </w:rPr>
        <w:t xml:space="preserve">to support </w:t>
      </w:r>
      <w:r w:rsidRPr="004E277F" w:rsidR="00056A7D">
        <w:rPr>
          <w:rFonts w:ascii="Times New Roman" w:hAnsi="Times New Roman" w:cs="Times New Roman"/>
          <w:sz w:val="24"/>
          <w:szCs w:val="24"/>
        </w:rPr>
        <w:t xml:space="preserve">their </w:t>
      </w:r>
      <w:r w:rsidRPr="004E277F" w:rsidR="00694137">
        <w:rPr>
          <w:rFonts w:ascii="Times New Roman" w:hAnsi="Times New Roman" w:cs="Times New Roman"/>
          <w:sz w:val="24"/>
          <w:szCs w:val="24"/>
        </w:rPr>
        <w:t>economic develop</w:t>
      </w:r>
      <w:r w:rsidRPr="004E277F" w:rsidR="00093162">
        <w:rPr>
          <w:rFonts w:ascii="Times New Roman" w:hAnsi="Times New Roman" w:cs="Times New Roman"/>
          <w:sz w:val="24"/>
          <w:szCs w:val="24"/>
        </w:rPr>
        <w:t>ment</w:t>
      </w:r>
      <w:r w:rsidRPr="004E277F" w:rsidR="00694137">
        <w:rPr>
          <w:rFonts w:ascii="Times New Roman" w:hAnsi="Times New Roman" w:cs="Times New Roman"/>
          <w:sz w:val="24"/>
          <w:szCs w:val="24"/>
        </w:rPr>
        <w:t xml:space="preserve"> and</w:t>
      </w:r>
      <w:r w:rsidRPr="004E277F" w:rsidR="00093162">
        <w:rPr>
          <w:rFonts w:ascii="Times New Roman" w:hAnsi="Times New Roman" w:cs="Times New Roman"/>
          <w:sz w:val="24"/>
          <w:szCs w:val="24"/>
        </w:rPr>
        <w:t xml:space="preserve"> land</w:t>
      </w:r>
      <w:r w:rsidRPr="004E277F" w:rsidR="00694137">
        <w:rPr>
          <w:rFonts w:ascii="Times New Roman" w:hAnsi="Times New Roman" w:cs="Times New Roman"/>
          <w:sz w:val="24"/>
          <w:szCs w:val="24"/>
        </w:rPr>
        <w:t xml:space="preserve"> manage</w:t>
      </w:r>
      <w:r w:rsidRPr="004E277F" w:rsidR="00093162">
        <w:rPr>
          <w:rFonts w:ascii="Times New Roman" w:hAnsi="Times New Roman" w:cs="Times New Roman"/>
          <w:sz w:val="24"/>
          <w:szCs w:val="24"/>
        </w:rPr>
        <w:t>ment</w:t>
      </w:r>
      <w:r w:rsidRPr="004E277F" w:rsidR="00694137">
        <w:rPr>
          <w:rFonts w:ascii="Times New Roman" w:hAnsi="Times New Roman" w:cs="Times New Roman"/>
          <w:sz w:val="24"/>
          <w:szCs w:val="24"/>
        </w:rPr>
        <w:t xml:space="preserve"> </w:t>
      </w:r>
      <w:r w:rsidRPr="004E277F" w:rsidR="00056A7D">
        <w:rPr>
          <w:rFonts w:ascii="Times New Roman" w:hAnsi="Times New Roman" w:cs="Times New Roman"/>
          <w:sz w:val="24"/>
          <w:szCs w:val="24"/>
        </w:rPr>
        <w:t>efforts</w:t>
      </w:r>
      <w:r w:rsidRPr="004E277F" w:rsidR="00FA0E8B">
        <w:rPr>
          <w:rFonts w:ascii="Times New Roman" w:hAnsi="Times New Roman" w:cs="Times New Roman"/>
          <w:sz w:val="24"/>
          <w:szCs w:val="24"/>
        </w:rPr>
        <w:t>.</w:t>
      </w:r>
      <w:r w:rsidRPr="004E277F" w:rsidR="00056A7D">
        <w:rPr>
          <w:rFonts w:ascii="Times New Roman" w:hAnsi="Times New Roman" w:cs="Times New Roman"/>
          <w:sz w:val="24"/>
          <w:szCs w:val="24"/>
        </w:rPr>
        <w:t xml:space="preserve"> Moreover,</w:t>
      </w:r>
      <w:r w:rsidRPr="004E277F" w:rsidR="00FA0E8B">
        <w:rPr>
          <w:rFonts w:ascii="Times New Roman" w:hAnsi="Times New Roman" w:cs="Times New Roman"/>
          <w:sz w:val="24"/>
          <w:szCs w:val="24"/>
        </w:rPr>
        <w:t xml:space="preserve"> </w:t>
      </w:r>
      <w:r w:rsidRPr="004E277F" w:rsidR="00056A7D">
        <w:rPr>
          <w:rFonts w:ascii="Times New Roman" w:hAnsi="Times New Roman" w:cs="Times New Roman"/>
          <w:sz w:val="24"/>
          <w:szCs w:val="24"/>
        </w:rPr>
        <w:t>IP communities’ weak capacities for assessing development proposals are compounded by d</w:t>
      </w:r>
      <w:r w:rsidRPr="004E277F" w:rsidR="00FA0E8B">
        <w:rPr>
          <w:rFonts w:ascii="Times New Roman" w:hAnsi="Times New Roman" w:cs="Times New Roman"/>
          <w:sz w:val="24"/>
          <w:szCs w:val="24"/>
        </w:rPr>
        <w:t xml:space="preserve">istrust </w:t>
      </w:r>
      <w:r w:rsidRPr="004E277F" w:rsidR="00056A7D">
        <w:rPr>
          <w:rFonts w:ascii="Times New Roman" w:hAnsi="Times New Roman" w:cs="Times New Roman"/>
          <w:sz w:val="24"/>
          <w:szCs w:val="24"/>
        </w:rPr>
        <w:t>of</w:t>
      </w:r>
      <w:r w:rsidRPr="004E277F" w:rsidR="00FA0E8B">
        <w:rPr>
          <w:rFonts w:ascii="Times New Roman" w:hAnsi="Times New Roman" w:cs="Times New Roman"/>
          <w:sz w:val="24"/>
          <w:szCs w:val="24"/>
        </w:rPr>
        <w:t xml:space="preserve"> </w:t>
      </w:r>
      <w:r w:rsidRPr="004E277F" w:rsidR="00056A7D">
        <w:rPr>
          <w:rFonts w:ascii="Times New Roman" w:hAnsi="Times New Roman" w:cs="Times New Roman"/>
          <w:sz w:val="24"/>
          <w:szCs w:val="24"/>
        </w:rPr>
        <w:t xml:space="preserve">private sector </w:t>
      </w:r>
      <w:r w:rsidRPr="004E277F" w:rsidR="00FA0E8B">
        <w:rPr>
          <w:rFonts w:ascii="Times New Roman" w:hAnsi="Times New Roman" w:cs="Times New Roman"/>
          <w:sz w:val="24"/>
          <w:szCs w:val="24"/>
        </w:rPr>
        <w:t>investors</w:t>
      </w:r>
      <w:r w:rsidRPr="004E277F" w:rsidR="00056A7D">
        <w:rPr>
          <w:rFonts w:ascii="Times New Roman" w:hAnsi="Times New Roman" w:cs="Times New Roman"/>
          <w:sz w:val="24"/>
          <w:szCs w:val="24"/>
        </w:rPr>
        <w:t>,</w:t>
      </w:r>
      <w:r w:rsidRPr="004E277F" w:rsidR="00FA0E8B">
        <w:rPr>
          <w:rFonts w:ascii="Times New Roman" w:hAnsi="Times New Roman" w:cs="Times New Roman"/>
          <w:sz w:val="24"/>
          <w:szCs w:val="24"/>
        </w:rPr>
        <w:t xml:space="preserve"> given past experience of inequitable contracts</w:t>
      </w:r>
      <w:r w:rsidRPr="004E277F" w:rsidR="00056A7D">
        <w:rPr>
          <w:rFonts w:ascii="Times New Roman" w:hAnsi="Times New Roman" w:cs="Times New Roman"/>
          <w:sz w:val="24"/>
          <w:szCs w:val="24"/>
        </w:rPr>
        <w:t xml:space="preserve"> </w:t>
      </w:r>
      <w:r w:rsidRPr="004E277F" w:rsidR="003E56A4">
        <w:rPr>
          <w:rFonts w:ascii="Times New Roman" w:hAnsi="Times New Roman" w:cs="Times New Roman"/>
          <w:sz w:val="24"/>
          <w:szCs w:val="24"/>
        </w:rPr>
        <w:t>(World Bank</w:t>
      </w:r>
      <w:r w:rsidRPr="004E277F" w:rsidR="00FE3E6E">
        <w:rPr>
          <w:rFonts w:ascii="Times New Roman" w:hAnsi="Times New Roman" w:cs="Times New Roman"/>
          <w:sz w:val="24"/>
          <w:szCs w:val="24"/>
        </w:rPr>
        <w:t>,</w:t>
      </w:r>
      <w:r w:rsidRPr="004E277F" w:rsidR="003E56A4">
        <w:rPr>
          <w:rFonts w:ascii="Times New Roman" w:hAnsi="Times New Roman" w:cs="Times New Roman"/>
          <w:sz w:val="24"/>
          <w:szCs w:val="24"/>
        </w:rPr>
        <w:t xml:space="preserve"> 2023</w:t>
      </w:r>
      <w:r w:rsidRPr="004E277F" w:rsidR="0025573C">
        <w:rPr>
          <w:rFonts w:ascii="Times New Roman" w:hAnsi="Times New Roman" w:cs="Times New Roman"/>
          <w:sz w:val="24"/>
          <w:szCs w:val="24"/>
        </w:rPr>
        <w:t>a</w:t>
      </w:r>
      <w:r w:rsidRPr="004E277F" w:rsidR="003E56A4">
        <w:rPr>
          <w:rFonts w:ascii="Times New Roman" w:hAnsi="Times New Roman" w:cs="Times New Roman"/>
          <w:sz w:val="24"/>
          <w:szCs w:val="24"/>
        </w:rPr>
        <w:t>).</w:t>
      </w:r>
      <w:r w:rsidRPr="004E277F" w:rsidR="002974BA">
        <w:rPr>
          <w:rFonts w:ascii="Times New Roman" w:hAnsi="Times New Roman" w:cs="Times New Roman"/>
          <w:sz w:val="24"/>
          <w:szCs w:val="24"/>
        </w:rPr>
        <w:t xml:space="preserve"> Ultimately, </w:t>
      </w:r>
      <w:r w:rsidRPr="004E277F" w:rsidR="00056A7D">
        <w:rPr>
          <w:rFonts w:ascii="Times New Roman" w:hAnsi="Times New Roman" w:cs="Times New Roman"/>
          <w:sz w:val="24"/>
          <w:szCs w:val="24"/>
        </w:rPr>
        <w:t xml:space="preserve">IP </w:t>
      </w:r>
      <w:r w:rsidRPr="004E277F" w:rsidR="00BA2FB4">
        <w:rPr>
          <w:rFonts w:ascii="Times New Roman" w:hAnsi="Times New Roman" w:cs="Times New Roman"/>
          <w:sz w:val="24"/>
          <w:szCs w:val="24"/>
        </w:rPr>
        <w:t>communities do not fully benefit from their lands</w:t>
      </w:r>
      <w:r w:rsidRPr="004E277F" w:rsidR="008912FA">
        <w:rPr>
          <w:rFonts w:ascii="Times New Roman" w:hAnsi="Times New Roman" w:cs="Times New Roman"/>
          <w:sz w:val="24"/>
          <w:szCs w:val="24"/>
        </w:rPr>
        <w:t>.</w:t>
      </w:r>
      <w:r w:rsidRPr="004E277F" w:rsidR="00527381">
        <w:rPr>
          <w:rFonts w:ascii="Times New Roman" w:hAnsi="Times New Roman" w:cs="Times New Roman"/>
          <w:sz w:val="24"/>
          <w:szCs w:val="24"/>
        </w:rPr>
        <w:t xml:space="preserve"> </w:t>
      </w:r>
    </w:p>
    <w:p w:rsidRPr="004E277F" w:rsidR="00E62CA4" w:rsidP="00E2221A" w:rsidRDefault="00E62CA4" w14:paraId="23F7AE73" w14:textId="77777777">
      <w:pPr>
        <w:spacing w:after="0" w:line="240" w:lineRule="auto"/>
        <w:contextualSpacing/>
        <w:rPr>
          <w:rFonts w:ascii="Times New Roman" w:hAnsi="Times New Roman" w:cs="Times New Roman"/>
          <w:strike/>
          <w:sz w:val="24"/>
          <w:szCs w:val="24"/>
        </w:rPr>
      </w:pPr>
    </w:p>
    <w:p w:rsidRPr="004E277F" w:rsidR="00DE4493" w:rsidP="00E2221A" w:rsidRDefault="009B2E2D" w14:paraId="3108338D" w14:textId="77777777">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These factors complicate the prevailing view of how conflict, poverty, land, and IP issues interact in Mindanao</w:t>
      </w:r>
      <w:r w:rsidRPr="004E277F" w:rsidR="00942027">
        <w:rPr>
          <w:rFonts w:ascii="Times New Roman" w:hAnsi="Times New Roman" w:cs="Times New Roman"/>
          <w:sz w:val="24"/>
          <w:szCs w:val="24"/>
        </w:rPr>
        <w:t>. A small</w:t>
      </w:r>
      <w:r w:rsidRPr="004E277F" w:rsidR="00D83189">
        <w:rPr>
          <w:rFonts w:ascii="Times New Roman" w:hAnsi="Times New Roman" w:cs="Times New Roman"/>
          <w:sz w:val="24"/>
          <w:szCs w:val="24"/>
        </w:rPr>
        <w:t xml:space="preserve"> but notable</w:t>
      </w:r>
      <w:r w:rsidRPr="004E277F" w:rsidR="00942027">
        <w:rPr>
          <w:rFonts w:ascii="Times New Roman" w:hAnsi="Times New Roman" w:cs="Times New Roman"/>
          <w:sz w:val="24"/>
          <w:szCs w:val="24"/>
        </w:rPr>
        <w:t xml:space="preserve"> number of studies have already </w:t>
      </w:r>
      <w:r w:rsidRPr="004E277F" w:rsidR="00056A7D">
        <w:rPr>
          <w:rFonts w:ascii="Times New Roman" w:hAnsi="Times New Roman" w:cs="Times New Roman"/>
          <w:sz w:val="24"/>
          <w:szCs w:val="24"/>
        </w:rPr>
        <w:t xml:space="preserve">shown </w:t>
      </w:r>
      <w:r w:rsidRPr="004E277F" w:rsidR="00942027">
        <w:rPr>
          <w:rFonts w:ascii="Times New Roman" w:hAnsi="Times New Roman" w:cs="Times New Roman"/>
          <w:sz w:val="24"/>
          <w:szCs w:val="24"/>
        </w:rPr>
        <w:t xml:space="preserve">that </w:t>
      </w:r>
      <w:r w:rsidRPr="004E277F" w:rsidR="00056A7D">
        <w:rPr>
          <w:rFonts w:ascii="Times New Roman" w:hAnsi="Times New Roman" w:cs="Times New Roman"/>
          <w:sz w:val="24"/>
          <w:szCs w:val="24"/>
        </w:rPr>
        <w:t>establishing laws to protect</w:t>
      </w:r>
      <w:r w:rsidRPr="004E277F" w:rsidR="00942027">
        <w:rPr>
          <w:rFonts w:ascii="Times New Roman" w:hAnsi="Times New Roman" w:cs="Times New Roman"/>
          <w:sz w:val="24"/>
          <w:szCs w:val="24"/>
        </w:rPr>
        <w:t xml:space="preserve"> ancestral domain</w:t>
      </w:r>
      <w:r w:rsidRPr="004E277F" w:rsidR="00056A7D">
        <w:rPr>
          <w:rFonts w:ascii="Times New Roman" w:hAnsi="Times New Roman" w:cs="Times New Roman"/>
          <w:sz w:val="24"/>
          <w:szCs w:val="24"/>
        </w:rPr>
        <w:t>s</w:t>
      </w:r>
      <w:r w:rsidRPr="004E277F" w:rsidR="00942027">
        <w:rPr>
          <w:rFonts w:ascii="Times New Roman" w:hAnsi="Times New Roman" w:cs="Times New Roman"/>
          <w:sz w:val="24"/>
          <w:szCs w:val="24"/>
        </w:rPr>
        <w:t xml:space="preserve"> do</w:t>
      </w:r>
      <w:r w:rsidRPr="004E277F" w:rsidR="00851379">
        <w:rPr>
          <w:rFonts w:ascii="Times New Roman" w:hAnsi="Times New Roman" w:cs="Times New Roman"/>
          <w:sz w:val="24"/>
          <w:szCs w:val="24"/>
        </w:rPr>
        <w:t>es</w:t>
      </w:r>
      <w:r w:rsidRPr="004E277F" w:rsidR="00942027">
        <w:rPr>
          <w:rFonts w:ascii="Times New Roman" w:hAnsi="Times New Roman" w:cs="Times New Roman"/>
          <w:sz w:val="24"/>
          <w:szCs w:val="24"/>
        </w:rPr>
        <w:t xml:space="preserve"> not</w:t>
      </w:r>
      <w:r w:rsidRPr="004E277F" w:rsidR="00851379">
        <w:rPr>
          <w:rFonts w:ascii="Times New Roman" w:hAnsi="Times New Roman" w:cs="Times New Roman"/>
          <w:sz w:val="24"/>
          <w:szCs w:val="24"/>
        </w:rPr>
        <w:t xml:space="preserve"> </w:t>
      </w:r>
      <w:r w:rsidRPr="004E277F" w:rsidR="00942027">
        <w:rPr>
          <w:rFonts w:ascii="Times New Roman" w:hAnsi="Times New Roman" w:cs="Times New Roman"/>
          <w:sz w:val="24"/>
          <w:szCs w:val="24"/>
        </w:rPr>
        <w:t>automatically resolve conflict</w:t>
      </w:r>
      <w:r w:rsidRPr="004E277F" w:rsidR="00851379">
        <w:rPr>
          <w:rFonts w:ascii="Times New Roman" w:hAnsi="Times New Roman" w:cs="Times New Roman"/>
          <w:sz w:val="24"/>
          <w:szCs w:val="24"/>
        </w:rPr>
        <w:t xml:space="preserve"> – much less promote </w:t>
      </w:r>
      <w:r w:rsidRPr="004E277F" w:rsidR="00942027">
        <w:rPr>
          <w:rFonts w:ascii="Times New Roman" w:hAnsi="Times New Roman" w:cs="Times New Roman"/>
          <w:sz w:val="24"/>
          <w:szCs w:val="24"/>
        </w:rPr>
        <w:t>social justice</w:t>
      </w:r>
      <w:r w:rsidRPr="004E277F" w:rsidR="00851379">
        <w:rPr>
          <w:rFonts w:ascii="Times New Roman" w:hAnsi="Times New Roman" w:cs="Times New Roman"/>
          <w:sz w:val="24"/>
          <w:szCs w:val="24"/>
        </w:rPr>
        <w:t xml:space="preserve"> or </w:t>
      </w:r>
      <w:r w:rsidRPr="004E277F" w:rsidR="00942027">
        <w:rPr>
          <w:rFonts w:ascii="Times New Roman" w:hAnsi="Times New Roman" w:cs="Times New Roman"/>
          <w:sz w:val="24"/>
          <w:szCs w:val="24"/>
        </w:rPr>
        <w:t>sustainable</w:t>
      </w:r>
      <w:r w:rsidRPr="004E277F" w:rsidR="00942027">
        <w:rPr>
          <w:rFonts w:ascii="Times New Roman" w:hAnsi="Times New Roman" w:cs="Times New Roman"/>
          <w:b/>
          <w:bCs/>
          <w:sz w:val="24"/>
          <w:szCs w:val="24"/>
        </w:rPr>
        <w:t xml:space="preserve"> </w:t>
      </w:r>
      <w:r w:rsidRPr="004E277F" w:rsidR="00942027">
        <w:rPr>
          <w:rFonts w:ascii="Times New Roman" w:hAnsi="Times New Roman" w:cs="Times New Roman"/>
          <w:sz w:val="24"/>
          <w:szCs w:val="24"/>
        </w:rPr>
        <w:t xml:space="preserve">resource use (Prill-Brett, 2007). Lara and Franco (2022) </w:t>
      </w:r>
      <w:r w:rsidRPr="004E277F" w:rsidR="00851379">
        <w:rPr>
          <w:rFonts w:ascii="Times New Roman" w:hAnsi="Times New Roman" w:cs="Times New Roman"/>
          <w:sz w:val="24"/>
          <w:szCs w:val="24"/>
        </w:rPr>
        <w:t xml:space="preserve">note </w:t>
      </w:r>
      <w:r w:rsidRPr="004E277F" w:rsidR="00942027">
        <w:rPr>
          <w:rFonts w:ascii="Times New Roman" w:hAnsi="Times New Roman" w:cs="Times New Roman"/>
          <w:sz w:val="24"/>
          <w:szCs w:val="24"/>
        </w:rPr>
        <w:t>that</w:t>
      </w:r>
      <w:r w:rsidRPr="004E277F" w:rsidR="00851379">
        <w:rPr>
          <w:rFonts w:ascii="Times New Roman" w:hAnsi="Times New Roman" w:cs="Times New Roman"/>
          <w:sz w:val="24"/>
          <w:szCs w:val="24"/>
        </w:rPr>
        <w:t xml:space="preserve"> conflicts in Mindanao often persist after land </w:t>
      </w:r>
      <w:r w:rsidRPr="004E277F" w:rsidR="00942027">
        <w:rPr>
          <w:rFonts w:ascii="Times New Roman" w:hAnsi="Times New Roman" w:cs="Times New Roman"/>
          <w:sz w:val="24"/>
          <w:szCs w:val="24"/>
        </w:rPr>
        <w:t>titl</w:t>
      </w:r>
      <w:r w:rsidRPr="004E277F" w:rsidR="00851379">
        <w:rPr>
          <w:rFonts w:ascii="Times New Roman" w:hAnsi="Times New Roman" w:cs="Times New Roman"/>
          <w:sz w:val="24"/>
          <w:szCs w:val="24"/>
        </w:rPr>
        <w:t>es are awarded, highlighting</w:t>
      </w:r>
      <w:r w:rsidRPr="004E277F" w:rsidR="00942027">
        <w:rPr>
          <w:rFonts w:ascii="Times New Roman" w:hAnsi="Times New Roman" w:cs="Times New Roman"/>
          <w:sz w:val="24"/>
          <w:szCs w:val="24"/>
        </w:rPr>
        <w:t xml:space="preserve"> a case study from </w:t>
      </w:r>
      <w:proofErr w:type="spellStart"/>
      <w:r w:rsidRPr="004E277F" w:rsidR="00942027">
        <w:rPr>
          <w:rFonts w:ascii="Times New Roman" w:hAnsi="Times New Roman" w:cs="Times New Roman"/>
          <w:sz w:val="24"/>
          <w:szCs w:val="24"/>
        </w:rPr>
        <w:t>Lianga</w:t>
      </w:r>
      <w:proofErr w:type="spellEnd"/>
      <w:r w:rsidRPr="004E277F" w:rsidR="00942027">
        <w:rPr>
          <w:rFonts w:ascii="Times New Roman" w:hAnsi="Times New Roman" w:cs="Times New Roman"/>
          <w:sz w:val="24"/>
          <w:szCs w:val="24"/>
        </w:rPr>
        <w:t xml:space="preserve"> and </w:t>
      </w:r>
      <w:proofErr w:type="spellStart"/>
      <w:r w:rsidRPr="004E277F" w:rsidR="00942027">
        <w:rPr>
          <w:rFonts w:ascii="Times New Roman" w:hAnsi="Times New Roman" w:cs="Times New Roman"/>
          <w:sz w:val="24"/>
          <w:szCs w:val="24"/>
        </w:rPr>
        <w:t>Lanuza</w:t>
      </w:r>
      <w:proofErr w:type="spellEnd"/>
      <w:r w:rsidRPr="004E277F" w:rsidR="00942027">
        <w:rPr>
          <w:rFonts w:ascii="Times New Roman" w:hAnsi="Times New Roman" w:cs="Times New Roman"/>
          <w:sz w:val="24"/>
          <w:szCs w:val="24"/>
        </w:rPr>
        <w:t xml:space="preserve"> (Surigao del Sur, located in Caraga region). </w:t>
      </w:r>
      <w:r w:rsidRPr="004E277F" w:rsidR="00851379">
        <w:rPr>
          <w:rFonts w:ascii="Times New Roman" w:hAnsi="Times New Roman" w:cs="Times New Roman"/>
          <w:sz w:val="24"/>
          <w:szCs w:val="24"/>
        </w:rPr>
        <w:t xml:space="preserve">Likewise, using a case study of the Higaonon Tribe in </w:t>
      </w:r>
      <w:proofErr w:type="spellStart"/>
      <w:r w:rsidRPr="004E277F" w:rsidR="00851379">
        <w:rPr>
          <w:rFonts w:ascii="Times New Roman" w:hAnsi="Times New Roman" w:cs="Times New Roman"/>
          <w:sz w:val="24"/>
          <w:szCs w:val="24"/>
        </w:rPr>
        <w:t>Opol</w:t>
      </w:r>
      <w:proofErr w:type="spellEnd"/>
      <w:r w:rsidRPr="004E277F" w:rsidR="00851379">
        <w:rPr>
          <w:rFonts w:ascii="Times New Roman" w:hAnsi="Times New Roman" w:cs="Times New Roman"/>
          <w:sz w:val="24"/>
          <w:szCs w:val="24"/>
        </w:rPr>
        <w:t xml:space="preserve"> (Misamis Oriental, Mindanao</w:t>
      </w:r>
      <w:r w:rsidRPr="004E277F" w:rsidR="00942027">
        <w:rPr>
          <w:rFonts w:ascii="Times New Roman" w:hAnsi="Times New Roman" w:cs="Times New Roman"/>
          <w:sz w:val="24"/>
          <w:szCs w:val="24"/>
        </w:rPr>
        <w:t>, Drbohlav and Hejkrlik (2017)</w:t>
      </w:r>
      <w:r w:rsidRPr="004E277F" w:rsidR="00851379">
        <w:rPr>
          <w:rFonts w:ascii="Times New Roman" w:hAnsi="Times New Roman" w:cs="Times New Roman"/>
          <w:sz w:val="24"/>
          <w:szCs w:val="24"/>
        </w:rPr>
        <w:t xml:space="preserve"> </w:t>
      </w:r>
      <w:r w:rsidRPr="004E277F" w:rsidR="00942027">
        <w:rPr>
          <w:rFonts w:ascii="Times New Roman" w:hAnsi="Times New Roman" w:cs="Times New Roman"/>
          <w:sz w:val="24"/>
          <w:szCs w:val="24"/>
        </w:rPr>
        <w:t>conclude that the mere existence of a legal framework for IPs</w:t>
      </w:r>
      <w:r w:rsidRPr="004E277F" w:rsidR="00851379">
        <w:rPr>
          <w:rFonts w:ascii="Times New Roman" w:hAnsi="Times New Roman" w:cs="Times New Roman"/>
          <w:sz w:val="24"/>
          <w:szCs w:val="24"/>
        </w:rPr>
        <w:t>’</w:t>
      </w:r>
      <w:r w:rsidRPr="004E277F" w:rsidR="00942027">
        <w:rPr>
          <w:rFonts w:ascii="Times New Roman" w:hAnsi="Times New Roman" w:cs="Times New Roman"/>
          <w:sz w:val="24"/>
          <w:szCs w:val="24"/>
        </w:rPr>
        <w:t xml:space="preserve"> rights does not ensure </w:t>
      </w:r>
      <w:r w:rsidRPr="004E277F" w:rsidR="00851379">
        <w:rPr>
          <w:rFonts w:ascii="Times New Roman" w:hAnsi="Times New Roman" w:cs="Times New Roman"/>
          <w:sz w:val="24"/>
          <w:szCs w:val="24"/>
        </w:rPr>
        <w:t xml:space="preserve">the </w:t>
      </w:r>
      <w:r w:rsidRPr="004E277F" w:rsidR="00851379">
        <w:rPr>
          <w:rFonts w:ascii="Times New Roman" w:hAnsi="Times New Roman" w:cs="Times New Roman"/>
          <w:sz w:val="24"/>
          <w:szCs w:val="24"/>
        </w:rPr>
        <w:t xml:space="preserve">security of </w:t>
      </w:r>
      <w:r w:rsidRPr="004E277F" w:rsidR="00942027">
        <w:rPr>
          <w:rFonts w:ascii="Times New Roman" w:hAnsi="Times New Roman" w:cs="Times New Roman"/>
          <w:sz w:val="24"/>
          <w:szCs w:val="24"/>
        </w:rPr>
        <w:t xml:space="preserve">their land tenure. </w:t>
      </w:r>
      <w:r w:rsidRPr="004E277F" w:rsidR="00DE4493">
        <w:rPr>
          <w:rFonts w:ascii="Times New Roman" w:hAnsi="Times New Roman" w:cs="Times New Roman"/>
          <w:sz w:val="24"/>
          <w:szCs w:val="24"/>
        </w:rPr>
        <w:br/>
      </w:r>
    </w:p>
    <w:p w:rsidRPr="004E277F" w:rsidR="00EC6A99" w:rsidP="00E2221A" w:rsidRDefault="00312184" w14:paraId="1C1FD4D0" w14:textId="47006526">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Adding to this scarce literature, </w:t>
      </w:r>
      <w:r w:rsidRPr="004E277F" w:rsidR="009B2E2D">
        <w:rPr>
          <w:rFonts w:ascii="Times New Roman" w:hAnsi="Times New Roman" w:cs="Times New Roman"/>
          <w:sz w:val="24"/>
          <w:szCs w:val="24"/>
        </w:rPr>
        <w:t>our</w:t>
      </w:r>
      <w:r w:rsidRPr="004E277F" w:rsidR="001C0B3C">
        <w:rPr>
          <w:rFonts w:ascii="Times New Roman" w:hAnsi="Times New Roman" w:cs="Times New Roman"/>
          <w:sz w:val="24"/>
          <w:szCs w:val="24"/>
        </w:rPr>
        <w:t xml:space="preserve"> analy</w:t>
      </w:r>
      <w:r w:rsidRPr="004E277F" w:rsidR="009B2E2D">
        <w:rPr>
          <w:rFonts w:ascii="Times New Roman" w:hAnsi="Times New Roman" w:cs="Times New Roman"/>
          <w:sz w:val="24"/>
          <w:szCs w:val="24"/>
        </w:rPr>
        <w:t>sis finds that conflict is generally less</w:t>
      </w:r>
      <w:r w:rsidRPr="004E277F" w:rsidR="009B2E2D">
        <w:rPr>
          <w:rFonts w:ascii="Times New Roman" w:hAnsi="Times New Roman" w:cs="Times New Roman"/>
          <w:i/>
          <w:iCs/>
          <w:sz w:val="24"/>
          <w:szCs w:val="24"/>
        </w:rPr>
        <w:t xml:space="preserve"> </w:t>
      </w:r>
      <w:r w:rsidRPr="004E277F" w:rsidR="009B2E2D">
        <w:rPr>
          <w:rFonts w:ascii="Times New Roman" w:hAnsi="Times New Roman" w:cs="Times New Roman"/>
          <w:sz w:val="24"/>
          <w:szCs w:val="24"/>
        </w:rPr>
        <w:t xml:space="preserve">likely in CADT areas and </w:t>
      </w:r>
      <w:r w:rsidRPr="004E277F" w:rsidR="00213E6F">
        <w:rPr>
          <w:rFonts w:ascii="Times New Roman" w:hAnsi="Times New Roman" w:cs="Times New Roman"/>
          <w:sz w:val="24"/>
          <w:szCs w:val="24"/>
        </w:rPr>
        <w:t>areas</w:t>
      </w:r>
      <w:r w:rsidRPr="004E277F" w:rsidR="009B2E2D">
        <w:rPr>
          <w:rFonts w:ascii="Times New Roman" w:hAnsi="Times New Roman" w:cs="Times New Roman"/>
          <w:sz w:val="24"/>
          <w:szCs w:val="24"/>
        </w:rPr>
        <w:t xml:space="preserve"> with high shares of IPs – but that CADT processing delays can actually </w:t>
      </w:r>
      <w:r w:rsidRPr="004E277F" w:rsidR="009B2E2D">
        <w:rPr>
          <w:rFonts w:ascii="Times New Roman" w:hAnsi="Times New Roman" w:cs="Times New Roman"/>
          <w:i/>
          <w:iCs/>
          <w:sz w:val="24"/>
          <w:szCs w:val="24"/>
        </w:rPr>
        <w:t>increase</w:t>
      </w:r>
      <w:r w:rsidRPr="004E277F" w:rsidR="009B2E2D">
        <w:rPr>
          <w:rFonts w:ascii="Times New Roman" w:hAnsi="Times New Roman" w:cs="Times New Roman"/>
          <w:sz w:val="24"/>
          <w:szCs w:val="24"/>
        </w:rPr>
        <w:t xml:space="preserve"> the probability of violence</w:t>
      </w:r>
      <w:r w:rsidRPr="004E277F" w:rsidR="001C0B3C">
        <w:rPr>
          <w:rFonts w:ascii="Times New Roman" w:hAnsi="Times New Roman" w:cs="Times New Roman"/>
          <w:sz w:val="24"/>
          <w:szCs w:val="24"/>
        </w:rPr>
        <w:t>. We use</w:t>
      </w:r>
      <w:r w:rsidRPr="004E277F" w:rsidR="00213E6F">
        <w:rPr>
          <w:rFonts w:ascii="Times New Roman" w:hAnsi="Times New Roman" w:cs="Times New Roman"/>
          <w:sz w:val="24"/>
          <w:szCs w:val="24"/>
        </w:rPr>
        <w:t xml:space="preserve"> a range of</w:t>
      </w:r>
      <w:r w:rsidRPr="004E277F" w:rsidR="001C0B3C">
        <w:rPr>
          <w:rFonts w:ascii="Times New Roman" w:hAnsi="Times New Roman" w:cs="Times New Roman"/>
          <w:sz w:val="24"/>
          <w:szCs w:val="24"/>
        </w:rPr>
        <w:t xml:space="preserve"> simple quantitative methods</w:t>
      </w:r>
      <w:r w:rsidRPr="004E277F" w:rsidR="00213E6F">
        <w:rPr>
          <w:rFonts w:ascii="Times New Roman" w:hAnsi="Times New Roman" w:cs="Times New Roman"/>
          <w:sz w:val="24"/>
          <w:szCs w:val="24"/>
        </w:rPr>
        <w:t xml:space="preserve"> </w:t>
      </w:r>
      <w:r w:rsidRPr="004E277F" w:rsidR="001C0B3C">
        <w:rPr>
          <w:rFonts w:ascii="Times New Roman" w:hAnsi="Times New Roman" w:cs="Times New Roman"/>
          <w:sz w:val="24"/>
          <w:szCs w:val="24"/>
        </w:rPr>
        <w:t>to unpack the links between IP presence, CADTs</w:t>
      </w:r>
      <w:r w:rsidRPr="004E277F" w:rsidR="00B93406">
        <w:rPr>
          <w:rFonts w:ascii="Times New Roman" w:hAnsi="Times New Roman" w:cs="Times New Roman"/>
          <w:sz w:val="24"/>
          <w:szCs w:val="24"/>
        </w:rPr>
        <w:t>,</w:t>
      </w:r>
      <w:r w:rsidRPr="004E277F" w:rsidR="001C0B3C">
        <w:rPr>
          <w:rFonts w:ascii="Times New Roman" w:hAnsi="Times New Roman" w:cs="Times New Roman"/>
          <w:sz w:val="24"/>
          <w:szCs w:val="24"/>
        </w:rPr>
        <w:t xml:space="preserve"> and </w:t>
      </w:r>
      <w:r w:rsidRPr="004E277F" w:rsidR="00213E6F">
        <w:rPr>
          <w:rFonts w:ascii="Times New Roman" w:hAnsi="Times New Roman" w:cs="Times New Roman"/>
          <w:sz w:val="24"/>
          <w:szCs w:val="24"/>
        </w:rPr>
        <w:t xml:space="preserve">the incidence </w:t>
      </w:r>
      <w:r w:rsidRPr="004E277F" w:rsidR="001C0B3C">
        <w:rPr>
          <w:rFonts w:ascii="Times New Roman" w:hAnsi="Times New Roman" w:cs="Times New Roman"/>
          <w:sz w:val="24"/>
          <w:szCs w:val="24"/>
        </w:rPr>
        <w:t>(</w:t>
      </w:r>
      <w:r w:rsidRPr="004E277F" w:rsidR="00213E6F">
        <w:rPr>
          <w:rFonts w:ascii="Times New Roman" w:hAnsi="Times New Roman" w:cs="Times New Roman"/>
          <w:sz w:val="24"/>
          <w:szCs w:val="24"/>
        </w:rPr>
        <w:t xml:space="preserve">as well as </w:t>
      </w:r>
      <w:r w:rsidRPr="004E277F" w:rsidR="001C0B3C">
        <w:rPr>
          <w:rFonts w:ascii="Times New Roman" w:hAnsi="Times New Roman" w:cs="Times New Roman"/>
          <w:sz w:val="24"/>
          <w:szCs w:val="24"/>
        </w:rPr>
        <w:t>magnitude and type of) conflict</w:t>
      </w:r>
      <w:r w:rsidRPr="004E277F" w:rsidR="00213E6F">
        <w:rPr>
          <w:rFonts w:ascii="Times New Roman" w:hAnsi="Times New Roman" w:cs="Times New Roman"/>
          <w:sz w:val="24"/>
          <w:szCs w:val="24"/>
        </w:rPr>
        <w:t xml:space="preserve"> in a given barangay</w:t>
      </w:r>
      <w:r w:rsidRPr="004E277F" w:rsidR="001C0B3C">
        <w:rPr>
          <w:rFonts w:ascii="Times New Roman" w:hAnsi="Times New Roman" w:cs="Times New Roman"/>
          <w:sz w:val="24"/>
          <w:szCs w:val="24"/>
        </w:rPr>
        <w:t xml:space="preserve">.  </w:t>
      </w:r>
      <w:r w:rsidRPr="004E277F" w:rsidR="00EC6A99">
        <w:rPr>
          <w:rFonts w:ascii="Times New Roman" w:hAnsi="Times New Roman" w:cs="Times New Roman"/>
          <w:sz w:val="24"/>
          <w:szCs w:val="24"/>
        </w:rPr>
        <w:t xml:space="preserve">We </w:t>
      </w:r>
      <w:r w:rsidRPr="004E277F" w:rsidR="00213E6F">
        <w:rPr>
          <w:rFonts w:ascii="Times New Roman" w:hAnsi="Times New Roman" w:cs="Times New Roman"/>
          <w:sz w:val="24"/>
          <w:szCs w:val="24"/>
        </w:rPr>
        <w:t xml:space="preserve">then </w:t>
      </w:r>
      <w:r w:rsidRPr="004E277F" w:rsidR="00EC6A99">
        <w:rPr>
          <w:rFonts w:ascii="Times New Roman" w:hAnsi="Times New Roman" w:cs="Times New Roman"/>
          <w:sz w:val="24"/>
          <w:szCs w:val="24"/>
        </w:rPr>
        <w:t>go a step further and</w:t>
      </w:r>
      <w:r w:rsidRPr="004E277F" w:rsidR="00A6163D">
        <w:rPr>
          <w:rFonts w:ascii="Times New Roman" w:hAnsi="Times New Roman" w:cs="Times New Roman"/>
          <w:sz w:val="24"/>
          <w:szCs w:val="24"/>
        </w:rPr>
        <w:t xml:space="preserve"> assess the various stages of CADT processing (</w:t>
      </w:r>
      <w:proofErr w:type="gramStart"/>
      <w:r w:rsidRPr="004E277F" w:rsidR="00A6163D">
        <w:rPr>
          <w:rFonts w:ascii="Times New Roman" w:hAnsi="Times New Roman" w:cs="Times New Roman"/>
          <w:sz w:val="24"/>
          <w:szCs w:val="24"/>
        </w:rPr>
        <w:t>i.e.</w:t>
      </w:r>
      <w:proofErr w:type="gramEnd"/>
      <w:r w:rsidRPr="004E277F" w:rsidR="00A6163D">
        <w:rPr>
          <w:rFonts w:ascii="Times New Roman" w:hAnsi="Times New Roman" w:cs="Times New Roman"/>
          <w:sz w:val="24"/>
          <w:szCs w:val="24"/>
        </w:rPr>
        <w:t xml:space="preserve"> awarded titles, approved but not fully</w:t>
      </w:r>
      <w:r w:rsidR="003E7F28">
        <w:rPr>
          <w:rFonts w:ascii="Times New Roman" w:hAnsi="Times New Roman" w:cs="Times New Roman"/>
          <w:sz w:val="24"/>
          <w:szCs w:val="24"/>
        </w:rPr>
        <w:t xml:space="preserve"> </w:t>
      </w:r>
      <w:r w:rsidRPr="004E277F" w:rsidR="00A6163D">
        <w:rPr>
          <w:rFonts w:ascii="Times New Roman" w:hAnsi="Times New Roman" w:cs="Times New Roman"/>
          <w:sz w:val="24"/>
          <w:szCs w:val="24"/>
        </w:rPr>
        <w:t>awarded titles, and absence of titles). We</w:t>
      </w:r>
      <w:r w:rsidRPr="004E277F" w:rsidR="00EC6A99">
        <w:rPr>
          <w:rFonts w:ascii="Times New Roman" w:hAnsi="Times New Roman" w:cs="Times New Roman"/>
          <w:sz w:val="24"/>
          <w:szCs w:val="24"/>
        </w:rPr>
        <w:t xml:space="preserve"> </w:t>
      </w:r>
      <w:r w:rsidRPr="004E277F" w:rsidR="00213E6F">
        <w:rPr>
          <w:rFonts w:ascii="Times New Roman" w:hAnsi="Times New Roman" w:cs="Times New Roman"/>
          <w:sz w:val="24"/>
          <w:szCs w:val="24"/>
        </w:rPr>
        <w:t xml:space="preserve">find </w:t>
      </w:r>
      <w:r w:rsidRPr="004E277F" w:rsidR="00EC6A99">
        <w:rPr>
          <w:rFonts w:ascii="Times New Roman" w:hAnsi="Times New Roman" w:cs="Times New Roman"/>
          <w:sz w:val="24"/>
          <w:szCs w:val="24"/>
        </w:rPr>
        <w:t>an</w:t>
      </w:r>
      <w:r w:rsidRPr="004E277F" w:rsidR="00213E6F">
        <w:rPr>
          <w:rFonts w:ascii="Times New Roman" w:hAnsi="Times New Roman" w:cs="Times New Roman"/>
          <w:sz w:val="24"/>
          <w:szCs w:val="24"/>
        </w:rPr>
        <w:t xml:space="preserve"> association between</w:t>
      </w:r>
      <w:r w:rsidRPr="004E277F" w:rsidR="00EC6A99">
        <w:rPr>
          <w:rFonts w:ascii="Times New Roman" w:hAnsi="Times New Roman" w:cs="Times New Roman"/>
          <w:sz w:val="24"/>
          <w:szCs w:val="24"/>
        </w:rPr>
        <w:t xml:space="preserve"> increase</w:t>
      </w:r>
      <w:r w:rsidRPr="004E277F" w:rsidR="00213E6F">
        <w:rPr>
          <w:rFonts w:ascii="Times New Roman" w:hAnsi="Times New Roman" w:cs="Times New Roman"/>
          <w:sz w:val="24"/>
          <w:szCs w:val="24"/>
        </w:rPr>
        <w:t>d</w:t>
      </w:r>
      <w:r w:rsidRPr="004E277F" w:rsidR="00EC6A99">
        <w:rPr>
          <w:rFonts w:ascii="Times New Roman" w:hAnsi="Times New Roman" w:cs="Times New Roman"/>
          <w:sz w:val="24"/>
          <w:szCs w:val="24"/>
        </w:rPr>
        <w:t xml:space="preserve"> conflict </w:t>
      </w:r>
      <w:r w:rsidRPr="004E277F" w:rsidR="00213E6F">
        <w:rPr>
          <w:rFonts w:ascii="Times New Roman" w:hAnsi="Times New Roman" w:cs="Times New Roman"/>
          <w:sz w:val="24"/>
          <w:szCs w:val="24"/>
        </w:rPr>
        <w:t xml:space="preserve">and </w:t>
      </w:r>
      <w:r w:rsidRPr="004E277F" w:rsidR="00EC6A99">
        <w:rPr>
          <w:rFonts w:ascii="Times New Roman" w:hAnsi="Times New Roman" w:cs="Times New Roman"/>
          <w:sz w:val="24"/>
          <w:szCs w:val="24"/>
        </w:rPr>
        <w:t>CADT</w:t>
      </w:r>
      <w:r w:rsidRPr="004E277F" w:rsidR="00213E6F">
        <w:rPr>
          <w:rFonts w:ascii="Times New Roman" w:hAnsi="Times New Roman" w:cs="Times New Roman"/>
          <w:sz w:val="24"/>
          <w:szCs w:val="24"/>
        </w:rPr>
        <w:t>s that are</w:t>
      </w:r>
      <w:r w:rsidRPr="004E277F" w:rsidR="00EC6A99">
        <w:rPr>
          <w:rFonts w:ascii="Times New Roman" w:hAnsi="Times New Roman" w:cs="Times New Roman"/>
          <w:sz w:val="24"/>
          <w:szCs w:val="24"/>
        </w:rPr>
        <w:t xml:space="preserve"> not fully awarded. To the best of our knowledge, no</w:t>
      </w:r>
      <w:r w:rsidRPr="004E277F" w:rsidR="00A6163D">
        <w:rPr>
          <w:rFonts w:ascii="Times New Roman" w:hAnsi="Times New Roman" w:cs="Times New Roman"/>
          <w:sz w:val="24"/>
          <w:szCs w:val="24"/>
        </w:rPr>
        <w:t xml:space="preserve"> other</w:t>
      </w:r>
      <w:r w:rsidRPr="004E277F" w:rsidR="00EC6A99">
        <w:rPr>
          <w:rFonts w:ascii="Times New Roman" w:hAnsi="Times New Roman" w:cs="Times New Roman"/>
          <w:sz w:val="24"/>
          <w:szCs w:val="24"/>
        </w:rPr>
        <w:t xml:space="preserve"> study has deliberately </w:t>
      </w:r>
      <w:r w:rsidRPr="004E277F" w:rsidR="00A6163D">
        <w:rPr>
          <w:rFonts w:ascii="Times New Roman" w:hAnsi="Times New Roman" w:cs="Times New Roman"/>
          <w:sz w:val="24"/>
          <w:szCs w:val="24"/>
        </w:rPr>
        <w:t xml:space="preserve">analyzed the </w:t>
      </w:r>
      <w:r w:rsidRPr="004E277F" w:rsidR="00EC6A99">
        <w:rPr>
          <w:rFonts w:ascii="Times New Roman" w:hAnsi="Times New Roman" w:cs="Times New Roman"/>
          <w:sz w:val="24"/>
          <w:szCs w:val="24"/>
        </w:rPr>
        <w:t>relationship between IPs</w:t>
      </w:r>
      <w:r w:rsidRPr="004E277F" w:rsidR="00A6163D">
        <w:rPr>
          <w:rFonts w:ascii="Times New Roman" w:hAnsi="Times New Roman" w:cs="Times New Roman"/>
          <w:sz w:val="24"/>
          <w:szCs w:val="24"/>
        </w:rPr>
        <w:t>,</w:t>
      </w:r>
      <w:r w:rsidRPr="004E277F" w:rsidR="00EC6A99">
        <w:rPr>
          <w:rFonts w:ascii="Times New Roman" w:hAnsi="Times New Roman" w:cs="Times New Roman"/>
          <w:sz w:val="24"/>
          <w:szCs w:val="24"/>
        </w:rPr>
        <w:t xml:space="preserve"> conflict</w:t>
      </w:r>
      <w:r w:rsidRPr="004E277F" w:rsidR="00A6163D">
        <w:rPr>
          <w:rFonts w:ascii="Times New Roman" w:hAnsi="Times New Roman" w:cs="Times New Roman"/>
          <w:sz w:val="24"/>
          <w:szCs w:val="24"/>
        </w:rPr>
        <w:t xml:space="preserve">, </w:t>
      </w:r>
      <w:r w:rsidRPr="004E277F" w:rsidR="00EC6A99">
        <w:rPr>
          <w:rFonts w:ascii="Times New Roman" w:hAnsi="Times New Roman" w:cs="Times New Roman"/>
          <w:sz w:val="24"/>
          <w:szCs w:val="24"/>
        </w:rPr>
        <w:t>and</w:t>
      </w:r>
      <w:r w:rsidRPr="004E277F" w:rsidR="00A6163D">
        <w:rPr>
          <w:rFonts w:ascii="Times New Roman" w:hAnsi="Times New Roman" w:cs="Times New Roman"/>
          <w:sz w:val="24"/>
          <w:szCs w:val="24"/>
        </w:rPr>
        <w:t xml:space="preserve"> the</w:t>
      </w:r>
      <w:r w:rsidRPr="004E277F" w:rsidR="00EC6A99">
        <w:rPr>
          <w:rFonts w:ascii="Times New Roman" w:hAnsi="Times New Roman" w:cs="Times New Roman"/>
          <w:sz w:val="24"/>
          <w:szCs w:val="24"/>
        </w:rPr>
        <w:t xml:space="preserve"> </w:t>
      </w:r>
      <w:r w:rsidRPr="004E277F" w:rsidR="00A6163D">
        <w:rPr>
          <w:rFonts w:ascii="Times New Roman" w:hAnsi="Times New Roman" w:cs="Times New Roman"/>
          <w:sz w:val="24"/>
          <w:szCs w:val="24"/>
        </w:rPr>
        <w:t>specifics of</w:t>
      </w:r>
      <w:r w:rsidRPr="004E277F" w:rsidR="00EC6A99">
        <w:rPr>
          <w:rFonts w:ascii="Times New Roman" w:hAnsi="Times New Roman" w:cs="Times New Roman"/>
          <w:sz w:val="24"/>
          <w:szCs w:val="24"/>
        </w:rPr>
        <w:t xml:space="preserve"> </w:t>
      </w:r>
      <w:r w:rsidRPr="004E277F" w:rsidR="00A6163D">
        <w:rPr>
          <w:rFonts w:ascii="Times New Roman" w:hAnsi="Times New Roman" w:cs="Times New Roman"/>
          <w:sz w:val="24"/>
          <w:szCs w:val="24"/>
        </w:rPr>
        <w:t xml:space="preserve">the </w:t>
      </w:r>
      <w:r w:rsidRPr="004E277F" w:rsidR="00EC6A99">
        <w:rPr>
          <w:rFonts w:ascii="Times New Roman" w:hAnsi="Times New Roman" w:cs="Times New Roman"/>
          <w:sz w:val="24"/>
          <w:szCs w:val="24"/>
        </w:rPr>
        <w:t>CADT process</w:t>
      </w:r>
      <w:r w:rsidRPr="004E277F" w:rsidR="00A6163D">
        <w:rPr>
          <w:rFonts w:ascii="Times New Roman" w:hAnsi="Times New Roman" w:cs="Times New Roman"/>
          <w:sz w:val="24"/>
          <w:szCs w:val="24"/>
        </w:rPr>
        <w:t>.</w:t>
      </w:r>
      <w:r w:rsidRPr="004E277F" w:rsidR="00EC6A99">
        <w:rPr>
          <w:rStyle w:val="FootnoteReference"/>
          <w:rFonts w:ascii="Times New Roman" w:hAnsi="Times New Roman" w:cs="Times New Roman"/>
          <w:sz w:val="24"/>
          <w:szCs w:val="24"/>
        </w:rPr>
        <w:footnoteReference w:id="5"/>
      </w:r>
    </w:p>
    <w:p w:rsidRPr="004E277F" w:rsidR="00314CA0" w:rsidP="00E2221A" w:rsidRDefault="00314CA0" w14:paraId="4E683044" w14:textId="77777777">
      <w:pPr>
        <w:spacing w:after="0" w:line="240" w:lineRule="auto"/>
        <w:contextualSpacing/>
        <w:rPr>
          <w:rFonts w:ascii="Times New Roman" w:hAnsi="Times New Roman" w:cs="Times New Roman"/>
          <w:sz w:val="24"/>
          <w:szCs w:val="24"/>
        </w:rPr>
      </w:pPr>
    </w:p>
    <w:p w:rsidRPr="004E277F" w:rsidR="00223C52" w:rsidP="0097445B" w:rsidRDefault="00EE56BF" w14:paraId="7DE5439A" w14:textId="699C7D96">
      <w:pPr>
        <w:pStyle w:val="Heading1"/>
        <w:spacing w:before="0" w:line="276" w:lineRule="auto"/>
        <w:contextualSpacing/>
        <w:rPr>
          <w:rFonts w:ascii="Times New Roman" w:hAnsi="Times New Roman" w:cs="Times New Roman"/>
          <w:color w:val="auto"/>
          <w:sz w:val="28"/>
          <w:szCs w:val="28"/>
        </w:rPr>
      </w:pPr>
      <w:bookmarkStart w:name="_Toc128042167" w:id="1"/>
      <w:r w:rsidRPr="004E277F">
        <w:rPr>
          <w:rFonts w:ascii="Times New Roman" w:hAnsi="Times New Roman" w:cs="Times New Roman"/>
          <w:color w:val="auto"/>
          <w:sz w:val="28"/>
          <w:szCs w:val="28"/>
        </w:rPr>
        <w:t>3</w:t>
      </w:r>
      <w:r w:rsidRPr="004E277F" w:rsidR="008E3EE1">
        <w:rPr>
          <w:rFonts w:ascii="Times New Roman" w:hAnsi="Times New Roman" w:cs="Times New Roman"/>
          <w:color w:val="auto"/>
          <w:sz w:val="28"/>
          <w:szCs w:val="28"/>
        </w:rPr>
        <w:t xml:space="preserve">. </w:t>
      </w:r>
      <w:bookmarkEnd w:id="1"/>
      <w:r w:rsidRPr="004E277F" w:rsidR="0097445B">
        <w:rPr>
          <w:rFonts w:ascii="Times New Roman" w:hAnsi="Times New Roman" w:cs="Times New Roman"/>
          <w:color w:val="auto"/>
          <w:sz w:val="28"/>
          <w:szCs w:val="28"/>
        </w:rPr>
        <w:t>L</w:t>
      </w:r>
      <w:r w:rsidRPr="004E277F" w:rsidR="00700349">
        <w:rPr>
          <w:rFonts w:ascii="Times New Roman" w:hAnsi="Times New Roman" w:cs="Times New Roman"/>
          <w:color w:val="auto"/>
          <w:sz w:val="28"/>
          <w:szCs w:val="28"/>
        </w:rPr>
        <w:t>atest evidence and trends</w:t>
      </w:r>
      <w:r w:rsidRPr="004E277F" w:rsidR="0097445B">
        <w:rPr>
          <w:rFonts w:ascii="Times New Roman" w:hAnsi="Times New Roman" w:cs="Times New Roman"/>
          <w:color w:val="auto"/>
          <w:sz w:val="28"/>
          <w:szCs w:val="28"/>
        </w:rPr>
        <w:t>: conflict, IPs, and CADTs</w:t>
      </w:r>
    </w:p>
    <w:p w:rsidRPr="004E277F" w:rsidR="00AB5D48" w:rsidP="00FF57FD" w:rsidRDefault="00AB5D48" w14:paraId="66CC04C8" w14:textId="6E941686">
      <w:pPr>
        <w:spacing w:after="0" w:line="276" w:lineRule="auto"/>
        <w:contextualSpacing/>
        <w:rPr>
          <w:rFonts w:ascii="Times New Roman" w:hAnsi="Times New Roman" w:cs="Times New Roman"/>
        </w:rPr>
      </w:pPr>
    </w:p>
    <w:p w:rsidRPr="004E277F" w:rsidR="00752F44" w:rsidP="00E2221A" w:rsidRDefault="00AD18D1" w14:paraId="71ABADD1" w14:textId="1E48B23B">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As noted in the introduction, w</w:t>
      </w:r>
      <w:r w:rsidRPr="004E277F" w:rsidR="00BA47AA">
        <w:rPr>
          <w:rFonts w:ascii="Times New Roman" w:hAnsi="Times New Roman" w:cs="Times New Roman"/>
          <w:sz w:val="24"/>
          <w:szCs w:val="24"/>
        </w:rPr>
        <w:t>e use data from three sources to explore the relationship between</w:t>
      </w:r>
      <w:r w:rsidRPr="004E277F" w:rsidR="00B93406">
        <w:rPr>
          <w:rFonts w:ascii="Times New Roman" w:hAnsi="Times New Roman" w:cs="Times New Roman"/>
          <w:sz w:val="24"/>
          <w:szCs w:val="24"/>
        </w:rPr>
        <w:t xml:space="preserve"> </w:t>
      </w:r>
      <w:r w:rsidRPr="004E277F" w:rsidR="0097445B">
        <w:rPr>
          <w:rFonts w:ascii="Times New Roman" w:hAnsi="Times New Roman" w:cs="Times New Roman"/>
          <w:sz w:val="24"/>
          <w:szCs w:val="24"/>
        </w:rPr>
        <w:t xml:space="preserve">conflict, </w:t>
      </w:r>
      <w:r w:rsidRPr="004E277F" w:rsidR="00BA47AA">
        <w:rPr>
          <w:rFonts w:ascii="Times New Roman" w:hAnsi="Times New Roman" w:cs="Times New Roman"/>
          <w:sz w:val="24"/>
          <w:szCs w:val="24"/>
        </w:rPr>
        <w:t>IPs</w:t>
      </w:r>
      <w:r w:rsidRPr="004E277F">
        <w:rPr>
          <w:rFonts w:ascii="Times New Roman" w:hAnsi="Times New Roman" w:cs="Times New Roman"/>
          <w:sz w:val="24"/>
          <w:szCs w:val="24"/>
        </w:rPr>
        <w:t>,</w:t>
      </w:r>
      <w:r w:rsidRPr="004E277F" w:rsidR="0097445B">
        <w:rPr>
          <w:rFonts w:ascii="Times New Roman" w:hAnsi="Times New Roman" w:cs="Times New Roman"/>
          <w:sz w:val="24"/>
          <w:szCs w:val="24"/>
        </w:rPr>
        <w:t xml:space="preserve"> and</w:t>
      </w:r>
      <w:r w:rsidRPr="004E277F">
        <w:rPr>
          <w:rFonts w:ascii="Times New Roman" w:hAnsi="Times New Roman" w:cs="Times New Roman"/>
          <w:sz w:val="24"/>
          <w:szCs w:val="24"/>
        </w:rPr>
        <w:t xml:space="preserve"> CADTs</w:t>
      </w:r>
      <w:r w:rsidRPr="004E277F" w:rsidR="00B93406">
        <w:rPr>
          <w:rFonts w:ascii="Times New Roman" w:hAnsi="Times New Roman" w:cs="Times New Roman"/>
          <w:sz w:val="24"/>
          <w:szCs w:val="24"/>
        </w:rPr>
        <w:t xml:space="preserve">: i) </w:t>
      </w:r>
      <w:r w:rsidRPr="004E277F" w:rsidR="00C70F66">
        <w:rPr>
          <w:rFonts w:ascii="Times New Roman" w:hAnsi="Times New Roman" w:cs="Times New Roman"/>
          <w:sz w:val="24"/>
          <w:szCs w:val="24"/>
        </w:rPr>
        <w:t>2020 census data</w:t>
      </w:r>
      <w:r w:rsidRPr="004E277F" w:rsidR="0085218D">
        <w:rPr>
          <w:rFonts w:ascii="Times New Roman" w:hAnsi="Times New Roman" w:cs="Times New Roman"/>
          <w:sz w:val="24"/>
          <w:szCs w:val="24"/>
        </w:rPr>
        <w:t>,</w:t>
      </w:r>
      <w:r w:rsidRPr="004E277F" w:rsidR="00170989">
        <w:rPr>
          <w:rFonts w:ascii="Times New Roman" w:hAnsi="Times New Roman" w:cs="Times New Roman"/>
          <w:sz w:val="24"/>
          <w:szCs w:val="24"/>
        </w:rPr>
        <w:t xml:space="preserve"> which indicates the share of IPs in each barangay;</w:t>
      </w:r>
      <w:r w:rsidRPr="004E277F" w:rsidR="00B93406">
        <w:rPr>
          <w:rFonts w:ascii="Times New Roman" w:hAnsi="Times New Roman" w:cs="Times New Roman"/>
          <w:sz w:val="24"/>
          <w:szCs w:val="24"/>
        </w:rPr>
        <w:t xml:space="preserve"> ii)</w:t>
      </w:r>
      <w:r w:rsidRPr="004E277F" w:rsidR="0085218D">
        <w:rPr>
          <w:rFonts w:ascii="Times New Roman" w:hAnsi="Times New Roman" w:cs="Times New Roman"/>
          <w:sz w:val="24"/>
          <w:szCs w:val="24"/>
        </w:rPr>
        <w:t xml:space="preserve"> </w:t>
      </w:r>
      <w:r w:rsidRPr="004E277F">
        <w:rPr>
          <w:rFonts w:ascii="Times New Roman" w:hAnsi="Times New Roman" w:cs="Times New Roman"/>
          <w:sz w:val="24"/>
          <w:szCs w:val="24"/>
        </w:rPr>
        <w:t>new geo-referenced data from Conflict Alert</w:t>
      </w:r>
      <w:r w:rsidRPr="004E277F" w:rsidR="00170989">
        <w:rPr>
          <w:rFonts w:ascii="Times New Roman" w:hAnsi="Times New Roman" w:cs="Times New Roman"/>
          <w:sz w:val="24"/>
          <w:szCs w:val="24"/>
        </w:rPr>
        <w:t xml:space="preserve"> (CA),</w:t>
      </w:r>
      <w:r w:rsidRPr="004E277F">
        <w:rPr>
          <w:rFonts w:ascii="Times New Roman" w:hAnsi="Times New Roman" w:cs="Times New Roman"/>
          <w:sz w:val="24"/>
          <w:szCs w:val="24"/>
        </w:rPr>
        <w:t xml:space="preserve"> </w:t>
      </w:r>
      <w:r w:rsidRPr="004E277F" w:rsidR="00170989">
        <w:rPr>
          <w:rFonts w:ascii="Times New Roman" w:hAnsi="Times New Roman" w:cs="Times New Roman"/>
          <w:sz w:val="24"/>
          <w:szCs w:val="24"/>
        </w:rPr>
        <w:t xml:space="preserve">indicating </w:t>
      </w:r>
      <w:r w:rsidRPr="004E277F" w:rsidR="00C16D45">
        <w:rPr>
          <w:rFonts w:ascii="Times New Roman" w:hAnsi="Times New Roman" w:cs="Times New Roman"/>
          <w:sz w:val="24"/>
          <w:szCs w:val="24"/>
        </w:rPr>
        <w:t xml:space="preserve">the number of violent </w:t>
      </w:r>
      <w:r w:rsidRPr="004E277F" w:rsidR="0085218D">
        <w:rPr>
          <w:rFonts w:ascii="Times New Roman" w:hAnsi="Times New Roman" w:cs="Times New Roman"/>
          <w:sz w:val="24"/>
          <w:szCs w:val="24"/>
        </w:rPr>
        <w:t>incidents</w:t>
      </w:r>
      <w:r w:rsidRPr="004E277F" w:rsidR="00C16D45">
        <w:rPr>
          <w:rFonts w:ascii="Times New Roman" w:hAnsi="Times New Roman" w:cs="Times New Roman"/>
          <w:sz w:val="24"/>
          <w:szCs w:val="24"/>
        </w:rPr>
        <w:t xml:space="preserve"> </w:t>
      </w:r>
      <w:r w:rsidRPr="004E277F" w:rsidR="00CB1DDF">
        <w:rPr>
          <w:rFonts w:ascii="Times New Roman" w:hAnsi="Times New Roman" w:cs="Times New Roman"/>
          <w:sz w:val="24"/>
          <w:szCs w:val="24"/>
        </w:rPr>
        <w:t>in each</w:t>
      </w:r>
      <w:r w:rsidRPr="004E277F" w:rsidR="00C16D45">
        <w:rPr>
          <w:rFonts w:ascii="Times New Roman" w:hAnsi="Times New Roman" w:cs="Times New Roman"/>
          <w:sz w:val="24"/>
          <w:szCs w:val="24"/>
        </w:rPr>
        <w:t xml:space="preserve"> </w:t>
      </w:r>
      <w:r w:rsidRPr="004E277F" w:rsidR="00AC0007">
        <w:rPr>
          <w:rFonts w:ascii="Times New Roman" w:hAnsi="Times New Roman" w:cs="Times New Roman"/>
          <w:sz w:val="24"/>
          <w:szCs w:val="24"/>
        </w:rPr>
        <w:t>b</w:t>
      </w:r>
      <w:r w:rsidRPr="004E277F" w:rsidR="00C16D45">
        <w:rPr>
          <w:rFonts w:ascii="Times New Roman" w:hAnsi="Times New Roman" w:cs="Times New Roman"/>
          <w:sz w:val="24"/>
          <w:szCs w:val="24"/>
        </w:rPr>
        <w:t>arangay</w:t>
      </w:r>
      <w:r w:rsidRPr="004E277F" w:rsidR="00CB1DDF">
        <w:rPr>
          <w:rFonts w:ascii="Times New Roman" w:hAnsi="Times New Roman" w:cs="Times New Roman"/>
          <w:sz w:val="24"/>
          <w:szCs w:val="24"/>
        </w:rPr>
        <w:t xml:space="preserve"> from 2011 to </w:t>
      </w:r>
      <w:r w:rsidRPr="004E277F" w:rsidR="00B26B83">
        <w:rPr>
          <w:rFonts w:ascii="Times New Roman" w:hAnsi="Times New Roman" w:cs="Times New Roman"/>
          <w:sz w:val="24"/>
          <w:szCs w:val="24"/>
        </w:rPr>
        <w:t>2020</w:t>
      </w:r>
      <w:r w:rsidRPr="004E277F" w:rsidR="00170989">
        <w:rPr>
          <w:rFonts w:ascii="Times New Roman" w:hAnsi="Times New Roman" w:cs="Times New Roman"/>
          <w:sz w:val="24"/>
          <w:szCs w:val="24"/>
        </w:rPr>
        <w:t>;</w:t>
      </w:r>
      <w:r w:rsidRPr="004E277F" w:rsidR="00B26B83">
        <w:rPr>
          <w:rFonts w:ascii="Times New Roman" w:hAnsi="Times New Roman" w:cs="Times New Roman"/>
          <w:sz w:val="24"/>
          <w:szCs w:val="24"/>
        </w:rPr>
        <w:t xml:space="preserve"> and</w:t>
      </w:r>
      <w:r w:rsidRPr="004E277F" w:rsidR="00B93406">
        <w:rPr>
          <w:rFonts w:ascii="Times New Roman" w:hAnsi="Times New Roman" w:cs="Times New Roman"/>
          <w:sz w:val="24"/>
          <w:szCs w:val="24"/>
        </w:rPr>
        <w:t xml:space="preserve"> iii)</w:t>
      </w:r>
      <w:r w:rsidRPr="004E277F" w:rsidR="0085218D">
        <w:rPr>
          <w:rFonts w:ascii="Times New Roman" w:hAnsi="Times New Roman" w:cs="Times New Roman"/>
          <w:sz w:val="24"/>
          <w:szCs w:val="24"/>
        </w:rPr>
        <w:t xml:space="preserve"> </w:t>
      </w:r>
      <w:r w:rsidRPr="004E277F" w:rsidR="00170309">
        <w:rPr>
          <w:rFonts w:ascii="Times New Roman" w:hAnsi="Times New Roman" w:cs="Times New Roman"/>
          <w:sz w:val="24"/>
          <w:szCs w:val="24"/>
        </w:rPr>
        <w:t>geo</w:t>
      </w:r>
      <w:r w:rsidRPr="004E277F" w:rsidR="00170989">
        <w:rPr>
          <w:rFonts w:ascii="Times New Roman" w:hAnsi="Times New Roman" w:cs="Times New Roman"/>
          <w:sz w:val="24"/>
          <w:szCs w:val="24"/>
        </w:rPr>
        <w:t>-</w:t>
      </w:r>
      <w:r w:rsidRPr="004E277F" w:rsidR="00170309">
        <w:rPr>
          <w:rFonts w:ascii="Times New Roman" w:hAnsi="Times New Roman" w:cs="Times New Roman"/>
          <w:sz w:val="24"/>
          <w:szCs w:val="24"/>
        </w:rPr>
        <w:t>referenced</w:t>
      </w:r>
      <w:r w:rsidRPr="004E277F" w:rsidR="00170989">
        <w:rPr>
          <w:rFonts w:ascii="Times New Roman" w:hAnsi="Times New Roman" w:cs="Times New Roman"/>
          <w:sz w:val="24"/>
          <w:szCs w:val="24"/>
        </w:rPr>
        <w:t xml:space="preserve"> CADT</w:t>
      </w:r>
      <w:r w:rsidRPr="004E277F" w:rsidR="00170309">
        <w:rPr>
          <w:rFonts w:ascii="Times New Roman" w:hAnsi="Times New Roman" w:cs="Times New Roman"/>
          <w:sz w:val="24"/>
          <w:szCs w:val="24"/>
        </w:rPr>
        <w:t xml:space="preserve"> information</w:t>
      </w:r>
      <w:r w:rsidRPr="004E277F" w:rsidR="000F32B2">
        <w:rPr>
          <w:rFonts w:ascii="Times New Roman" w:hAnsi="Times New Roman" w:cs="Times New Roman"/>
          <w:sz w:val="24"/>
          <w:szCs w:val="24"/>
        </w:rPr>
        <w:t xml:space="preserve"> from </w:t>
      </w:r>
      <w:r w:rsidRPr="004E277F" w:rsidR="00283292">
        <w:rPr>
          <w:rFonts w:ascii="Times New Roman" w:hAnsi="Times New Roman" w:cs="Times New Roman"/>
          <w:sz w:val="24"/>
          <w:szCs w:val="24"/>
        </w:rPr>
        <w:t xml:space="preserve">the </w:t>
      </w:r>
      <w:r w:rsidRPr="004E277F" w:rsidR="001C4ECD">
        <w:rPr>
          <w:rFonts w:ascii="Times New Roman" w:hAnsi="Times New Roman" w:cs="Times New Roman"/>
          <w:sz w:val="24"/>
          <w:szCs w:val="24"/>
        </w:rPr>
        <w:t>National Commission on Indigenous Peoples (</w:t>
      </w:r>
      <w:r w:rsidRPr="004E277F" w:rsidR="000F32B2">
        <w:rPr>
          <w:rFonts w:ascii="Times New Roman" w:hAnsi="Times New Roman" w:cs="Times New Roman"/>
          <w:sz w:val="24"/>
          <w:szCs w:val="24"/>
        </w:rPr>
        <w:t>NCIP</w:t>
      </w:r>
      <w:r w:rsidRPr="004E277F" w:rsidR="001C4ECD">
        <w:rPr>
          <w:rFonts w:ascii="Times New Roman" w:hAnsi="Times New Roman" w:cs="Times New Roman"/>
          <w:sz w:val="24"/>
          <w:szCs w:val="24"/>
        </w:rPr>
        <w:t>)</w:t>
      </w:r>
      <w:r w:rsidRPr="004E277F" w:rsidR="00170989">
        <w:rPr>
          <w:rFonts w:ascii="Times New Roman" w:hAnsi="Times New Roman" w:cs="Times New Roman"/>
          <w:sz w:val="24"/>
          <w:szCs w:val="24"/>
        </w:rPr>
        <w:t>. W</w:t>
      </w:r>
      <w:r w:rsidRPr="004E277F" w:rsidR="00B93406">
        <w:rPr>
          <w:rFonts w:ascii="Times New Roman" w:hAnsi="Times New Roman" w:cs="Times New Roman"/>
          <w:sz w:val="24"/>
          <w:szCs w:val="24"/>
        </w:rPr>
        <w:t>e overlap</w:t>
      </w:r>
      <w:r w:rsidRPr="004E277F" w:rsidR="00170309">
        <w:rPr>
          <w:rFonts w:ascii="Times New Roman" w:hAnsi="Times New Roman" w:cs="Times New Roman"/>
          <w:sz w:val="24"/>
          <w:szCs w:val="24"/>
        </w:rPr>
        <w:t xml:space="preserve"> </w:t>
      </w:r>
      <w:r w:rsidRPr="004E277F" w:rsidR="00170989">
        <w:rPr>
          <w:rFonts w:ascii="Times New Roman" w:hAnsi="Times New Roman" w:cs="Times New Roman"/>
          <w:sz w:val="24"/>
          <w:szCs w:val="24"/>
        </w:rPr>
        <w:t xml:space="preserve">these data </w:t>
      </w:r>
      <w:r w:rsidRPr="004E277F" w:rsidR="00267F5B">
        <w:rPr>
          <w:rFonts w:ascii="Times New Roman" w:hAnsi="Times New Roman" w:cs="Times New Roman"/>
          <w:sz w:val="24"/>
          <w:szCs w:val="24"/>
        </w:rPr>
        <w:t>to</w:t>
      </w:r>
      <w:r w:rsidRPr="004E277F" w:rsidR="00722E04">
        <w:rPr>
          <w:rFonts w:ascii="Times New Roman" w:hAnsi="Times New Roman" w:cs="Times New Roman"/>
          <w:sz w:val="24"/>
          <w:szCs w:val="24"/>
        </w:rPr>
        <w:t xml:space="preserve"> determine </w:t>
      </w:r>
      <w:r w:rsidRPr="004E277F" w:rsidR="00170989">
        <w:rPr>
          <w:rFonts w:ascii="Times New Roman" w:hAnsi="Times New Roman" w:cs="Times New Roman"/>
          <w:sz w:val="24"/>
          <w:szCs w:val="24"/>
        </w:rPr>
        <w:t>where violent</w:t>
      </w:r>
      <w:r w:rsidRPr="004E277F" w:rsidR="00722E04">
        <w:rPr>
          <w:rFonts w:ascii="Times New Roman" w:hAnsi="Times New Roman" w:cs="Times New Roman"/>
          <w:sz w:val="24"/>
          <w:szCs w:val="24"/>
        </w:rPr>
        <w:t xml:space="preserve"> incidents </w:t>
      </w:r>
      <w:r w:rsidRPr="004E277F" w:rsidR="00170989">
        <w:rPr>
          <w:rFonts w:ascii="Times New Roman" w:hAnsi="Times New Roman" w:cs="Times New Roman"/>
          <w:sz w:val="24"/>
          <w:szCs w:val="24"/>
        </w:rPr>
        <w:t xml:space="preserve">occurred – specifically, whether they occurred </w:t>
      </w:r>
      <w:r w:rsidRPr="004E277F" w:rsidR="0085218D">
        <w:rPr>
          <w:rFonts w:ascii="Times New Roman" w:hAnsi="Times New Roman" w:cs="Times New Roman"/>
          <w:sz w:val="24"/>
          <w:szCs w:val="24"/>
        </w:rPr>
        <w:t xml:space="preserve">inside </w:t>
      </w:r>
      <w:r w:rsidRPr="004E277F" w:rsidR="00BA47AA">
        <w:rPr>
          <w:rFonts w:ascii="Times New Roman" w:hAnsi="Times New Roman" w:cs="Times New Roman"/>
          <w:sz w:val="24"/>
          <w:szCs w:val="24"/>
        </w:rPr>
        <w:t xml:space="preserve">and outside of </w:t>
      </w:r>
      <w:r w:rsidRPr="004E277F" w:rsidR="0085218D">
        <w:rPr>
          <w:rFonts w:ascii="Times New Roman" w:hAnsi="Times New Roman" w:cs="Times New Roman"/>
          <w:sz w:val="24"/>
          <w:szCs w:val="24"/>
        </w:rPr>
        <w:t>ancestral domains.</w:t>
      </w:r>
      <w:r w:rsidRPr="004E277F" w:rsidR="00B26B83">
        <w:rPr>
          <w:rFonts w:ascii="Times New Roman" w:hAnsi="Times New Roman" w:cs="Times New Roman"/>
          <w:sz w:val="24"/>
          <w:szCs w:val="24"/>
        </w:rPr>
        <w:t xml:space="preserve"> </w:t>
      </w:r>
    </w:p>
    <w:p w:rsidRPr="004E277F" w:rsidR="003E6CBA" w:rsidP="00E2221A" w:rsidRDefault="003E6CBA" w14:paraId="323DBE83" w14:textId="16AEB269">
      <w:pPr>
        <w:spacing w:after="0" w:line="240" w:lineRule="auto"/>
        <w:contextualSpacing/>
        <w:rPr>
          <w:rFonts w:ascii="Times New Roman" w:hAnsi="Times New Roman" w:cs="Times New Roman"/>
          <w:sz w:val="24"/>
          <w:szCs w:val="24"/>
        </w:rPr>
      </w:pPr>
    </w:p>
    <w:p w:rsidRPr="00CA4106" w:rsidR="00B13D3B" w:rsidP="00E2221A" w:rsidRDefault="00CA4106" w14:paraId="46161CF2" w14:textId="0A4854D6">
      <w:pPr>
        <w:pStyle w:val="Heading2"/>
        <w:spacing w:before="0" w:line="240" w:lineRule="auto"/>
        <w:contextualSpacing/>
        <w:rPr>
          <w:rFonts w:ascii="Times New Roman" w:hAnsi="Times New Roman" w:cs="Times New Roman"/>
          <w:b w:val="0"/>
          <w:bCs/>
          <w:i w:val="0"/>
          <w:iCs/>
          <w:color w:val="auto"/>
          <w:sz w:val="24"/>
          <w:szCs w:val="24"/>
        </w:rPr>
      </w:pPr>
      <w:bookmarkStart w:name="_Toc128042168" w:id="2"/>
      <w:r>
        <w:rPr>
          <w:rFonts w:ascii="Times New Roman" w:hAnsi="Times New Roman" w:cs="Times New Roman"/>
          <w:b w:val="0"/>
          <w:bCs/>
          <w:i w:val="0"/>
          <w:iCs/>
          <w:color w:val="auto"/>
          <w:sz w:val="24"/>
          <w:szCs w:val="24"/>
        </w:rPr>
        <w:t xml:space="preserve">3.1. </w:t>
      </w:r>
      <w:r w:rsidRPr="00CA4106" w:rsidR="00B13D3B">
        <w:rPr>
          <w:rFonts w:ascii="Times New Roman" w:hAnsi="Times New Roman" w:cs="Times New Roman"/>
          <w:b w:val="0"/>
          <w:bCs/>
          <w:i w:val="0"/>
          <w:iCs/>
          <w:color w:val="auto"/>
          <w:sz w:val="24"/>
          <w:szCs w:val="24"/>
        </w:rPr>
        <w:t>Violent incidents</w:t>
      </w:r>
      <w:bookmarkEnd w:id="2"/>
      <w:r w:rsidRPr="00CA4106" w:rsidR="00B13D3B">
        <w:rPr>
          <w:rFonts w:ascii="Times New Roman" w:hAnsi="Times New Roman" w:cs="Times New Roman"/>
          <w:b w:val="0"/>
          <w:bCs/>
          <w:i w:val="0"/>
          <w:iCs/>
          <w:color w:val="auto"/>
          <w:sz w:val="24"/>
          <w:szCs w:val="24"/>
        </w:rPr>
        <w:t xml:space="preserve"> </w:t>
      </w:r>
    </w:p>
    <w:p w:rsidRPr="004E277F" w:rsidR="00B13D3B" w:rsidP="00E2221A" w:rsidRDefault="00B13D3B" w14:paraId="59615CC9" w14:textId="77777777">
      <w:pPr>
        <w:spacing w:after="0" w:line="240" w:lineRule="auto"/>
        <w:contextualSpacing/>
        <w:rPr>
          <w:rFonts w:ascii="Times New Roman" w:hAnsi="Times New Roman" w:cs="Times New Roman"/>
          <w:sz w:val="24"/>
          <w:szCs w:val="24"/>
        </w:rPr>
      </w:pPr>
    </w:p>
    <w:p w:rsidRPr="004E277F" w:rsidR="00B13D3B" w:rsidP="00E2221A" w:rsidRDefault="00170989" w14:paraId="073161F1" w14:textId="7EA1A46C">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The </w:t>
      </w:r>
      <w:r w:rsidRPr="004E277F" w:rsidR="004E011C">
        <w:rPr>
          <w:rFonts w:ascii="Times New Roman" w:hAnsi="Times New Roman" w:cs="Times New Roman"/>
          <w:sz w:val="24"/>
          <w:szCs w:val="24"/>
        </w:rPr>
        <w:t>CA</w:t>
      </w:r>
      <w:r w:rsidRPr="004E277F">
        <w:rPr>
          <w:rFonts w:ascii="Times New Roman" w:hAnsi="Times New Roman" w:cs="Times New Roman"/>
          <w:sz w:val="24"/>
          <w:szCs w:val="24"/>
        </w:rPr>
        <w:t xml:space="preserve"> database indicates that </w:t>
      </w:r>
      <w:r w:rsidRPr="004E277F" w:rsidR="00B93406">
        <w:rPr>
          <w:rFonts w:ascii="Times New Roman" w:hAnsi="Times New Roman" w:cs="Times New Roman"/>
          <w:sz w:val="24"/>
          <w:szCs w:val="24"/>
        </w:rPr>
        <w:t xml:space="preserve">51,026 </w:t>
      </w:r>
      <w:r w:rsidRPr="004E277F">
        <w:rPr>
          <w:rFonts w:ascii="Times New Roman" w:hAnsi="Times New Roman" w:cs="Times New Roman"/>
          <w:sz w:val="24"/>
          <w:szCs w:val="24"/>
        </w:rPr>
        <w:t xml:space="preserve">violent incidents occurred in Mindanao </w:t>
      </w:r>
      <w:r w:rsidRPr="004E277F" w:rsidR="004E011C">
        <w:rPr>
          <w:rFonts w:ascii="Times New Roman" w:hAnsi="Times New Roman" w:cs="Times New Roman"/>
          <w:sz w:val="24"/>
          <w:szCs w:val="24"/>
        </w:rPr>
        <w:t>b</w:t>
      </w:r>
      <w:r w:rsidRPr="004E277F" w:rsidR="00B13D3B">
        <w:rPr>
          <w:rFonts w:ascii="Times New Roman" w:hAnsi="Times New Roman" w:cs="Times New Roman"/>
          <w:sz w:val="24"/>
          <w:szCs w:val="24"/>
        </w:rPr>
        <w:t xml:space="preserve">etween 2011 and 2020. </w:t>
      </w:r>
      <w:r w:rsidRPr="004E277F">
        <w:rPr>
          <w:rFonts w:ascii="Times New Roman" w:hAnsi="Times New Roman" w:cs="Times New Roman"/>
          <w:sz w:val="24"/>
          <w:szCs w:val="24"/>
        </w:rPr>
        <w:t>(The conflict data from BARMM is available from 2011 to 2020, but only 2011 to 2015 for Caraga and Davao.</w:t>
      </w:r>
      <w:r w:rsidRPr="004E277F">
        <w:rPr>
          <w:rStyle w:val="FootnoteReference"/>
          <w:rFonts w:ascii="Times New Roman" w:hAnsi="Times New Roman" w:cs="Times New Roman"/>
          <w:sz w:val="24"/>
          <w:szCs w:val="24"/>
        </w:rPr>
        <w:footnoteReference w:id="6"/>
      </w:r>
      <w:r w:rsidRPr="004E277F">
        <w:rPr>
          <w:rFonts w:ascii="Times New Roman" w:hAnsi="Times New Roman" w:cs="Times New Roman"/>
          <w:sz w:val="24"/>
          <w:szCs w:val="24"/>
        </w:rPr>
        <w:t>)</w:t>
      </w:r>
      <w:r w:rsidRPr="004E277F" w:rsidR="00F009D4">
        <w:rPr>
          <w:rFonts w:ascii="Times New Roman" w:hAnsi="Times New Roman" w:cs="Times New Roman"/>
          <w:sz w:val="24"/>
          <w:szCs w:val="24"/>
        </w:rPr>
        <w:t xml:space="preserve"> CA tracks the incidence, causes, and human costs of violent conflict and violent crime, </w:t>
      </w:r>
      <w:r w:rsidRPr="004E277F" w:rsidR="00B13D3B">
        <w:rPr>
          <w:rFonts w:ascii="Times New Roman" w:hAnsi="Times New Roman" w:cs="Times New Roman"/>
          <w:sz w:val="24"/>
          <w:szCs w:val="24"/>
        </w:rPr>
        <w:t xml:space="preserve">based on documentation and </w:t>
      </w:r>
      <w:r w:rsidRPr="004E277F" w:rsidR="00752F44">
        <w:rPr>
          <w:rFonts w:ascii="Times New Roman" w:hAnsi="Times New Roman" w:cs="Times New Roman"/>
          <w:sz w:val="24"/>
          <w:szCs w:val="24"/>
        </w:rPr>
        <w:t xml:space="preserve">reports </w:t>
      </w:r>
      <w:r w:rsidRPr="004E277F" w:rsidR="00B13D3B">
        <w:rPr>
          <w:rFonts w:ascii="Times New Roman" w:hAnsi="Times New Roman" w:cs="Times New Roman"/>
          <w:sz w:val="24"/>
          <w:szCs w:val="24"/>
        </w:rPr>
        <w:t xml:space="preserve">by the Philippines National Police </w:t>
      </w:r>
      <w:r w:rsidRPr="004E277F" w:rsidR="005868C2">
        <w:rPr>
          <w:rFonts w:ascii="Times New Roman" w:hAnsi="Times New Roman" w:cs="Times New Roman"/>
          <w:sz w:val="24"/>
          <w:szCs w:val="24"/>
        </w:rPr>
        <w:t xml:space="preserve">(PNP) </w:t>
      </w:r>
      <w:r w:rsidRPr="004E277F" w:rsidR="004E011C">
        <w:rPr>
          <w:rFonts w:ascii="Times New Roman" w:hAnsi="Times New Roman" w:cs="Times New Roman"/>
          <w:sz w:val="24"/>
          <w:szCs w:val="24"/>
        </w:rPr>
        <w:t>and</w:t>
      </w:r>
      <w:r w:rsidRPr="004E277F" w:rsidR="00B13D3B">
        <w:rPr>
          <w:rFonts w:ascii="Times New Roman" w:hAnsi="Times New Roman" w:cs="Times New Roman"/>
          <w:sz w:val="24"/>
          <w:szCs w:val="24"/>
        </w:rPr>
        <w:t xml:space="preserve"> print media records. </w:t>
      </w:r>
      <w:r w:rsidRPr="004E277F" w:rsidR="00F009D4">
        <w:rPr>
          <w:rFonts w:ascii="Times New Roman" w:hAnsi="Times New Roman" w:cs="Times New Roman"/>
          <w:sz w:val="24"/>
          <w:szCs w:val="24"/>
        </w:rPr>
        <w:t>However, t</w:t>
      </w:r>
      <w:r w:rsidRPr="004E277F" w:rsidR="007B30D3">
        <w:rPr>
          <w:rFonts w:ascii="Times New Roman" w:hAnsi="Times New Roman" w:cs="Times New Roman"/>
          <w:sz w:val="24"/>
          <w:szCs w:val="24"/>
        </w:rPr>
        <w:t xml:space="preserve">he data has </w:t>
      </w:r>
      <w:r w:rsidRPr="004E277F" w:rsidR="00F009D4">
        <w:rPr>
          <w:rFonts w:ascii="Times New Roman" w:hAnsi="Times New Roman" w:cs="Times New Roman"/>
          <w:sz w:val="24"/>
          <w:szCs w:val="24"/>
        </w:rPr>
        <w:t xml:space="preserve">certain </w:t>
      </w:r>
      <w:r w:rsidRPr="004E277F" w:rsidR="007B30D3">
        <w:rPr>
          <w:rFonts w:ascii="Times New Roman" w:hAnsi="Times New Roman" w:cs="Times New Roman"/>
          <w:sz w:val="24"/>
          <w:szCs w:val="24"/>
        </w:rPr>
        <w:t xml:space="preserve">limitations. First, CA does not report incidents for all three regions across the </w:t>
      </w:r>
      <w:r w:rsidRPr="004E277F" w:rsidR="00F009D4">
        <w:rPr>
          <w:rFonts w:ascii="Times New Roman" w:hAnsi="Times New Roman" w:cs="Times New Roman"/>
          <w:sz w:val="24"/>
          <w:szCs w:val="24"/>
        </w:rPr>
        <w:t xml:space="preserve">full </w:t>
      </w:r>
      <w:r w:rsidRPr="004E277F" w:rsidR="007B30D3">
        <w:rPr>
          <w:rFonts w:ascii="Times New Roman" w:hAnsi="Times New Roman" w:cs="Times New Roman"/>
          <w:sz w:val="24"/>
          <w:szCs w:val="24"/>
        </w:rPr>
        <w:t>2011-2020 period.</w:t>
      </w:r>
      <w:r w:rsidRPr="004E277F" w:rsidR="00D90E98">
        <w:rPr>
          <w:rStyle w:val="FootnoteReference"/>
          <w:rFonts w:ascii="Times New Roman" w:hAnsi="Times New Roman" w:cs="Times New Roman"/>
          <w:sz w:val="24"/>
          <w:szCs w:val="24"/>
        </w:rPr>
        <w:footnoteReference w:id="7"/>
      </w:r>
      <w:r w:rsidRPr="004E277F" w:rsidR="007B30D3">
        <w:rPr>
          <w:rFonts w:ascii="Times New Roman" w:hAnsi="Times New Roman" w:cs="Times New Roman"/>
          <w:sz w:val="24"/>
          <w:szCs w:val="24"/>
        </w:rPr>
        <w:t xml:space="preserve"> Second, </w:t>
      </w:r>
      <w:r w:rsidRPr="004E277F" w:rsidR="0097445B">
        <w:rPr>
          <w:rFonts w:ascii="Times New Roman" w:hAnsi="Times New Roman" w:cs="Times New Roman"/>
          <w:sz w:val="24"/>
          <w:szCs w:val="24"/>
        </w:rPr>
        <w:t xml:space="preserve">the </w:t>
      </w:r>
      <w:r w:rsidRPr="004E277F" w:rsidR="007B30D3">
        <w:rPr>
          <w:rFonts w:ascii="Times New Roman" w:hAnsi="Times New Roman" w:cs="Times New Roman"/>
          <w:sz w:val="24"/>
          <w:szCs w:val="24"/>
        </w:rPr>
        <w:t>data</w:t>
      </w:r>
      <w:r w:rsidRPr="004E277F" w:rsidR="00B13D3B">
        <w:rPr>
          <w:rFonts w:ascii="Times New Roman" w:hAnsi="Times New Roman" w:cs="Times New Roman"/>
          <w:sz w:val="24"/>
          <w:szCs w:val="24"/>
        </w:rPr>
        <w:t xml:space="preserve"> do not </w:t>
      </w:r>
      <w:r w:rsidRPr="004E277F" w:rsidR="00481BA7">
        <w:rPr>
          <w:rFonts w:ascii="Times New Roman" w:hAnsi="Times New Roman" w:cs="Times New Roman"/>
          <w:sz w:val="24"/>
          <w:szCs w:val="24"/>
        </w:rPr>
        <w:t xml:space="preserve">report </w:t>
      </w:r>
      <w:r w:rsidRPr="004E277F" w:rsidR="00B13D3B">
        <w:rPr>
          <w:rFonts w:ascii="Times New Roman" w:hAnsi="Times New Roman" w:cs="Times New Roman"/>
          <w:sz w:val="24"/>
          <w:szCs w:val="24"/>
        </w:rPr>
        <w:t xml:space="preserve">the </w:t>
      </w:r>
      <w:r w:rsidRPr="004E277F" w:rsidR="00595DAC">
        <w:rPr>
          <w:rFonts w:ascii="Times New Roman" w:hAnsi="Times New Roman" w:cs="Times New Roman"/>
          <w:sz w:val="24"/>
          <w:szCs w:val="24"/>
        </w:rPr>
        <w:t xml:space="preserve">ethnicity of the </w:t>
      </w:r>
      <w:r w:rsidRPr="004E277F" w:rsidR="00B13D3B">
        <w:rPr>
          <w:rFonts w:ascii="Times New Roman" w:hAnsi="Times New Roman" w:cs="Times New Roman"/>
          <w:sz w:val="24"/>
          <w:szCs w:val="24"/>
        </w:rPr>
        <w:t>perpetrator</w:t>
      </w:r>
      <w:r w:rsidRPr="004E277F" w:rsidR="00595DAC">
        <w:rPr>
          <w:rFonts w:ascii="Times New Roman" w:hAnsi="Times New Roman" w:cs="Times New Roman"/>
          <w:sz w:val="24"/>
          <w:szCs w:val="24"/>
        </w:rPr>
        <w:t xml:space="preserve"> </w:t>
      </w:r>
      <w:r w:rsidRPr="004E277F" w:rsidR="00A15D2B">
        <w:rPr>
          <w:rFonts w:ascii="Times New Roman" w:hAnsi="Times New Roman" w:cs="Times New Roman"/>
          <w:sz w:val="24"/>
          <w:szCs w:val="24"/>
        </w:rPr>
        <w:t xml:space="preserve">and </w:t>
      </w:r>
      <w:r w:rsidRPr="004E277F" w:rsidR="00595DAC">
        <w:rPr>
          <w:rFonts w:ascii="Times New Roman" w:hAnsi="Times New Roman" w:cs="Times New Roman"/>
          <w:sz w:val="24"/>
          <w:szCs w:val="24"/>
        </w:rPr>
        <w:t>the</w:t>
      </w:r>
      <w:r w:rsidRPr="004E277F" w:rsidR="00B13D3B">
        <w:rPr>
          <w:rFonts w:ascii="Times New Roman" w:hAnsi="Times New Roman" w:cs="Times New Roman"/>
          <w:sz w:val="24"/>
          <w:szCs w:val="24"/>
        </w:rPr>
        <w:t xml:space="preserve"> victim. </w:t>
      </w:r>
      <w:r w:rsidRPr="004E277F" w:rsidR="00C75B46">
        <w:rPr>
          <w:rFonts w:ascii="Times New Roman" w:hAnsi="Times New Roman" w:cs="Times New Roman"/>
          <w:sz w:val="24"/>
          <w:szCs w:val="24"/>
        </w:rPr>
        <w:t>A</w:t>
      </w:r>
      <w:r w:rsidRPr="004E277F" w:rsidR="004C42DD">
        <w:rPr>
          <w:rFonts w:ascii="Times New Roman" w:hAnsi="Times New Roman" w:cs="Times New Roman"/>
          <w:sz w:val="24"/>
          <w:szCs w:val="24"/>
        </w:rPr>
        <w:t xml:space="preserve">s </w:t>
      </w:r>
      <w:r w:rsidRPr="004E277F" w:rsidR="00595DAC">
        <w:rPr>
          <w:rFonts w:ascii="Times New Roman" w:hAnsi="Times New Roman" w:cs="Times New Roman"/>
          <w:sz w:val="24"/>
          <w:szCs w:val="24"/>
        </w:rPr>
        <w:t>such, we roughly approximate the likelihood of IP involvement</w:t>
      </w:r>
      <w:r w:rsidRPr="004E277F" w:rsidR="0097445B">
        <w:rPr>
          <w:rFonts w:ascii="Times New Roman" w:hAnsi="Times New Roman" w:cs="Times New Roman"/>
          <w:sz w:val="24"/>
          <w:szCs w:val="24"/>
        </w:rPr>
        <w:t xml:space="preserve"> in a given incident,</w:t>
      </w:r>
      <w:r w:rsidRPr="004E277F" w:rsidR="00595DAC">
        <w:rPr>
          <w:rFonts w:ascii="Times New Roman" w:hAnsi="Times New Roman" w:cs="Times New Roman"/>
          <w:sz w:val="24"/>
          <w:szCs w:val="24"/>
        </w:rPr>
        <w:t xml:space="preserve"> based on whether the area where </w:t>
      </w:r>
      <w:r w:rsidRPr="004E277F" w:rsidR="0097445B">
        <w:rPr>
          <w:rFonts w:ascii="Times New Roman" w:hAnsi="Times New Roman" w:cs="Times New Roman"/>
          <w:sz w:val="24"/>
          <w:szCs w:val="24"/>
        </w:rPr>
        <w:t>it</w:t>
      </w:r>
      <w:r w:rsidRPr="004E277F" w:rsidR="00595DAC">
        <w:rPr>
          <w:rFonts w:ascii="Times New Roman" w:hAnsi="Times New Roman" w:cs="Times New Roman"/>
          <w:sz w:val="24"/>
          <w:szCs w:val="24"/>
        </w:rPr>
        <w:t xml:space="preserve"> </w:t>
      </w:r>
      <w:r w:rsidRPr="004E277F" w:rsidR="00C75B46">
        <w:rPr>
          <w:rFonts w:ascii="Times New Roman" w:hAnsi="Times New Roman" w:cs="Times New Roman"/>
          <w:sz w:val="24"/>
          <w:szCs w:val="24"/>
        </w:rPr>
        <w:t xml:space="preserve">took </w:t>
      </w:r>
      <w:r w:rsidRPr="004E277F" w:rsidR="00595DAC">
        <w:rPr>
          <w:rFonts w:ascii="Times New Roman" w:hAnsi="Times New Roman" w:cs="Times New Roman"/>
          <w:sz w:val="24"/>
          <w:szCs w:val="24"/>
        </w:rPr>
        <w:t>place can be described as having a high</w:t>
      </w:r>
      <w:r w:rsidRPr="004E277F" w:rsidR="005071A0">
        <w:rPr>
          <w:rFonts w:ascii="Times New Roman" w:hAnsi="Times New Roman" w:cs="Times New Roman"/>
          <w:sz w:val="24"/>
          <w:szCs w:val="24"/>
        </w:rPr>
        <w:t xml:space="preserve"> (above average)</w:t>
      </w:r>
      <w:r w:rsidRPr="004E277F" w:rsidR="00595DAC">
        <w:rPr>
          <w:rFonts w:ascii="Times New Roman" w:hAnsi="Times New Roman" w:cs="Times New Roman"/>
          <w:sz w:val="24"/>
          <w:szCs w:val="24"/>
        </w:rPr>
        <w:t xml:space="preserve">, low </w:t>
      </w:r>
      <w:r w:rsidRPr="004E277F" w:rsidR="005071A0">
        <w:rPr>
          <w:rFonts w:ascii="Times New Roman" w:hAnsi="Times New Roman" w:cs="Times New Roman"/>
          <w:sz w:val="24"/>
          <w:szCs w:val="24"/>
        </w:rPr>
        <w:t xml:space="preserve">(below average) </w:t>
      </w:r>
      <w:r w:rsidRPr="004E277F" w:rsidR="00595DAC">
        <w:rPr>
          <w:rFonts w:ascii="Times New Roman" w:hAnsi="Times New Roman" w:cs="Times New Roman"/>
          <w:sz w:val="24"/>
          <w:szCs w:val="24"/>
        </w:rPr>
        <w:t>or no presence of IPs</w:t>
      </w:r>
      <w:r w:rsidRPr="004E277F" w:rsidR="005F4E0B">
        <w:rPr>
          <w:rFonts w:ascii="Times New Roman" w:hAnsi="Times New Roman" w:cs="Times New Roman"/>
          <w:sz w:val="24"/>
          <w:szCs w:val="24"/>
        </w:rPr>
        <w:t>.</w:t>
      </w:r>
      <w:r w:rsidRPr="004E277F" w:rsidR="00595DAC">
        <w:rPr>
          <w:rFonts w:ascii="Times New Roman" w:hAnsi="Times New Roman" w:cs="Times New Roman"/>
          <w:sz w:val="24"/>
          <w:szCs w:val="24"/>
        </w:rPr>
        <w:t xml:space="preserve"> </w:t>
      </w:r>
      <w:r w:rsidRPr="004E277F" w:rsidR="00B13D3B">
        <w:rPr>
          <w:rFonts w:ascii="Times New Roman" w:hAnsi="Times New Roman" w:cs="Times New Roman"/>
          <w:sz w:val="24"/>
          <w:szCs w:val="24"/>
        </w:rPr>
        <w:t>Additionally, incident</w:t>
      </w:r>
      <w:r w:rsidRPr="004E277F" w:rsidR="0097445B">
        <w:rPr>
          <w:rFonts w:ascii="Times New Roman" w:hAnsi="Times New Roman" w:cs="Times New Roman"/>
          <w:sz w:val="24"/>
          <w:szCs w:val="24"/>
        </w:rPr>
        <w:t>s</w:t>
      </w:r>
      <w:r w:rsidRPr="004E277F" w:rsidR="00B13D3B">
        <w:rPr>
          <w:rFonts w:ascii="Times New Roman" w:hAnsi="Times New Roman" w:cs="Times New Roman"/>
          <w:sz w:val="24"/>
          <w:szCs w:val="24"/>
        </w:rPr>
        <w:t xml:space="preserve"> </w:t>
      </w:r>
      <w:r w:rsidRPr="004E277F" w:rsidR="0097445B">
        <w:rPr>
          <w:rFonts w:ascii="Times New Roman" w:hAnsi="Times New Roman" w:cs="Times New Roman"/>
          <w:sz w:val="24"/>
          <w:szCs w:val="24"/>
        </w:rPr>
        <w:t xml:space="preserve">in the CA data can </w:t>
      </w:r>
      <w:r w:rsidRPr="004E277F" w:rsidR="00B13D3B">
        <w:rPr>
          <w:rFonts w:ascii="Times New Roman" w:hAnsi="Times New Roman" w:cs="Times New Roman"/>
          <w:sz w:val="24"/>
          <w:szCs w:val="24"/>
        </w:rPr>
        <w:t>be simultaneously recorded</w:t>
      </w:r>
      <w:r w:rsidRPr="004E277F" w:rsidR="00595DAC">
        <w:rPr>
          <w:rFonts w:ascii="Times New Roman" w:hAnsi="Times New Roman" w:cs="Times New Roman"/>
          <w:sz w:val="24"/>
          <w:szCs w:val="24"/>
        </w:rPr>
        <w:t xml:space="preserve"> </w:t>
      </w:r>
      <w:r w:rsidRPr="004E277F" w:rsidR="0097445B">
        <w:rPr>
          <w:rFonts w:ascii="Times New Roman" w:hAnsi="Times New Roman" w:cs="Times New Roman"/>
          <w:sz w:val="24"/>
          <w:szCs w:val="24"/>
        </w:rPr>
        <w:t xml:space="preserve">as multiple types of violence, </w:t>
      </w:r>
      <w:r w:rsidRPr="004E277F" w:rsidR="004F409F">
        <w:rPr>
          <w:rFonts w:ascii="Times New Roman" w:hAnsi="Times New Roman" w:cs="Times New Roman"/>
          <w:sz w:val="24"/>
          <w:szCs w:val="24"/>
        </w:rPr>
        <w:t>such</w:t>
      </w:r>
      <w:r w:rsidRPr="004E277F" w:rsidR="00B13D3B">
        <w:rPr>
          <w:rFonts w:ascii="Times New Roman" w:hAnsi="Times New Roman" w:cs="Times New Roman"/>
          <w:sz w:val="24"/>
          <w:szCs w:val="24"/>
        </w:rPr>
        <w:t xml:space="preserve"> as robbery </w:t>
      </w:r>
      <w:r w:rsidRPr="004E277F" w:rsidR="0097445B">
        <w:rPr>
          <w:rFonts w:ascii="Times New Roman" w:hAnsi="Times New Roman" w:cs="Times New Roman"/>
          <w:sz w:val="24"/>
          <w:szCs w:val="24"/>
        </w:rPr>
        <w:t xml:space="preserve">as well as </w:t>
      </w:r>
      <w:r w:rsidRPr="004E277F" w:rsidR="00B13D3B">
        <w:rPr>
          <w:rFonts w:ascii="Times New Roman" w:hAnsi="Times New Roman" w:cs="Times New Roman"/>
          <w:sz w:val="24"/>
          <w:szCs w:val="24"/>
        </w:rPr>
        <w:t xml:space="preserve">firearm use. To avoid double counting, we </w:t>
      </w:r>
      <w:r w:rsidRPr="004E277F" w:rsidR="002D2206">
        <w:rPr>
          <w:rFonts w:ascii="Times New Roman" w:hAnsi="Times New Roman" w:cs="Times New Roman"/>
          <w:sz w:val="24"/>
          <w:szCs w:val="24"/>
        </w:rPr>
        <w:t xml:space="preserve">only </w:t>
      </w:r>
      <w:r w:rsidRPr="004E277F" w:rsidR="00B13D3B">
        <w:rPr>
          <w:rFonts w:ascii="Times New Roman" w:hAnsi="Times New Roman" w:cs="Times New Roman"/>
          <w:sz w:val="24"/>
          <w:szCs w:val="24"/>
        </w:rPr>
        <w:t>use the first categorization of each incident</w:t>
      </w:r>
      <w:r w:rsidRPr="004E277F" w:rsidR="00752F44">
        <w:rPr>
          <w:rFonts w:ascii="Times New Roman" w:hAnsi="Times New Roman" w:cs="Times New Roman"/>
          <w:sz w:val="24"/>
          <w:szCs w:val="24"/>
        </w:rPr>
        <w:t xml:space="preserve"> (</w:t>
      </w:r>
      <w:r w:rsidRPr="004E277F" w:rsidR="004F409F">
        <w:rPr>
          <w:rFonts w:ascii="Times New Roman" w:hAnsi="Times New Roman" w:cs="Times New Roman"/>
          <w:sz w:val="24"/>
          <w:szCs w:val="24"/>
        </w:rPr>
        <w:t xml:space="preserve">which </w:t>
      </w:r>
      <w:r w:rsidRPr="004E277F" w:rsidR="0097445B">
        <w:rPr>
          <w:rFonts w:ascii="Times New Roman" w:hAnsi="Times New Roman" w:cs="Times New Roman"/>
          <w:sz w:val="24"/>
          <w:szCs w:val="24"/>
        </w:rPr>
        <w:t xml:space="preserve">we </w:t>
      </w:r>
      <w:r w:rsidRPr="004E277F" w:rsidR="00752F44">
        <w:rPr>
          <w:rFonts w:ascii="Times New Roman" w:hAnsi="Times New Roman" w:cs="Times New Roman"/>
          <w:sz w:val="24"/>
          <w:szCs w:val="24"/>
        </w:rPr>
        <w:t xml:space="preserve">assume to be the dominant </w:t>
      </w:r>
      <w:r w:rsidRPr="004E277F" w:rsidR="00084510">
        <w:rPr>
          <w:rFonts w:ascii="Times New Roman" w:hAnsi="Times New Roman" w:cs="Times New Roman"/>
          <w:sz w:val="24"/>
          <w:szCs w:val="24"/>
        </w:rPr>
        <w:t xml:space="preserve">feature </w:t>
      </w:r>
      <w:r w:rsidRPr="004E277F" w:rsidR="00752F44">
        <w:rPr>
          <w:rFonts w:ascii="Times New Roman" w:hAnsi="Times New Roman" w:cs="Times New Roman"/>
          <w:sz w:val="24"/>
          <w:szCs w:val="24"/>
        </w:rPr>
        <w:t>of the incident)</w:t>
      </w:r>
      <w:r w:rsidRPr="004E277F" w:rsidR="00B13D3B">
        <w:rPr>
          <w:rFonts w:ascii="Times New Roman" w:hAnsi="Times New Roman" w:cs="Times New Roman"/>
          <w:sz w:val="24"/>
          <w:szCs w:val="24"/>
        </w:rPr>
        <w:t xml:space="preserve">. </w:t>
      </w:r>
      <w:r w:rsidRPr="004E277F" w:rsidR="000E6117">
        <w:rPr>
          <w:rFonts w:ascii="Times New Roman" w:hAnsi="Times New Roman" w:cs="Times New Roman"/>
          <w:sz w:val="24"/>
          <w:szCs w:val="24"/>
        </w:rPr>
        <w:t xml:space="preserve">Third, </w:t>
      </w:r>
      <w:r w:rsidRPr="004E277F" w:rsidR="0097445B">
        <w:rPr>
          <w:rFonts w:ascii="Times New Roman" w:hAnsi="Times New Roman" w:cs="Times New Roman"/>
          <w:sz w:val="24"/>
          <w:szCs w:val="24"/>
        </w:rPr>
        <w:t xml:space="preserve">CA assigns </w:t>
      </w:r>
      <w:r w:rsidRPr="004E277F" w:rsidR="000E6117">
        <w:rPr>
          <w:rFonts w:ascii="Times New Roman" w:hAnsi="Times New Roman" w:cs="Times New Roman"/>
          <w:sz w:val="24"/>
          <w:szCs w:val="24"/>
        </w:rPr>
        <w:t xml:space="preserve">a </w:t>
      </w:r>
      <w:r w:rsidRPr="004E277F" w:rsidR="00DF7CAE">
        <w:rPr>
          <w:rFonts w:ascii="Times New Roman" w:hAnsi="Times New Roman" w:cs="Times New Roman"/>
          <w:sz w:val="24"/>
          <w:szCs w:val="24"/>
        </w:rPr>
        <w:t xml:space="preserve">large proportion of the incidents </w:t>
      </w:r>
      <w:r w:rsidRPr="004E277F" w:rsidR="0097445B">
        <w:rPr>
          <w:rFonts w:ascii="Times New Roman" w:hAnsi="Times New Roman" w:cs="Times New Roman"/>
          <w:sz w:val="24"/>
          <w:szCs w:val="24"/>
        </w:rPr>
        <w:t>as “</w:t>
      </w:r>
      <w:r w:rsidRPr="004E277F">
        <w:rPr>
          <w:rFonts w:ascii="Times New Roman" w:hAnsi="Times New Roman" w:cs="Times New Roman"/>
          <w:sz w:val="24"/>
          <w:szCs w:val="24"/>
        </w:rPr>
        <w:t>undetermined</w:t>
      </w:r>
      <w:r w:rsidRPr="004E277F" w:rsidR="0097445B">
        <w:rPr>
          <w:rFonts w:ascii="Times New Roman" w:hAnsi="Times New Roman" w:cs="Times New Roman"/>
          <w:sz w:val="24"/>
          <w:szCs w:val="24"/>
        </w:rPr>
        <w:t>” in</w:t>
      </w:r>
      <w:r w:rsidRPr="004E277F" w:rsidR="00DF7CAE">
        <w:rPr>
          <w:rFonts w:ascii="Times New Roman" w:hAnsi="Times New Roman" w:cs="Times New Roman"/>
          <w:sz w:val="24"/>
          <w:szCs w:val="24"/>
        </w:rPr>
        <w:t xml:space="preserve"> nature</w:t>
      </w:r>
      <w:r w:rsidRPr="004E277F" w:rsidR="0097445B">
        <w:rPr>
          <w:rFonts w:ascii="Times New Roman" w:hAnsi="Times New Roman" w:cs="Times New Roman"/>
          <w:sz w:val="24"/>
          <w:szCs w:val="24"/>
        </w:rPr>
        <w:t xml:space="preserve"> –</w:t>
      </w:r>
      <w:r w:rsidRPr="004E277F" w:rsidR="00DF7CAE">
        <w:rPr>
          <w:rFonts w:ascii="Times New Roman" w:hAnsi="Times New Roman" w:cs="Times New Roman"/>
          <w:sz w:val="24"/>
          <w:szCs w:val="24"/>
        </w:rPr>
        <w:t xml:space="preserve"> that is, cannot be classified</w:t>
      </w:r>
      <w:r w:rsidRPr="004E277F" w:rsidR="0097445B">
        <w:rPr>
          <w:rFonts w:ascii="Times New Roman" w:hAnsi="Times New Roman" w:cs="Times New Roman"/>
          <w:sz w:val="24"/>
          <w:szCs w:val="24"/>
        </w:rPr>
        <w:t>, which</w:t>
      </w:r>
      <w:r w:rsidRPr="004E277F" w:rsidR="00DF7CAE">
        <w:rPr>
          <w:rFonts w:ascii="Times New Roman" w:hAnsi="Times New Roman" w:cs="Times New Roman"/>
          <w:sz w:val="24"/>
          <w:szCs w:val="24"/>
        </w:rPr>
        <w:t xml:space="preserve"> impacts the prec</w:t>
      </w:r>
      <w:r w:rsidRPr="004E277F" w:rsidR="002D72B8">
        <w:rPr>
          <w:rFonts w:ascii="Times New Roman" w:hAnsi="Times New Roman" w:cs="Times New Roman"/>
          <w:sz w:val="24"/>
          <w:szCs w:val="24"/>
        </w:rPr>
        <w:t>ision of</w:t>
      </w:r>
      <w:r w:rsidRPr="004E277F" w:rsidR="0097445B">
        <w:rPr>
          <w:rFonts w:ascii="Times New Roman" w:hAnsi="Times New Roman" w:cs="Times New Roman"/>
          <w:sz w:val="24"/>
          <w:szCs w:val="24"/>
        </w:rPr>
        <w:t xml:space="preserve"> some of</w:t>
      </w:r>
      <w:r w:rsidRPr="004E277F" w:rsidR="002D72B8">
        <w:rPr>
          <w:rFonts w:ascii="Times New Roman" w:hAnsi="Times New Roman" w:cs="Times New Roman"/>
          <w:sz w:val="24"/>
          <w:szCs w:val="24"/>
        </w:rPr>
        <w:t xml:space="preserve"> our results.</w:t>
      </w:r>
      <w:r w:rsidRPr="004E277F" w:rsidR="00AD1048">
        <w:rPr>
          <w:rFonts w:ascii="Times New Roman" w:hAnsi="Times New Roman" w:cs="Times New Roman"/>
          <w:sz w:val="24"/>
          <w:szCs w:val="24"/>
        </w:rPr>
        <w:t xml:space="preserve"> Nonetheless, some key trends emerge in the data.</w:t>
      </w:r>
    </w:p>
    <w:p w:rsidRPr="004E277F" w:rsidR="009D49CF" w:rsidP="00E2221A" w:rsidRDefault="009D49CF" w14:paraId="1937D3C1" w14:textId="77777777">
      <w:pPr>
        <w:spacing w:after="0" w:line="240" w:lineRule="auto"/>
        <w:contextualSpacing/>
        <w:rPr>
          <w:rFonts w:ascii="Times New Roman" w:hAnsi="Times New Roman" w:cs="Times New Roman"/>
          <w:sz w:val="24"/>
          <w:szCs w:val="24"/>
        </w:rPr>
      </w:pPr>
    </w:p>
    <w:p w:rsidRPr="004E277F" w:rsidR="00B13D3B" w:rsidP="00E2221A" w:rsidRDefault="00B13D3B" w14:paraId="0592017C" w14:textId="48B5645A">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Violent conflict </w:t>
      </w:r>
      <w:r w:rsidRPr="004E277F" w:rsidR="00651EF2">
        <w:rPr>
          <w:rFonts w:ascii="Times New Roman" w:hAnsi="Times New Roman" w:cs="Times New Roman"/>
          <w:sz w:val="24"/>
          <w:szCs w:val="24"/>
        </w:rPr>
        <w:t xml:space="preserve">has </w:t>
      </w:r>
      <w:r w:rsidRPr="004E277F">
        <w:rPr>
          <w:rFonts w:ascii="Times New Roman" w:hAnsi="Times New Roman" w:cs="Times New Roman"/>
          <w:sz w:val="24"/>
          <w:szCs w:val="24"/>
        </w:rPr>
        <w:t>show</w:t>
      </w:r>
      <w:r w:rsidRPr="004E277F" w:rsidR="00651EF2">
        <w:rPr>
          <w:rFonts w:ascii="Times New Roman" w:hAnsi="Times New Roman" w:cs="Times New Roman"/>
          <w:sz w:val="24"/>
          <w:szCs w:val="24"/>
        </w:rPr>
        <w:t xml:space="preserve">n </w:t>
      </w:r>
      <w:r w:rsidRPr="004E277F">
        <w:rPr>
          <w:rFonts w:ascii="Times New Roman" w:hAnsi="Times New Roman" w:cs="Times New Roman"/>
          <w:sz w:val="24"/>
          <w:szCs w:val="24"/>
        </w:rPr>
        <w:t>a downward trend</w:t>
      </w:r>
      <w:r w:rsidRPr="004E277F" w:rsidR="00651EF2">
        <w:rPr>
          <w:rFonts w:ascii="Times New Roman" w:hAnsi="Times New Roman" w:cs="Times New Roman"/>
          <w:sz w:val="24"/>
          <w:szCs w:val="24"/>
        </w:rPr>
        <w:t>, with most incidents concentrated in Davao</w:t>
      </w:r>
      <w:r w:rsidRPr="004E277F">
        <w:rPr>
          <w:rFonts w:ascii="Times New Roman" w:hAnsi="Times New Roman" w:cs="Times New Roman"/>
          <w:sz w:val="24"/>
          <w:szCs w:val="24"/>
        </w:rPr>
        <w:t xml:space="preserve">. </w:t>
      </w:r>
      <w:r w:rsidRPr="004E277F" w:rsidR="00AD1048">
        <w:rPr>
          <w:rFonts w:ascii="Times New Roman" w:hAnsi="Times New Roman" w:cs="Times New Roman"/>
          <w:sz w:val="24"/>
          <w:szCs w:val="24"/>
        </w:rPr>
        <w:t xml:space="preserve">As shown in Figure </w:t>
      </w:r>
      <w:r w:rsidR="00FB37A3">
        <w:rPr>
          <w:rFonts w:ascii="Times New Roman" w:hAnsi="Times New Roman" w:cs="Times New Roman"/>
          <w:sz w:val="24"/>
          <w:szCs w:val="24"/>
        </w:rPr>
        <w:t>2</w:t>
      </w:r>
      <w:r w:rsidRPr="004E277F" w:rsidR="00AD1048">
        <w:rPr>
          <w:rFonts w:ascii="Times New Roman" w:hAnsi="Times New Roman" w:cs="Times New Roman"/>
          <w:sz w:val="24"/>
          <w:szCs w:val="24"/>
        </w:rPr>
        <w:t xml:space="preserve">), violence declined briefly in 2012, which can </w:t>
      </w:r>
      <w:r w:rsidRPr="004E277F" w:rsidR="00AD1048">
        <w:rPr>
          <w:rFonts w:ascii="Times New Roman" w:hAnsi="Times New Roman" w:cs="Times New Roman"/>
          <w:sz w:val="24"/>
          <w:szCs w:val="24"/>
          <w:lang w:val="en-PH"/>
        </w:rPr>
        <w:t xml:space="preserve">mostly be attributed to declines in the BARMM after the signing of the Framework Agreement on the Bangsamoro (CA 2014). </w:t>
      </w:r>
      <w:r w:rsidRPr="004E277F" w:rsidR="00AD1048">
        <w:rPr>
          <w:rFonts w:ascii="Times New Roman" w:hAnsi="Times New Roman" w:cs="Times New Roman"/>
          <w:sz w:val="24"/>
          <w:szCs w:val="24"/>
        </w:rPr>
        <w:t xml:space="preserve">Despite </w:t>
      </w:r>
      <w:r w:rsidRPr="004E277F" w:rsidR="006E0604">
        <w:rPr>
          <w:rFonts w:ascii="Times New Roman" w:hAnsi="Times New Roman" w:cs="Times New Roman"/>
          <w:sz w:val="24"/>
          <w:szCs w:val="24"/>
        </w:rPr>
        <w:t xml:space="preserve">three </w:t>
      </w:r>
      <w:r w:rsidRPr="004E277F" w:rsidR="00AD1048">
        <w:rPr>
          <w:rFonts w:ascii="Times New Roman" w:hAnsi="Times New Roman" w:cs="Times New Roman"/>
          <w:sz w:val="24"/>
          <w:szCs w:val="24"/>
        </w:rPr>
        <w:t xml:space="preserve">subsequent </w:t>
      </w:r>
      <w:r w:rsidRPr="004E277F" w:rsidR="006E0604">
        <w:rPr>
          <w:rFonts w:ascii="Times New Roman" w:hAnsi="Times New Roman" w:cs="Times New Roman"/>
          <w:sz w:val="24"/>
          <w:szCs w:val="24"/>
        </w:rPr>
        <w:t xml:space="preserve">years of </w:t>
      </w:r>
      <w:r w:rsidRPr="004E277F" w:rsidR="00AD1048">
        <w:rPr>
          <w:rFonts w:ascii="Times New Roman" w:hAnsi="Times New Roman" w:cs="Times New Roman"/>
          <w:sz w:val="24"/>
          <w:szCs w:val="24"/>
        </w:rPr>
        <w:t xml:space="preserve">increased </w:t>
      </w:r>
      <w:r w:rsidRPr="004E277F" w:rsidR="006E0604">
        <w:rPr>
          <w:rFonts w:ascii="Times New Roman" w:hAnsi="Times New Roman" w:cs="Times New Roman"/>
          <w:sz w:val="24"/>
          <w:szCs w:val="24"/>
        </w:rPr>
        <w:t>violen</w:t>
      </w:r>
      <w:r w:rsidRPr="004E277F" w:rsidR="00AD1048">
        <w:rPr>
          <w:rFonts w:ascii="Times New Roman" w:hAnsi="Times New Roman" w:cs="Times New Roman"/>
          <w:sz w:val="24"/>
          <w:szCs w:val="24"/>
        </w:rPr>
        <w:t xml:space="preserve">ce </w:t>
      </w:r>
      <w:r w:rsidRPr="004E277F" w:rsidR="0081589E">
        <w:rPr>
          <w:rFonts w:ascii="Times New Roman" w:hAnsi="Times New Roman" w:cs="Times New Roman"/>
          <w:sz w:val="24"/>
          <w:szCs w:val="24"/>
        </w:rPr>
        <w:t>between</w:t>
      </w:r>
      <w:r w:rsidRPr="004E277F" w:rsidR="006E0604">
        <w:rPr>
          <w:rFonts w:ascii="Times New Roman" w:hAnsi="Times New Roman" w:cs="Times New Roman"/>
          <w:sz w:val="24"/>
          <w:szCs w:val="24"/>
        </w:rPr>
        <w:t xml:space="preserve"> 2013 to 2015</w:t>
      </w:r>
      <w:r w:rsidRPr="004E277F" w:rsidR="009604F0">
        <w:rPr>
          <w:rFonts w:ascii="Times New Roman" w:hAnsi="Times New Roman" w:cs="Times New Roman"/>
          <w:sz w:val="24"/>
          <w:szCs w:val="24"/>
        </w:rPr>
        <w:t xml:space="preserve">, </w:t>
      </w:r>
      <w:r w:rsidRPr="004E277F" w:rsidR="00AD1048">
        <w:rPr>
          <w:rFonts w:ascii="Times New Roman" w:hAnsi="Times New Roman" w:cs="Times New Roman"/>
          <w:sz w:val="24"/>
          <w:szCs w:val="24"/>
        </w:rPr>
        <w:t>there was</w:t>
      </w:r>
      <w:r w:rsidRPr="004E277F" w:rsidR="009604F0">
        <w:rPr>
          <w:rFonts w:ascii="Times New Roman" w:hAnsi="Times New Roman" w:cs="Times New Roman"/>
          <w:sz w:val="24"/>
          <w:szCs w:val="24"/>
        </w:rPr>
        <w:t xml:space="preserve"> a </w:t>
      </w:r>
      <w:r w:rsidRPr="004E277F" w:rsidR="00AD1048">
        <w:rPr>
          <w:rFonts w:ascii="Times New Roman" w:hAnsi="Times New Roman" w:cs="Times New Roman"/>
          <w:sz w:val="24"/>
          <w:szCs w:val="24"/>
        </w:rPr>
        <w:t xml:space="preserve">sharp </w:t>
      </w:r>
      <w:r w:rsidRPr="004E277F" w:rsidR="009604F0">
        <w:rPr>
          <w:rFonts w:ascii="Times New Roman" w:hAnsi="Times New Roman" w:cs="Times New Roman"/>
          <w:sz w:val="24"/>
          <w:szCs w:val="24"/>
        </w:rPr>
        <w:t xml:space="preserve">decline </w:t>
      </w:r>
      <w:r w:rsidRPr="004E277F" w:rsidR="00AD1048">
        <w:rPr>
          <w:rFonts w:ascii="Times New Roman" w:hAnsi="Times New Roman" w:cs="Times New Roman"/>
          <w:sz w:val="24"/>
          <w:szCs w:val="24"/>
        </w:rPr>
        <w:t>starting in</w:t>
      </w:r>
      <w:r w:rsidRPr="004E277F" w:rsidR="009604F0">
        <w:rPr>
          <w:rFonts w:ascii="Times New Roman" w:hAnsi="Times New Roman" w:cs="Times New Roman"/>
          <w:sz w:val="24"/>
          <w:szCs w:val="24"/>
        </w:rPr>
        <w:t xml:space="preserve"> 201</w:t>
      </w:r>
      <w:r w:rsidRPr="004E277F" w:rsidR="00AD1048">
        <w:rPr>
          <w:rFonts w:ascii="Times New Roman" w:hAnsi="Times New Roman" w:cs="Times New Roman"/>
          <w:sz w:val="24"/>
          <w:szCs w:val="24"/>
        </w:rPr>
        <w:t>6</w:t>
      </w:r>
      <w:r w:rsidRPr="004E277F" w:rsidR="009604F0">
        <w:rPr>
          <w:rFonts w:ascii="Times New Roman" w:hAnsi="Times New Roman" w:cs="Times New Roman"/>
          <w:sz w:val="24"/>
          <w:szCs w:val="24"/>
        </w:rPr>
        <w:t xml:space="preserve">. </w:t>
      </w:r>
      <w:r w:rsidRPr="004E277F" w:rsidR="00595DAC">
        <w:rPr>
          <w:rFonts w:ascii="Times New Roman" w:hAnsi="Times New Roman" w:cs="Times New Roman"/>
          <w:sz w:val="24"/>
          <w:szCs w:val="24"/>
        </w:rPr>
        <w:t xml:space="preserve">This </w:t>
      </w:r>
      <w:r w:rsidRPr="004E277F" w:rsidR="00752F44">
        <w:rPr>
          <w:rFonts w:ascii="Times New Roman" w:hAnsi="Times New Roman" w:cs="Times New Roman"/>
          <w:sz w:val="24"/>
          <w:szCs w:val="24"/>
        </w:rPr>
        <w:t>might be</w:t>
      </w:r>
      <w:r w:rsidRPr="004E277F" w:rsidR="00595DAC">
        <w:rPr>
          <w:rFonts w:ascii="Times New Roman" w:hAnsi="Times New Roman" w:cs="Times New Roman"/>
          <w:sz w:val="24"/>
          <w:szCs w:val="24"/>
        </w:rPr>
        <w:t xml:space="preserve"> </w:t>
      </w:r>
      <w:r w:rsidRPr="004E277F" w:rsidR="00752F44">
        <w:rPr>
          <w:rFonts w:ascii="Times New Roman" w:hAnsi="Times New Roman" w:cs="Times New Roman"/>
          <w:sz w:val="24"/>
          <w:szCs w:val="24"/>
        </w:rPr>
        <w:t xml:space="preserve">associated with a switch to </w:t>
      </w:r>
      <w:r w:rsidRPr="004E277F" w:rsidR="00AD1048">
        <w:rPr>
          <w:rFonts w:ascii="Times New Roman" w:hAnsi="Times New Roman" w:cs="Times New Roman"/>
          <w:sz w:val="24"/>
          <w:szCs w:val="24"/>
        </w:rPr>
        <w:t>the</w:t>
      </w:r>
      <w:r w:rsidRPr="004E277F" w:rsidR="0024351D">
        <w:rPr>
          <w:rFonts w:ascii="Times New Roman" w:hAnsi="Times New Roman" w:cs="Times New Roman"/>
          <w:sz w:val="24"/>
          <w:szCs w:val="24"/>
        </w:rPr>
        <w:t xml:space="preserve"> </w:t>
      </w:r>
      <w:r w:rsidRPr="004E277F" w:rsidR="00AD1048">
        <w:rPr>
          <w:rFonts w:ascii="Times New Roman" w:hAnsi="Times New Roman" w:cs="Times New Roman"/>
          <w:sz w:val="24"/>
          <w:szCs w:val="24"/>
        </w:rPr>
        <w:t>new national administration’s “</w:t>
      </w:r>
      <w:r w:rsidRPr="004E277F" w:rsidR="0024351D">
        <w:rPr>
          <w:rFonts w:ascii="Times New Roman" w:hAnsi="Times New Roman" w:cs="Times New Roman"/>
          <w:sz w:val="24"/>
          <w:szCs w:val="24"/>
        </w:rPr>
        <w:t>iron fist</w:t>
      </w:r>
      <w:r w:rsidRPr="004E277F" w:rsidR="00AD1048">
        <w:rPr>
          <w:rFonts w:ascii="Times New Roman" w:hAnsi="Times New Roman" w:cs="Times New Roman"/>
          <w:sz w:val="24"/>
          <w:szCs w:val="24"/>
        </w:rPr>
        <w:t>”</w:t>
      </w:r>
      <w:r w:rsidRPr="004E277F" w:rsidR="0024351D">
        <w:rPr>
          <w:rFonts w:ascii="Times New Roman" w:hAnsi="Times New Roman" w:cs="Times New Roman"/>
          <w:sz w:val="24"/>
          <w:szCs w:val="24"/>
        </w:rPr>
        <w:t xml:space="preserve"> </w:t>
      </w:r>
      <w:r w:rsidRPr="004E277F" w:rsidR="00752F44">
        <w:rPr>
          <w:rFonts w:ascii="Times New Roman" w:hAnsi="Times New Roman" w:cs="Times New Roman"/>
          <w:sz w:val="24"/>
          <w:szCs w:val="24"/>
        </w:rPr>
        <w:t xml:space="preserve">approach </w:t>
      </w:r>
      <w:r w:rsidRPr="004E277F" w:rsidR="00AA5D4F">
        <w:rPr>
          <w:rFonts w:ascii="Times New Roman" w:hAnsi="Times New Roman" w:cs="Times New Roman"/>
          <w:sz w:val="24"/>
          <w:szCs w:val="24"/>
        </w:rPr>
        <w:t xml:space="preserve">(as well as the partial coverage </w:t>
      </w:r>
      <w:r w:rsidRPr="004E277F" w:rsidR="00AD1048">
        <w:rPr>
          <w:rFonts w:ascii="Times New Roman" w:hAnsi="Times New Roman" w:cs="Times New Roman"/>
          <w:sz w:val="24"/>
          <w:szCs w:val="24"/>
        </w:rPr>
        <w:t xml:space="preserve">in the dataset </w:t>
      </w:r>
      <w:r w:rsidRPr="004E277F" w:rsidR="00AA5D4F">
        <w:rPr>
          <w:rFonts w:ascii="Times New Roman" w:hAnsi="Times New Roman" w:cs="Times New Roman"/>
          <w:sz w:val="24"/>
          <w:szCs w:val="24"/>
        </w:rPr>
        <w:t xml:space="preserve">of </w:t>
      </w:r>
      <w:r w:rsidRPr="004E277F" w:rsidR="00AD1048">
        <w:rPr>
          <w:rFonts w:ascii="Times New Roman" w:hAnsi="Times New Roman" w:cs="Times New Roman"/>
          <w:sz w:val="24"/>
          <w:szCs w:val="24"/>
        </w:rPr>
        <w:t>Davao and Caraga after 2015</w:t>
      </w:r>
      <w:r w:rsidRPr="004E277F" w:rsidR="00AA5D4F">
        <w:rPr>
          <w:rFonts w:ascii="Times New Roman" w:hAnsi="Times New Roman" w:cs="Times New Roman"/>
          <w:sz w:val="24"/>
          <w:szCs w:val="24"/>
        </w:rPr>
        <w:t>)</w:t>
      </w:r>
      <w:r w:rsidRPr="004E277F" w:rsidR="00752F44">
        <w:rPr>
          <w:rFonts w:ascii="Times New Roman" w:hAnsi="Times New Roman" w:cs="Times New Roman"/>
          <w:sz w:val="24"/>
          <w:szCs w:val="24"/>
        </w:rPr>
        <w:t xml:space="preserve">. </w:t>
      </w:r>
      <w:r w:rsidRPr="004E277F" w:rsidR="00E517FF">
        <w:rPr>
          <w:rFonts w:ascii="Times New Roman" w:hAnsi="Times New Roman" w:cs="Times New Roman"/>
          <w:sz w:val="24"/>
          <w:szCs w:val="24"/>
        </w:rPr>
        <w:t xml:space="preserve">Figure </w:t>
      </w:r>
      <w:r w:rsidR="00701974">
        <w:rPr>
          <w:rFonts w:ascii="Times New Roman" w:hAnsi="Times New Roman" w:cs="Times New Roman"/>
          <w:sz w:val="24"/>
          <w:szCs w:val="24"/>
        </w:rPr>
        <w:t>5</w:t>
      </w:r>
      <w:r w:rsidRPr="004E277F" w:rsidR="00701974">
        <w:rPr>
          <w:rFonts w:ascii="Times New Roman" w:hAnsi="Times New Roman" w:cs="Times New Roman"/>
          <w:sz w:val="24"/>
          <w:szCs w:val="24"/>
        </w:rPr>
        <w:t xml:space="preserve"> </w:t>
      </w:r>
      <w:r w:rsidRPr="004E277F" w:rsidR="00E517FF">
        <w:rPr>
          <w:rFonts w:ascii="Times New Roman" w:hAnsi="Times New Roman" w:cs="Times New Roman"/>
          <w:sz w:val="24"/>
          <w:szCs w:val="24"/>
        </w:rPr>
        <w:t xml:space="preserve">shows that both land and non-land-related incidents (as well as those with undetermined cause) have declined over time. </w:t>
      </w:r>
      <w:r w:rsidRPr="004E277F">
        <w:rPr>
          <w:rFonts w:ascii="Times New Roman" w:hAnsi="Times New Roman" w:cs="Times New Roman"/>
          <w:sz w:val="24"/>
          <w:szCs w:val="24"/>
        </w:rPr>
        <w:t>Of the 51,026 incidents</w:t>
      </w:r>
      <w:r w:rsidRPr="004E277F" w:rsidR="00752F44">
        <w:rPr>
          <w:rFonts w:ascii="Times New Roman" w:hAnsi="Times New Roman" w:cs="Times New Roman"/>
          <w:sz w:val="24"/>
          <w:szCs w:val="24"/>
        </w:rPr>
        <w:t xml:space="preserve"> reported in the dataset</w:t>
      </w:r>
      <w:r w:rsidRPr="004E277F">
        <w:rPr>
          <w:rFonts w:ascii="Times New Roman" w:hAnsi="Times New Roman" w:cs="Times New Roman"/>
          <w:sz w:val="24"/>
          <w:szCs w:val="24"/>
        </w:rPr>
        <w:t>, 44</w:t>
      </w:r>
      <w:r w:rsidRPr="004E277F" w:rsidR="00B46527">
        <w:rPr>
          <w:rFonts w:ascii="Times New Roman" w:hAnsi="Times New Roman" w:cs="Times New Roman"/>
          <w:sz w:val="24"/>
          <w:szCs w:val="24"/>
        </w:rPr>
        <w:t xml:space="preserve"> percent</w:t>
      </w:r>
      <w:r w:rsidRPr="004E277F">
        <w:rPr>
          <w:rFonts w:ascii="Times New Roman" w:hAnsi="Times New Roman" w:cs="Times New Roman"/>
          <w:sz w:val="24"/>
          <w:szCs w:val="24"/>
        </w:rPr>
        <w:t xml:space="preserve"> </w:t>
      </w:r>
      <w:r w:rsidRPr="004E277F" w:rsidR="00595DAC">
        <w:rPr>
          <w:rFonts w:ascii="Times New Roman" w:hAnsi="Times New Roman" w:cs="Times New Roman"/>
          <w:sz w:val="24"/>
          <w:szCs w:val="24"/>
        </w:rPr>
        <w:t>took place</w:t>
      </w:r>
      <w:r w:rsidRPr="004E277F">
        <w:rPr>
          <w:rFonts w:ascii="Times New Roman" w:hAnsi="Times New Roman" w:cs="Times New Roman"/>
          <w:sz w:val="24"/>
          <w:szCs w:val="24"/>
        </w:rPr>
        <w:t xml:space="preserve"> in Davao del Norte, Davao de Oro, and Davao del Sur provinces</w:t>
      </w:r>
      <w:r w:rsidRPr="004E277F" w:rsidR="00AD1048">
        <w:rPr>
          <w:rFonts w:ascii="Times New Roman" w:hAnsi="Times New Roman" w:cs="Times New Roman"/>
          <w:sz w:val="24"/>
          <w:szCs w:val="24"/>
        </w:rPr>
        <w:t xml:space="preserve"> (s</w:t>
      </w:r>
      <w:r w:rsidRPr="004E277F" w:rsidR="0058299A">
        <w:rPr>
          <w:rFonts w:ascii="Times New Roman" w:hAnsi="Times New Roman" w:cs="Times New Roman"/>
          <w:sz w:val="24"/>
          <w:szCs w:val="24"/>
        </w:rPr>
        <w:t xml:space="preserve">ee </w:t>
      </w:r>
      <w:r w:rsidRPr="004E277F" w:rsidR="00CB1461">
        <w:rPr>
          <w:rFonts w:ascii="Times New Roman" w:hAnsi="Times New Roman" w:cs="Times New Roman"/>
          <w:sz w:val="24"/>
          <w:szCs w:val="24"/>
        </w:rPr>
        <w:t xml:space="preserve">Figure </w:t>
      </w:r>
      <w:r w:rsidR="00701974">
        <w:rPr>
          <w:rFonts w:ascii="Times New Roman" w:hAnsi="Times New Roman" w:cs="Times New Roman"/>
          <w:sz w:val="24"/>
          <w:szCs w:val="24"/>
        </w:rPr>
        <w:t>3</w:t>
      </w:r>
      <w:r w:rsidRPr="004E277F" w:rsidR="00AD1048">
        <w:rPr>
          <w:rFonts w:ascii="Times New Roman" w:hAnsi="Times New Roman" w:cs="Times New Roman"/>
          <w:sz w:val="24"/>
          <w:szCs w:val="24"/>
        </w:rPr>
        <w:t>)</w:t>
      </w:r>
      <w:r w:rsidRPr="004E277F" w:rsidR="0058299A">
        <w:rPr>
          <w:rFonts w:ascii="Times New Roman" w:hAnsi="Times New Roman" w:cs="Times New Roman"/>
          <w:sz w:val="24"/>
          <w:szCs w:val="24"/>
        </w:rPr>
        <w:t>.</w:t>
      </w:r>
    </w:p>
    <w:p w:rsidRPr="004E277F" w:rsidR="00C54D08" w:rsidP="00E2221A" w:rsidRDefault="00C54D08" w14:paraId="516E1925" w14:textId="76BE062A">
      <w:pPr>
        <w:spacing w:after="0" w:line="240" w:lineRule="auto"/>
        <w:contextualSpacing/>
        <w:rPr>
          <w:rFonts w:ascii="Times New Roman" w:hAnsi="Times New Roman" w:cs="Times New Roman"/>
          <w:sz w:val="24"/>
          <w:szCs w:val="24"/>
        </w:rPr>
      </w:pPr>
    </w:p>
    <w:p w:rsidRPr="004E277F" w:rsidR="00AF129B" w:rsidP="00E2221A" w:rsidRDefault="00C54D08" w14:paraId="0DEB1D2E" w14:textId="4143358C">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Most violent incidents </w:t>
      </w:r>
      <w:r w:rsidRPr="004E277F" w:rsidR="00E517FF">
        <w:rPr>
          <w:rFonts w:ascii="Times New Roman" w:hAnsi="Times New Roman" w:cs="Times New Roman"/>
          <w:sz w:val="24"/>
          <w:szCs w:val="24"/>
        </w:rPr>
        <w:t>appear un</w:t>
      </w:r>
      <w:r w:rsidRPr="004E277F">
        <w:rPr>
          <w:rFonts w:ascii="Times New Roman" w:hAnsi="Times New Roman" w:cs="Times New Roman"/>
          <w:sz w:val="24"/>
          <w:szCs w:val="24"/>
        </w:rPr>
        <w:t>related to land or resources</w:t>
      </w:r>
      <w:r w:rsidRPr="004E277F" w:rsidR="00E517FF">
        <w:rPr>
          <w:rFonts w:ascii="Times New Roman" w:hAnsi="Times New Roman" w:cs="Times New Roman"/>
          <w:sz w:val="24"/>
          <w:szCs w:val="24"/>
        </w:rPr>
        <w:t>, though many have undetermined causes</w:t>
      </w:r>
      <w:r w:rsidRPr="004E277F">
        <w:rPr>
          <w:rFonts w:ascii="Times New Roman" w:hAnsi="Times New Roman" w:cs="Times New Roman"/>
          <w:sz w:val="24"/>
          <w:szCs w:val="24"/>
        </w:rPr>
        <w:t xml:space="preserve">. </w:t>
      </w:r>
      <w:r w:rsidRPr="004E277F" w:rsidR="0062590C">
        <w:rPr>
          <w:rFonts w:ascii="Times New Roman" w:hAnsi="Times New Roman" w:cs="Times New Roman"/>
          <w:sz w:val="24"/>
          <w:szCs w:val="24"/>
        </w:rPr>
        <w:t xml:space="preserve">The CA database identifies five categories of conflict: violent incidents related to the shadow economy (20 percent of the observations), common crimes (18 percent), identity issues (12 percent), political issues (5 percent), resource issues, including </w:t>
      </w:r>
      <w:r w:rsidRPr="004E277F" w:rsidR="00B27171">
        <w:rPr>
          <w:rFonts w:ascii="Times New Roman" w:hAnsi="Times New Roman" w:cs="Times New Roman"/>
          <w:sz w:val="24"/>
          <w:szCs w:val="24"/>
        </w:rPr>
        <w:t xml:space="preserve">related to </w:t>
      </w:r>
      <w:r w:rsidRPr="004E277F" w:rsidR="0062590C">
        <w:rPr>
          <w:rFonts w:ascii="Times New Roman" w:hAnsi="Times New Roman" w:cs="Times New Roman"/>
          <w:sz w:val="24"/>
          <w:szCs w:val="24"/>
        </w:rPr>
        <w:t xml:space="preserve">land (3 percent), governance issues (2 percent), and </w:t>
      </w:r>
      <w:r w:rsidRPr="004E277F" w:rsidR="00E517FF">
        <w:rPr>
          <w:rFonts w:ascii="Times New Roman" w:hAnsi="Times New Roman" w:cs="Times New Roman"/>
          <w:sz w:val="24"/>
          <w:szCs w:val="24"/>
        </w:rPr>
        <w:t>“</w:t>
      </w:r>
      <w:r w:rsidRPr="004E277F" w:rsidR="0062590C">
        <w:rPr>
          <w:rFonts w:ascii="Times New Roman" w:hAnsi="Times New Roman" w:cs="Times New Roman"/>
          <w:sz w:val="24"/>
          <w:szCs w:val="24"/>
        </w:rPr>
        <w:t>undetermined</w:t>
      </w:r>
      <w:r w:rsidRPr="004E277F" w:rsidR="00E517FF">
        <w:rPr>
          <w:rFonts w:ascii="Times New Roman" w:hAnsi="Times New Roman" w:cs="Times New Roman"/>
          <w:sz w:val="24"/>
          <w:szCs w:val="24"/>
        </w:rPr>
        <w:t>”</w:t>
      </w:r>
      <w:r w:rsidRPr="004E277F" w:rsidR="0062590C">
        <w:rPr>
          <w:rFonts w:ascii="Times New Roman" w:hAnsi="Times New Roman" w:cs="Times New Roman"/>
          <w:sz w:val="24"/>
          <w:szCs w:val="24"/>
        </w:rPr>
        <w:t xml:space="preserve"> (40 percent). Figure </w:t>
      </w:r>
      <w:r w:rsidR="007D4EB6">
        <w:rPr>
          <w:rFonts w:ascii="Times New Roman" w:hAnsi="Times New Roman" w:cs="Times New Roman"/>
          <w:sz w:val="24"/>
          <w:szCs w:val="24"/>
        </w:rPr>
        <w:t>4</w:t>
      </w:r>
      <w:r w:rsidRPr="004E277F" w:rsidR="007D4EB6">
        <w:rPr>
          <w:rFonts w:ascii="Times New Roman" w:hAnsi="Times New Roman" w:cs="Times New Roman"/>
          <w:sz w:val="24"/>
          <w:szCs w:val="24"/>
        </w:rPr>
        <w:t xml:space="preserve"> </w:t>
      </w:r>
      <w:r w:rsidRPr="004E277F" w:rsidR="0062590C">
        <w:rPr>
          <w:rFonts w:ascii="Times New Roman" w:hAnsi="Times New Roman" w:cs="Times New Roman"/>
          <w:sz w:val="24"/>
          <w:szCs w:val="24"/>
        </w:rPr>
        <w:t>groups these into three categories: land (part of resource issues), non-land, and undetermined.</w:t>
      </w:r>
      <w:r w:rsidRPr="004E277F" w:rsidR="0062590C">
        <w:rPr>
          <w:rStyle w:val="FootnoteReference"/>
          <w:rFonts w:ascii="Times New Roman" w:hAnsi="Times New Roman" w:cs="Times New Roman"/>
          <w:sz w:val="24"/>
          <w:szCs w:val="24"/>
        </w:rPr>
        <w:footnoteReference w:id="8"/>
      </w:r>
      <w:r w:rsidRPr="004E277F" w:rsidR="0062590C">
        <w:rPr>
          <w:rFonts w:ascii="Times New Roman" w:hAnsi="Times New Roman" w:cs="Times New Roman"/>
          <w:sz w:val="24"/>
          <w:szCs w:val="24"/>
        </w:rPr>
        <w:t xml:space="preserve"> </w:t>
      </w:r>
      <w:r w:rsidRPr="004E277F" w:rsidR="00E517FF">
        <w:rPr>
          <w:rFonts w:ascii="Times New Roman" w:hAnsi="Times New Roman" w:cs="Times New Roman"/>
          <w:sz w:val="24"/>
          <w:szCs w:val="24"/>
        </w:rPr>
        <w:t>Notably, n</w:t>
      </w:r>
      <w:r w:rsidRPr="004E277F">
        <w:rPr>
          <w:rFonts w:ascii="Times New Roman" w:hAnsi="Times New Roman" w:cs="Times New Roman"/>
          <w:sz w:val="24"/>
          <w:szCs w:val="24"/>
        </w:rPr>
        <w:t xml:space="preserve">on-land violent incidents comprise some </w:t>
      </w:r>
      <w:r w:rsidR="00CD3070">
        <w:rPr>
          <w:rFonts w:ascii="Times New Roman" w:hAnsi="Times New Roman" w:cs="Times New Roman"/>
          <w:sz w:val="24"/>
          <w:szCs w:val="24"/>
        </w:rPr>
        <w:t>60</w:t>
      </w:r>
      <w:r w:rsidRPr="004E277F" w:rsidR="00CD3070">
        <w:rPr>
          <w:rFonts w:ascii="Times New Roman" w:hAnsi="Times New Roman" w:cs="Times New Roman"/>
          <w:sz w:val="24"/>
          <w:szCs w:val="24"/>
        </w:rPr>
        <w:t xml:space="preserve"> </w:t>
      </w:r>
      <w:r w:rsidRPr="004E277F">
        <w:rPr>
          <w:rFonts w:ascii="Times New Roman" w:hAnsi="Times New Roman" w:cs="Times New Roman"/>
          <w:sz w:val="24"/>
          <w:szCs w:val="24"/>
        </w:rPr>
        <w:t xml:space="preserve">percent of all reported incidents, with </w:t>
      </w:r>
      <w:r w:rsidRPr="004E277F" w:rsidR="0062590C">
        <w:rPr>
          <w:rFonts w:ascii="Times New Roman" w:hAnsi="Times New Roman" w:cs="Times New Roman"/>
          <w:sz w:val="24"/>
          <w:szCs w:val="24"/>
        </w:rPr>
        <w:t xml:space="preserve">only </w:t>
      </w:r>
      <w:r w:rsidRPr="004E277F">
        <w:rPr>
          <w:rFonts w:ascii="Times New Roman" w:hAnsi="Times New Roman" w:cs="Times New Roman"/>
          <w:sz w:val="24"/>
          <w:szCs w:val="24"/>
        </w:rPr>
        <w:t xml:space="preserve">1 percent being </w:t>
      </w:r>
      <w:r w:rsidRPr="004E277F" w:rsidR="0062590C">
        <w:rPr>
          <w:rFonts w:ascii="Times New Roman" w:hAnsi="Times New Roman" w:cs="Times New Roman"/>
          <w:sz w:val="24"/>
          <w:szCs w:val="24"/>
        </w:rPr>
        <w:t xml:space="preserve">definitively related to </w:t>
      </w:r>
      <w:r w:rsidRPr="004E277F">
        <w:rPr>
          <w:rFonts w:ascii="Times New Roman" w:hAnsi="Times New Roman" w:cs="Times New Roman"/>
          <w:sz w:val="24"/>
          <w:szCs w:val="24"/>
        </w:rPr>
        <w:t xml:space="preserve">land. However, </w:t>
      </w:r>
      <w:r w:rsidRPr="004E277F" w:rsidR="00E517FF">
        <w:rPr>
          <w:rFonts w:ascii="Times New Roman" w:hAnsi="Times New Roman" w:cs="Times New Roman"/>
          <w:sz w:val="24"/>
          <w:szCs w:val="24"/>
        </w:rPr>
        <w:t>the fact that</w:t>
      </w:r>
      <w:r w:rsidRPr="004E277F" w:rsidR="0062590C">
        <w:rPr>
          <w:rFonts w:ascii="Times New Roman" w:hAnsi="Times New Roman" w:cs="Times New Roman"/>
          <w:sz w:val="24"/>
          <w:szCs w:val="24"/>
        </w:rPr>
        <w:t xml:space="preserve"> </w:t>
      </w:r>
      <w:r w:rsidR="00CD3070">
        <w:rPr>
          <w:rFonts w:ascii="Times New Roman" w:hAnsi="Times New Roman" w:cs="Times New Roman"/>
          <w:sz w:val="24"/>
          <w:szCs w:val="24"/>
        </w:rPr>
        <w:t>39</w:t>
      </w:r>
      <w:r w:rsidRPr="004E277F">
        <w:rPr>
          <w:rFonts w:ascii="Times New Roman" w:hAnsi="Times New Roman" w:cs="Times New Roman"/>
          <w:sz w:val="24"/>
          <w:szCs w:val="24"/>
        </w:rPr>
        <w:t xml:space="preserve"> percent </w:t>
      </w:r>
      <w:r w:rsidRPr="004E277F" w:rsidR="00E517FF">
        <w:rPr>
          <w:rFonts w:ascii="Times New Roman" w:hAnsi="Times New Roman" w:cs="Times New Roman"/>
          <w:sz w:val="24"/>
          <w:szCs w:val="24"/>
        </w:rPr>
        <w:t>of incidents</w:t>
      </w:r>
      <w:r w:rsidRPr="004E277F" w:rsidR="0062590C">
        <w:rPr>
          <w:rFonts w:ascii="Times New Roman" w:hAnsi="Times New Roman" w:cs="Times New Roman"/>
          <w:sz w:val="24"/>
          <w:szCs w:val="24"/>
        </w:rPr>
        <w:t xml:space="preserve"> </w:t>
      </w:r>
      <w:r w:rsidRPr="004E277F" w:rsidR="00E517FF">
        <w:rPr>
          <w:rFonts w:ascii="Times New Roman" w:hAnsi="Times New Roman" w:cs="Times New Roman"/>
          <w:sz w:val="24"/>
          <w:szCs w:val="24"/>
        </w:rPr>
        <w:t xml:space="preserve">are </w:t>
      </w:r>
      <w:r w:rsidRPr="004E277F" w:rsidR="0062590C">
        <w:rPr>
          <w:rFonts w:ascii="Times New Roman" w:hAnsi="Times New Roman" w:cs="Times New Roman"/>
          <w:sz w:val="24"/>
          <w:szCs w:val="24"/>
        </w:rPr>
        <w:t xml:space="preserve">categorized as having an </w:t>
      </w:r>
      <w:r w:rsidRPr="004E277F">
        <w:rPr>
          <w:rFonts w:ascii="Times New Roman" w:hAnsi="Times New Roman" w:cs="Times New Roman"/>
          <w:sz w:val="24"/>
          <w:szCs w:val="24"/>
        </w:rPr>
        <w:t>undetermined cause mak</w:t>
      </w:r>
      <w:r w:rsidRPr="004E277F" w:rsidR="00E517FF">
        <w:rPr>
          <w:rFonts w:ascii="Times New Roman" w:hAnsi="Times New Roman" w:cs="Times New Roman"/>
          <w:sz w:val="24"/>
          <w:szCs w:val="24"/>
        </w:rPr>
        <w:t>es</w:t>
      </w:r>
      <w:r w:rsidRPr="004E277F">
        <w:rPr>
          <w:rFonts w:ascii="Times New Roman" w:hAnsi="Times New Roman" w:cs="Times New Roman"/>
          <w:sz w:val="24"/>
          <w:szCs w:val="24"/>
        </w:rPr>
        <w:t xml:space="preserve"> it difficult to draw precise conclusions. </w:t>
      </w:r>
    </w:p>
    <w:p w:rsidR="00737157" w:rsidP="00AF129B" w:rsidRDefault="00737157" w14:paraId="18222CE0" w14:textId="77777777">
      <w:pPr>
        <w:spacing w:after="0" w:line="276" w:lineRule="auto"/>
        <w:contextualSpacing/>
        <w:rPr>
          <w:rFonts w:ascii="Times New Roman" w:hAnsi="Times New Roman" w:cs="Times New Roman"/>
          <w:b/>
          <w:bCs/>
        </w:rPr>
      </w:pPr>
    </w:p>
    <w:p w:rsidR="00F94B9B" w:rsidP="00AF129B" w:rsidRDefault="00F94B9B" w14:paraId="7CA037FC" w14:textId="77777777">
      <w:pPr>
        <w:spacing w:after="0" w:line="276" w:lineRule="auto"/>
        <w:contextualSpacing/>
        <w:rPr>
          <w:rFonts w:ascii="Times New Roman" w:hAnsi="Times New Roman" w:cs="Times New Roman"/>
          <w:b/>
          <w:bCs/>
        </w:rPr>
      </w:pPr>
    </w:p>
    <w:p w:rsidRPr="004E277F" w:rsidR="00F94B9B" w:rsidP="00AF129B" w:rsidRDefault="00F94B9B" w14:paraId="4FA6E25A" w14:textId="5E83AD67">
      <w:pPr>
        <w:spacing w:after="0" w:line="276" w:lineRule="auto"/>
        <w:contextualSpacing/>
        <w:rPr>
          <w:rFonts w:ascii="Times New Roman" w:hAnsi="Times New Roman" w:cs="Times New Roman"/>
          <w:b/>
          <w:bCs/>
        </w:rPr>
        <w:sectPr w:rsidRPr="004E277F" w:rsidR="00F94B9B">
          <w:headerReference w:type="even" r:id="rId10"/>
          <w:headerReference w:type="default" r:id="rId11"/>
          <w:footerReference w:type="even" r:id="rId12"/>
          <w:footerReference w:type="default" r:id="rId13"/>
          <w:headerReference w:type="first" r:id="rId14"/>
          <w:footerReference w:type="first" r:id="rId15"/>
          <w:pgSz w:w="12240" w:h="15840" w:orient="portrait"/>
          <w:pgMar w:top="1440" w:right="1440" w:bottom="1440" w:left="1440" w:header="720" w:footer="720" w:gutter="0"/>
          <w:cols w:space="720"/>
          <w:docGrid w:linePitch="360"/>
        </w:sectPr>
      </w:pPr>
    </w:p>
    <w:p w:rsidRPr="00224787" w:rsidR="00C54D08" w:rsidP="00FF57FD" w:rsidRDefault="00C54D08" w14:paraId="76F10B1E" w14:textId="4A6A0451">
      <w:pPr>
        <w:spacing w:after="0" w:line="276" w:lineRule="auto"/>
        <w:contextualSpacing/>
        <w:rPr>
          <w:rFonts w:ascii="Times New Roman" w:hAnsi="Times New Roman" w:cs="Times New Roman"/>
        </w:rPr>
      </w:pPr>
      <w:r w:rsidRPr="00224787">
        <w:rPr>
          <w:rFonts w:ascii="Times New Roman" w:hAnsi="Times New Roman" w:cs="Times New Roman"/>
        </w:rPr>
        <w:t xml:space="preserve">Figure </w:t>
      </w:r>
      <w:r w:rsidR="00200ABB">
        <w:rPr>
          <w:rFonts w:ascii="Times New Roman" w:hAnsi="Times New Roman" w:cs="Times New Roman"/>
        </w:rPr>
        <w:t>2</w:t>
      </w:r>
      <w:r w:rsidRPr="00224787">
        <w:rPr>
          <w:rFonts w:ascii="Times New Roman" w:hAnsi="Times New Roman" w:cs="Times New Roman"/>
        </w:rPr>
        <w:t>. Distribution of violent incidents by year (number of incidents)</w:t>
      </w:r>
      <w:r w:rsidRPr="00224787" w:rsidR="00276E3C">
        <w:rPr>
          <w:rFonts w:ascii="Times New Roman" w:hAnsi="Times New Roman" w:cs="Times New Roman"/>
        </w:rPr>
        <w:t>, 2011-2020</w:t>
      </w:r>
    </w:p>
    <w:p w:rsidRPr="00224787" w:rsidR="00C54D08" w:rsidP="00FF57FD" w:rsidRDefault="00C54D08" w14:paraId="18447377" w14:textId="77777777">
      <w:pPr>
        <w:spacing w:after="0" w:line="276" w:lineRule="auto"/>
        <w:contextualSpacing/>
        <w:rPr>
          <w:rFonts w:ascii="Times New Roman" w:hAnsi="Times New Roman" w:cs="Times New Roman"/>
          <w:sz w:val="18"/>
          <w:szCs w:val="18"/>
        </w:rPr>
      </w:pPr>
      <w:r w:rsidRPr="00224787">
        <w:rPr>
          <w:rFonts w:ascii="Times New Roman" w:hAnsi="Times New Roman" w:cs="Times New Roman"/>
          <w:noProof/>
          <w:lang w:eastAsia="zh-CN"/>
        </w:rPr>
        <w:drawing>
          <wp:inline distT="0" distB="0" distL="0" distR="0" wp14:anchorId="610EE4AF" wp14:editId="31966E86">
            <wp:extent cx="3054985" cy="2201594"/>
            <wp:effectExtent l="0" t="0" r="0" b="8255"/>
            <wp:docPr id="20" name="Chart 20">
              <a:extLst xmlns:a="http://schemas.openxmlformats.org/drawingml/2006/main">
                <a:ext uri="{FF2B5EF4-FFF2-40B4-BE49-F238E27FC236}">
                  <a16:creationId xmlns:a16="http://schemas.microsoft.com/office/drawing/2014/main" id="{CB7519EC-7C35-4A00-9B8B-D48AC4076B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Pr="00DC71FB" w:rsidR="00AC2736" w:rsidP="00FF57FD" w:rsidRDefault="00C54D08" w14:paraId="11AD0AA0" w14:textId="1DE7E5D3">
      <w:pPr>
        <w:spacing w:after="0" w:line="276" w:lineRule="auto"/>
        <w:contextualSpacing/>
        <w:rPr>
          <w:rFonts w:ascii="Times New Roman" w:hAnsi="Times New Roman" w:cs="Times New Roman"/>
          <w:sz w:val="18"/>
          <w:szCs w:val="18"/>
        </w:rPr>
      </w:pPr>
      <w:r w:rsidRPr="00224787">
        <w:rPr>
          <w:rFonts w:ascii="Times New Roman" w:hAnsi="Times New Roman" w:cs="Times New Roman"/>
          <w:sz w:val="18"/>
          <w:szCs w:val="18"/>
        </w:rPr>
        <w:t>Source: CA, 2011-2020 from BARMM, Caraga and Davao</w:t>
      </w:r>
    </w:p>
    <w:p w:rsidRPr="00224787" w:rsidR="00B13D3B" w:rsidP="00FF57FD" w:rsidRDefault="00CB1461" w14:paraId="023AA69E" w14:textId="717838BE">
      <w:pPr>
        <w:spacing w:after="0" w:line="276" w:lineRule="auto"/>
        <w:contextualSpacing/>
        <w:rPr>
          <w:rFonts w:ascii="Times New Roman" w:hAnsi="Times New Roman" w:cs="Times New Roman"/>
        </w:rPr>
      </w:pPr>
      <w:r w:rsidRPr="00224787">
        <w:rPr>
          <w:rFonts w:ascii="Times New Roman" w:hAnsi="Times New Roman" w:cs="Times New Roman"/>
        </w:rPr>
        <w:t xml:space="preserve">Figure </w:t>
      </w:r>
      <w:r w:rsidR="00200ABB">
        <w:rPr>
          <w:rFonts w:ascii="Times New Roman" w:hAnsi="Times New Roman" w:cs="Times New Roman"/>
        </w:rPr>
        <w:t>3</w:t>
      </w:r>
      <w:r w:rsidRPr="00224787" w:rsidR="00B13D3B">
        <w:rPr>
          <w:rFonts w:ascii="Times New Roman" w:hAnsi="Times New Roman" w:cs="Times New Roman"/>
        </w:rPr>
        <w:t>. Distribution of violent incidents by Province</w:t>
      </w:r>
      <w:r w:rsidRPr="00224787" w:rsidR="00472497">
        <w:rPr>
          <w:rFonts w:ascii="Times New Roman" w:hAnsi="Times New Roman" w:cs="Times New Roman"/>
        </w:rPr>
        <w:t xml:space="preserve"> (%</w:t>
      </w:r>
      <w:r w:rsidRPr="00224787" w:rsidR="00D16520">
        <w:rPr>
          <w:rFonts w:ascii="Times New Roman" w:hAnsi="Times New Roman" w:cs="Times New Roman"/>
        </w:rPr>
        <w:t xml:space="preserve"> of total</w:t>
      </w:r>
      <w:r w:rsidRPr="00224787" w:rsidR="00276E3C">
        <w:rPr>
          <w:rFonts w:ascii="Times New Roman" w:hAnsi="Times New Roman" w:cs="Times New Roman"/>
        </w:rPr>
        <w:t xml:space="preserve"> for period 2011-2020</w:t>
      </w:r>
      <w:r w:rsidRPr="00224787" w:rsidR="00D16520">
        <w:rPr>
          <w:rFonts w:ascii="Times New Roman" w:hAnsi="Times New Roman" w:cs="Times New Roman"/>
        </w:rPr>
        <w:t>)</w:t>
      </w:r>
      <w:r w:rsidRPr="00224787" w:rsidR="00276E3C">
        <w:rPr>
          <w:rFonts w:ascii="Times New Roman" w:hAnsi="Times New Roman" w:cs="Times New Roman"/>
        </w:rPr>
        <w:t xml:space="preserve"> </w:t>
      </w:r>
    </w:p>
    <w:p w:rsidRPr="00224787" w:rsidR="00B13D3B" w:rsidP="00FF57FD" w:rsidRDefault="00B13D3B" w14:paraId="1F16A1FD" w14:textId="77777777">
      <w:pPr>
        <w:spacing w:after="0" w:line="276" w:lineRule="auto"/>
        <w:contextualSpacing/>
        <w:rPr>
          <w:rFonts w:ascii="Times New Roman" w:hAnsi="Times New Roman" w:cs="Times New Roman"/>
        </w:rPr>
      </w:pPr>
      <w:r w:rsidRPr="00224787">
        <w:rPr>
          <w:rFonts w:ascii="Times New Roman" w:hAnsi="Times New Roman" w:cs="Times New Roman"/>
          <w:noProof/>
          <w:lang w:eastAsia="zh-CN"/>
        </w:rPr>
        <w:drawing>
          <wp:inline distT="0" distB="0" distL="0" distR="0" wp14:anchorId="617B8684" wp14:editId="408F77AD">
            <wp:extent cx="2922909" cy="2193925"/>
            <wp:effectExtent l="0" t="0" r="0" b="0"/>
            <wp:docPr id="1" name="Chart 1">
              <a:extLst xmlns:a="http://schemas.openxmlformats.org/drawingml/2006/main">
                <a:ext uri="{FF2B5EF4-FFF2-40B4-BE49-F238E27FC236}">
                  <a16:creationId xmlns:a16="http://schemas.microsoft.com/office/drawing/2014/main" id="{436E204B-8820-4DBF-AD04-9DDEE809D3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Pr="00224787" w:rsidR="00B13D3B" w:rsidP="00FF57FD" w:rsidRDefault="00B13D3B" w14:paraId="42512F4B" w14:textId="280564BE">
      <w:pPr>
        <w:spacing w:after="0" w:line="276" w:lineRule="auto"/>
        <w:contextualSpacing/>
        <w:rPr>
          <w:rFonts w:ascii="Times New Roman" w:hAnsi="Times New Roman" w:cs="Times New Roman"/>
          <w:sz w:val="18"/>
          <w:szCs w:val="18"/>
        </w:rPr>
      </w:pPr>
      <w:r w:rsidRPr="00224787">
        <w:rPr>
          <w:rFonts w:ascii="Times New Roman" w:hAnsi="Times New Roman" w:cs="Times New Roman"/>
          <w:sz w:val="18"/>
          <w:szCs w:val="18"/>
        </w:rPr>
        <w:t xml:space="preserve">Source: CA, </w:t>
      </w:r>
      <w:r w:rsidRPr="00224787" w:rsidR="005B67A9">
        <w:rPr>
          <w:rFonts w:ascii="Times New Roman" w:hAnsi="Times New Roman" w:cs="Times New Roman"/>
          <w:sz w:val="18"/>
          <w:szCs w:val="18"/>
        </w:rPr>
        <w:t>2011-</w:t>
      </w:r>
      <w:r w:rsidRPr="00224787">
        <w:rPr>
          <w:rFonts w:ascii="Times New Roman" w:hAnsi="Times New Roman" w:cs="Times New Roman"/>
          <w:sz w:val="18"/>
          <w:szCs w:val="18"/>
        </w:rPr>
        <w:t xml:space="preserve">2020 from BARMM, Caraga and Davao. </w:t>
      </w:r>
    </w:p>
    <w:p w:rsidRPr="00224787" w:rsidR="00B13D3B" w:rsidP="00FF57FD" w:rsidRDefault="00CB1461" w14:paraId="35474D1C" w14:textId="11E73982">
      <w:pPr>
        <w:spacing w:after="0" w:line="276" w:lineRule="auto"/>
        <w:contextualSpacing/>
        <w:rPr>
          <w:rFonts w:ascii="Times New Roman" w:hAnsi="Times New Roman" w:cs="Times New Roman"/>
        </w:rPr>
      </w:pPr>
      <w:r w:rsidRPr="001763CC">
        <w:rPr>
          <w:rFonts w:ascii="Times New Roman" w:hAnsi="Times New Roman" w:cs="Times New Roman"/>
        </w:rPr>
        <w:t xml:space="preserve">Figure </w:t>
      </w:r>
      <w:r w:rsidRPr="001763CC" w:rsidR="00CD3070">
        <w:rPr>
          <w:rFonts w:ascii="Times New Roman" w:hAnsi="Times New Roman" w:cs="Times New Roman"/>
        </w:rPr>
        <w:t>4</w:t>
      </w:r>
      <w:r w:rsidRPr="001763CC" w:rsidR="00B13D3B">
        <w:rPr>
          <w:rFonts w:ascii="Times New Roman" w:hAnsi="Times New Roman" w:cs="Times New Roman"/>
        </w:rPr>
        <w:t>. Distribution of violent incidents by land, non-land categories</w:t>
      </w:r>
      <w:r w:rsidRPr="001763CC" w:rsidR="00240A6C">
        <w:rPr>
          <w:rFonts w:ascii="Times New Roman" w:hAnsi="Times New Roman" w:cs="Times New Roman"/>
        </w:rPr>
        <w:t xml:space="preserve"> (% of total</w:t>
      </w:r>
      <w:r w:rsidRPr="001763CC" w:rsidR="00276E3C">
        <w:rPr>
          <w:rFonts w:ascii="Times New Roman" w:hAnsi="Times New Roman" w:cs="Times New Roman"/>
        </w:rPr>
        <w:t xml:space="preserve"> for period 2011-2020</w:t>
      </w:r>
      <w:r w:rsidRPr="001763CC" w:rsidR="00240A6C">
        <w:rPr>
          <w:rFonts w:ascii="Times New Roman" w:hAnsi="Times New Roman" w:cs="Times New Roman"/>
        </w:rPr>
        <w:t>)</w:t>
      </w:r>
    </w:p>
    <w:p w:rsidRPr="004E277F" w:rsidR="00B13D3B" w:rsidP="00FF57FD" w:rsidRDefault="001763CC" w14:paraId="0B65E924" w14:textId="000C3BC6">
      <w:pPr>
        <w:spacing w:after="0" w:line="276" w:lineRule="auto"/>
        <w:contextualSpacing/>
        <w:rPr>
          <w:rFonts w:ascii="Times New Roman" w:hAnsi="Times New Roman" w:cs="Times New Roman"/>
        </w:rPr>
      </w:pPr>
      <w:r>
        <w:rPr>
          <w:noProof/>
        </w:rPr>
        <mc:AlternateContent>
          <mc:Choice Requires="cx2">
            <w:drawing>
              <wp:inline distT="0" distB="0" distL="0" distR="0" wp14:anchorId="705DD632" wp14:editId="44F66B19">
                <wp:extent cx="2409825" cy="1962150"/>
                <wp:effectExtent l="0" t="0" r="9525" b="0"/>
                <wp:docPr id="2" name="Chart 2">
                  <a:extLst xmlns:a="http://schemas.openxmlformats.org/drawingml/2006/main">
                    <a:ext uri="{FF2B5EF4-FFF2-40B4-BE49-F238E27FC236}">
                      <a16:creationId xmlns:a16="http://schemas.microsoft.com/office/drawing/2014/main" id="{AAB5A92C-4939-4914-B24D-C38DAC00357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8"/>
                  </a:graphicData>
                </a:graphic>
              </wp:inline>
            </w:drawing>
          </mc:Choice>
          <mc:Fallback>
            <w:drawing>
              <wp:inline distT="0" distB="0" distL="0" distR="0" wp14:anchorId="001BA900" wp14:editId="44F66B19">
                <wp:extent cx="2409825" cy="1962150"/>
                <wp:effectExtent l="0" t="0" r="9525" b="0"/>
                <wp:docPr id="960054637" name="Chart 2">
                  <a:extLst xmlns:a="http://schemas.openxmlformats.org/drawingml/2006/main">
                    <a:ext uri="{FF2B5EF4-FFF2-40B4-BE49-F238E27FC236}">
                      <a16:creationId xmlns:a16="http://schemas.microsoft.com/office/drawing/2014/main" id="{AAB5A92C-4939-4914-B24D-C38DAC00357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 name="Chart 2">
                          <a:extLst>
                            <a:ext uri="{FF2B5EF4-FFF2-40B4-BE49-F238E27FC236}">
                              <a16:creationId xmlns:a16="http://schemas.microsoft.com/office/drawing/2014/main" id="{AAB5A92C-4939-4914-B24D-C38DAC00357B}"/>
                            </a:ext>
                          </a:extLst>
                        </pic:cNvPr>
                        <pic:cNvPicPr>
                          <a:picLocks noGrp="1" noRot="1" noChangeAspect="1" noMove="1" noResize="1" noEditPoints="1" noAdjustHandles="1" noChangeArrowheads="1" noChangeShapeType="1"/>
                        </pic:cNvPicPr>
                      </pic:nvPicPr>
                      <pic:blipFill>
                        <a:blip r:embed="rId19"/>
                        <a:stretch>
                          <a:fillRect/>
                        </a:stretch>
                      </pic:blipFill>
                      <pic:spPr>
                        <a:xfrm>
                          <a:off x="0" y="0"/>
                          <a:ext cx="2409825" cy="1962150"/>
                        </a:xfrm>
                        <a:prstGeom prst="rect">
                          <a:avLst/>
                        </a:prstGeom>
                      </pic:spPr>
                    </pic:pic>
                  </a:graphicData>
                </a:graphic>
              </wp:inline>
            </w:drawing>
          </mc:Fallback>
        </mc:AlternateContent>
      </w:r>
    </w:p>
    <w:p w:rsidRPr="004E277F" w:rsidR="00B13D3B" w:rsidP="00FF57FD" w:rsidRDefault="00B13D3B" w14:paraId="5FADC5DF" w14:textId="17AABC8F">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 xml:space="preserve">Source: CA, </w:t>
      </w:r>
      <w:r w:rsidRPr="004E277F" w:rsidR="005B67A9">
        <w:rPr>
          <w:rFonts w:ascii="Times New Roman" w:hAnsi="Times New Roman" w:cs="Times New Roman"/>
          <w:sz w:val="18"/>
          <w:szCs w:val="18"/>
        </w:rPr>
        <w:t>2011-</w:t>
      </w:r>
      <w:r w:rsidRPr="004E277F">
        <w:rPr>
          <w:rFonts w:ascii="Times New Roman" w:hAnsi="Times New Roman" w:cs="Times New Roman"/>
          <w:sz w:val="18"/>
          <w:szCs w:val="18"/>
        </w:rPr>
        <w:t xml:space="preserve">2020 from BARMM, Caraga and Davao. </w:t>
      </w:r>
    </w:p>
    <w:p w:rsidRPr="004E277F" w:rsidR="00C54D08" w:rsidP="00FF57FD" w:rsidRDefault="00C54D08" w14:paraId="05F3B9EE" w14:textId="05DD4920">
      <w:pPr>
        <w:spacing w:after="0" w:line="276" w:lineRule="auto"/>
        <w:contextualSpacing/>
        <w:rPr>
          <w:rFonts w:ascii="Times New Roman" w:hAnsi="Times New Roman" w:cs="Times New Roman"/>
        </w:rPr>
      </w:pPr>
    </w:p>
    <w:p w:rsidR="001763CC" w:rsidP="00FF57FD" w:rsidRDefault="001763CC" w14:paraId="038FA55B" w14:textId="77777777">
      <w:pPr>
        <w:spacing w:after="0" w:line="276" w:lineRule="auto"/>
        <w:contextualSpacing/>
        <w:rPr>
          <w:rFonts w:ascii="Times New Roman" w:hAnsi="Times New Roman" w:cs="Times New Roman"/>
        </w:rPr>
      </w:pPr>
    </w:p>
    <w:p w:rsidRPr="00224787" w:rsidR="00E26F8A" w:rsidP="00FF57FD" w:rsidRDefault="00CB1461" w14:paraId="7147C249" w14:textId="1AECACA0">
      <w:pPr>
        <w:spacing w:after="0" w:line="276" w:lineRule="auto"/>
        <w:contextualSpacing/>
        <w:rPr>
          <w:rFonts w:ascii="Times New Roman" w:hAnsi="Times New Roman" w:cs="Times New Roman"/>
        </w:rPr>
      </w:pPr>
      <w:r w:rsidRPr="00224787">
        <w:rPr>
          <w:rFonts w:ascii="Times New Roman" w:hAnsi="Times New Roman" w:cs="Times New Roman"/>
        </w:rPr>
        <w:t xml:space="preserve">Figure </w:t>
      </w:r>
      <w:r w:rsidR="00CD3070">
        <w:rPr>
          <w:rFonts w:ascii="Times New Roman" w:hAnsi="Times New Roman" w:cs="Times New Roman"/>
        </w:rPr>
        <w:t>5</w:t>
      </w:r>
      <w:r w:rsidRPr="00224787" w:rsidR="00E26F8A">
        <w:rPr>
          <w:rFonts w:ascii="Times New Roman" w:hAnsi="Times New Roman" w:cs="Times New Roman"/>
        </w:rPr>
        <w:t xml:space="preserve">. </w:t>
      </w:r>
      <w:r w:rsidRPr="00224787" w:rsidR="0021230F">
        <w:rPr>
          <w:rFonts w:ascii="Times New Roman" w:hAnsi="Times New Roman" w:cs="Times New Roman"/>
        </w:rPr>
        <w:t xml:space="preserve">Land and </w:t>
      </w:r>
      <w:r w:rsidRPr="00224787" w:rsidR="00595DAC">
        <w:rPr>
          <w:rFonts w:ascii="Times New Roman" w:hAnsi="Times New Roman" w:cs="Times New Roman"/>
        </w:rPr>
        <w:t>non-land-related</w:t>
      </w:r>
      <w:r w:rsidRPr="00224787" w:rsidR="0021230F">
        <w:rPr>
          <w:rFonts w:ascii="Times New Roman" w:hAnsi="Times New Roman" w:cs="Times New Roman"/>
        </w:rPr>
        <w:t xml:space="preserve"> incidents over time</w:t>
      </w:r>
      <w:r w:rsidRPr="00224787" w:rsidR="00240A6C">
        <w:rPr>
          <w:rFonts w:ascii="Times New Roman" w:hAnsi="Times New Roman" w:cs="Times New Roman"/>
        </w:rPr>
        <w:t xml:space="preserve"> (number</w:t>
      </w:r>
      <w:r w:rsidRPr="00224787" w:rsidR="00613F1A">
        <w:rPr>
          <w:rFonts w:ascii="Times New Roman" w:hAnsi="Times New Roman" w:cs="Times New Roman"/>
        </w:rPr>
        <w:t xml:space="preserve"> of incidents)</w:t>
      </w:r>
      <w:r w:rsidRPr="00224787" w:rsidR="00276E3C">
        <w:rPr>
          <w:rFonts w:ascii="Times New Roman" w:hAnsi="Times New Roman" w:cs="Times New Roman"/>
        </w:rPr>
        <w:t>, 2011-2020</w:t>
      </w:r>
    </w:p>
    <w:p w:rsidRPr="00224787" w:rsidR="00863D7E" w:rsidP="00FF57FD" w:rsidRDefault="003E320F" w14:paraId="284EFC72" w14:textId="37F512D5">
      <w:pPr>
        <w:spacing w:after="0" w:line="276" w:lineRule="auto"/>
        <w:contextualSpacing/>
        <w:rPr>
          <w:rFonts w:ascii="Times New Roman" w:hAnsi="Times New Roman" w:cs="Times New Roman"/>
        </w:rPr>
      </w:pPr>
      <w:r w:rsidRPr="00224787">
        <w:rPr>
          <w:rFonts w:ascii="Times New Roman" w:hAnsi="Times New Roman" w:cs="Times New Roman"/>
        </w:rPr>
        <w:t>(</w:t>
      </w:r>
      <w:r w:rsidRPr="00224787" w:rsidR="005B67A9">
        <w:rPr>
          <w:rFonts w:ascii="Times New Roman" w:hAnsi="Times New Roman" w:cs="Times New Roman"/>
        </w:rPr>
        <w:t xml:space="preserve">Land on left axis, </w:t>
      </w:r>
      <w:r w:rsidRPr="00224787" w:rsidR="00863D7E">
        <w:rPr>
          <w:rFonts w:ascii="Times New Roman" w:hAnsi="Times New Roman" w:cs="Times New Roman"/>
        </w:rPr>
        <w:t>Non-land on right axis)</w:t>
      </w:r>
    </w:p>
    <w:p w:rsidRPr="004E277F" w:rsidR="0021230F" w:rsidP="00FF57FD" w:rsidRDefault="0021230F" w14:paraId="5CE42402" w14:textId="0460C55F">
      <w:pPr>
        <w:spacing w:after="0" w:line="276" w:lineRule="auto"/>
        <w:contextualSpacing/>
        <w:rPr>
          <w:rFonts w:ascii="Times New Roman" w:hAnsi="Times New Roman" w:cs="Times New Roman"/>
        </w:rPr>
      </w:pPr>
      <w:r w:rsidRPr="004E277F">
        <w:rPr>
          <w:rFonts w:ascii="Times New Roman" w:hAnsi="Times New Roman" w:cs="Times New Roman"/>
          <w:noProof/>
          <w:lang w:eastAsia="zh-CN"/>
        </w:rPr>
        <w:drawing>
          <wp:inline distT="0" distB="0" distL="0" distR="0" wp14:anchorId="3656C4F4" wp14:editId="2EC28C64">
            <wp:extent cx="3255645" cy="1974850"/>
            <wp:effectExtent l="0" t="0" r="1905" b="6350"/>
            <wp:docPr id="21" name="Chart 21">
              <a:extLst xmlns:a="http://schemas.openxmlformats.org/drawingml/2006/main">
                <a:ext uri="{FF2B5EF4-FFF2-40B4-BE49-F238E27FC236}">
                  <a16:creationId xmlns:a16="http://schemas.microsoft.com/office/drawing/2014/main" id="{EFA3965A-BBE0-8282-1445-938DA4E344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Pr="004E277F" w:rsidR="007A19D0" w:rsidP="00FF57FD" w:rsidRDefault="007A19D0" w14:paraId="511D6D5B" w14:textId="0AE05FFF">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 xml:space="preserve">Source: CA, 2011-2020 from BARMM, Caraga and Davao. </w:t>
      </w:r>
    </w:p>
    <w:p w:rsidRPr="004E277F" w:rsidR="007A19D0" w:rsidP="00FF57FD" w:rsidRDefault="007A19D0" w14:paraId="0F80893C" w14:textId="77777777">
      <w:pPr>
        <w:spacing w:after="0" w:line="276" w:lineRule="auto"/>
        <w:contextualSpacing/>
        <w:rPr>
          <w:rFonts w:ascii="Times New Roman" w:hAnsi="Times New Roman" w:cs="Times New Roman"/>
        </w:rPr>
      </w:pPr>
    </w:p>
    <w:p w:rsidRPr="004E277F" w:rsidR="003F57C1" w:rsidP="006F1A65" w:rsidRDefault="003F57C1" w14:paraId="6C9FBA4A" w14:textId="77777777">
      <w:bookmarkStart w:name="_Toc128042169" w:id="3"/>
    </w:p>
    <w:p w:rsidRPr="004E277F" w:rsidR="008E51E2" w:rsidP="00FF57FD" w:rsidRDefault="008E51E2" w14:paraId="504682D1" w14:textId="77777777">
      <w:pPr>
        <w:pStyle w:val="Heading2"/>
        <w:spacing w:before="0" w:line="276" w:lineRule="auto"/>
        <w:contextualSpacing/>
        <w:rPr>
          <w:rFonts w:ascii="Times New Roman" w:hAnsi="Times New Roman" w:cs="Times New Roman"/>
          <w:color w:val="auto"/>
        </w:rPr>
        <w:sectPr w:rsidRPr="004E277F" w:rsidR="008E51E2" w:rsidSect="00D53071">
          <w:type w:val="continuous"/>
          <w:pgSz w:w="12240" w:h="15840" w:orient="portrait"/>
          <w:pgMar w:top="1440" w:right="1440" w:bottom="1440" w:left="1440" w:header="720" w:footer="720" w:gutter="0"/>
          <w:cols w:space="720" w:num="2"/>
          <w:docGrid w:linePitch="360"/>
        </w:sectPr>
      </w:pPr>
    </w:p>
    <w:p w:rsidRPr="00224787" w:rsidR="00F32895" w:rsidP="00314CA0" w:rsidRDefault="00224787" w14:paraId="5E95BACD" w14:textId="197B3AAB">
      <w:pPr>
        <w:pStyle w:val="Heading2"/>
        <w:spacing w:before="0" w:after="360" w:line="276" w:lineRule="auto"/>
        <w:contextualSpacing/>
        <w:rPr>
          <w:rFonts w:ascii="Times New Roman" w:hAnsi="Times New Roman" w:cs="Times New Roman"/>
          <w:b w:val="0"/>
          <w:bCs/>
          <w:i w:val="0"/>
          <w:iCs/>
          <w:color w:val="auto"/>
        </w:rPr>
      </w:pPr>
      <w:r>
        <w:rPr>
          <w:rFonts w:ascii="Times New Roman" w:hAnsi="Times New Roman" w:cs="Times New Roman"/>
          <w:b w:val="0"/>
          <w:bCs/>
          <w:i w:val="0"/>
          <w:iCs/>
          <w:color w:val="auto"/>
        </w:rPr>
        <w:t xml:space="preserve">3.2. </w:t>
      </w:r>
      <w:r w:rsidRPr="00224787" w:rsidR="00AB5D48">
        <w:rPr>
          <w:rFonts w:ascii="Times New Roman" w:hAnsi="Times New Roman" w:cs="Times New Roman"/>
          <w:b w:val="0"/>
          <w:bCs/>
          <w:i w:val="0"/>
          <w:iCs/>
          <w:color w:val="auto"/>
        </w:rPr>
        <w:t>Indigenous peoples</w:t>
      </w:r>
      <w:bookmarkEnd w:id="3"/>
      <w:r w:rsidRPr="00224787" w:rsidR="006C5A23">
        <w:rPr>
          <w:rFonts w:ascii="Times New Roman" w:hAnsi="Times New Roman" w:cs="Times New Roman"/>
          <w:b w:val="0"/>
          <w:bCs/>
          <w:i w:val="0"/>
          <w:iCs/>
          <w:color w:val="auto"/>
        </w:rPr>
        <w:t xml:space="preserve"> </w:t>
      </w:r>
    </w:p>
    <w:p w:rsidRPr="004E277F" w:rsidR="006961C5" w:rsidP="00314CA0" w:rsidRDefault="00BE0E44" w14:paraId="018A1C7C" w14:textId="788A3F0C">
      <w:pPr>
        <w:spacing w:after="36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The IP data </w:t>
      </w:r>
      <w:r w:rsidRPr="004E277F" w:rsidR="00641242">
        <w:rPr>
          <w:rFonts w:ascii="Times New Roman" w:hAnsi="Times New Roman" w:cs="Times New Roman"/>
          <w:sz w:val="24"/>
          <w:szCs w:val="24"/>
        </w:rPr>
        <w:t xml:space="preserve">used in our analysis, </w:t>
      </w:r>
      <w:r w:rsidRPr="004E277F" w:rsidR="00BE04B3">
        <w:rPr>
          <w:rFonts w:ascii="Times New Roman" w:hAnsi="Times New Roman" w:cs="Times New Roman"/>
          <w:sz w:val="24"/>
          <w:szCs w:val="24"/>
        </w:rPr>
        <w:t>obtained from</w:t>
      </w:r>
      <w:r w:rsidRPr="004E277F">
        <w:rPr>
          <w:rFonts w:ascii="Times New Roman" w:hAnsi="Times New Roman" w:cs="Times New Roman"/>
          <w:sz w:val="24"/>
          <w:szCs w:val="24"/>
        </w:rPr>
        <w:t xml:space="preserve"> the 2020 Population and Housing Census</w:t>
      </w:r>
      <w:r w:rsidRPr="004E277F" w:rsidR="00641242">
        <w:rPr>
          <w:rFonts w:ascii="Times New Roman" w:hAnsi="Times New Roman" w:cs="Times New Roman"/>
          <w:sz w:val="24"/>
          <w:szCs w:val="24"/>
        </w:rPr>
        <w:t xml:space="preserve">, refers to total population </w:t>
      </w:r>
      <w:proofErr w:type="gramStart"/>
      <w:r w:rsidRPr="004E277F" w:rsidR="00641242">
        <w:rPr>
          <w:rFonts w:ascii="Times New Roman" w:hAnsi="Times New Roman" w:cs="Times New Roman"/>
          <w:sz w:val="24"/>
          <w:szCs w:val="24"/>
        </w:rPr>
        <w:t>counts</w:t>
      </w:r>
      <w:proofErr w:type="gramEnd"/>
      <w:r w:rsidRPr="004E277F" w:rsidR="00641242">
        <w:rPr>
          <w:rFonts w:ascii="Times New Roman" w:hAnsi="Times New Roman" w:cs="Times New Roman"/>
          <w:sz w:val="24"/>
          <w:szCs w:val="24"/>
        </w:rPr>
        <w:t xml:space="preserve"> and population counts by ethnicity at the barangay level.</w:t>
      </w:r>
      <w:r w:rsidRPr="004E277F" w:rsidR="00641242">
        <w:rPr>
          <w:rStyle w:val="FootnoteReference"/>
          <w:rFonts w:ascii="Times New Roman" w:hAnsi="Times New Roman" w:cs="Times New Roman"/>
          <w:sz w:val="24"/>
          <w:szCs w:val="24"/>
        </w:rPr>
        <w:footnoteReference w:id="9"/>
      </w:r>
      <w:r w:rsidRPr="004E277F" w:rsidR="00EE3A76">
        <w:rPr>
          <w:rFonts w:ascii="Times New Roman" w:hAnsi="Times New Roman" w:cs="Times New Roman"/>
          <w:sz w:val="24"/>
          <w:szCs w:val="24"/>
        </w:rPr>
        <w:t xml:space="preserve"> </w:t>
      </w:r>
      <w:r w:rsidRPr="004E277F" w:rsidR="00B47F2D">
        <w:rPr>
          <w:rFonts w:ascii="Times New Roman" w:hAnsi="Times New Roman" w:cs="Times New Roman"/>
          <w:sz w:val="24"/>
          <w:szCs w:val="24"/>
        </w:rPr>
        <w:t xml:space="preserve">This data </w:t>
      </w:r>
      <w:r w:rsidRPr="004E277F" w:rsidR="00784567">
        <w:rPr>
          <w:rFonts w:ascii="Times New Roman" w:hAnsi="Times New Roman" w:cs="Times New Roman"/>
          <w:sz w:val="24"/>
          <w:szCs w:val="24"/>
        </w:rPr>
        <w:t xml:space="preserve">was provided by the </w:t>
      </w:r>
      <w:r w:rsidRPr="004E277F" w:rsidR="00170989">
        <w:rPr>
          <w:rFonts w:ascii="Times New Roman" w:hAnsi="Times New Roman" w:cs="Times New Roman"/>
          <w:sz w:val="24"/>
          <w:szCs w:val="24"/>
        </w:rPr>
        <w:t>Philippine</w:t>
      </w:r>
      <w:r w:rsidRPr="004E277F" w:rsidR="00784567">
        <w:rPr>
          <w:rFonts w:ascii="Times New Roman" w:hAnsi="Times New Roman" w:cs="Times New Roman"/>
          <w:sz w:val="24"/>
          <w:szCs w:val="24"/>
        </w:rPr>
        <w:t xml:space="preserve"> Statistics Authority (PSA) exclusively for this study. </w:t>
      </w:r>
      <w:r w:rsidRPr="004E277F" w:rsidR="009E3950">
        <w:rPr>
          <w:rFonts w:ascii="Times New Roman" w:hAnsi="Times New Roman" w:cs="Times New Roman"/>
          <w:sz w:val="24"/>
          <w:szCs w:val="24"/>
        </w:rPr>
        <w:t>T</w:t>
      </w:r>
      <w:r w:rsidRPr="004E277F" w:rsidR="003E6CBA">
        <w:rPr>
          <w:rFonts w:ascii="Times New Roman" w:hAnsi="Times New Roman" w:cs="Times New Roman"/>
          <w:sz w:val="24"/>
          <w:szCs w:val="24"/>
        </w:rPr>
        <w:t xml:space="preserve">he definition of IPs </w:t>
      </w:r>
      <w:r w:rsidRPr="004E277F" w:rsidR="007A3259">
        <w:rPr>
          <w:rFonts w:ascii="Times New Roman" w:hAnsi="Times New Roman" w:cs="Times New Roman"/>
          <w:sz w:val="24"/>
          <w:szCs w:val="24"/>
        </w:rPr>
        <w:t xml:space="preserve">was </w:t>
      </w:r>
      <w:r w:rsidRPr="004E277F" w:rsidR="0024351D">
        <w:rPr>
          <w:rFonts w:ascii="Times New Roman" w:hAnsi="Times New Roman" w:cs="Times New Roman"/>
          <w:sz w:val="24"/>
          <w:szCs w:val="24"/>
        </w:rPr>
        <w:t>revised by PSA</w:t>
      </w:r>
      <w:r w:rsidRPr="004E277F" w:rsidR="00641242">
        <w:rPr>
          <w:rFonts w:ascii="Times New Roman" w:hAnsi="Times New Roman" w:cs="Times New Roman"/>
          <w:sz w:val="24"/>
          <w:szCs w:val="24"/>
        </w:rPr>
        <w:t xml:space="preserve"> for the 2020 census</w:t>
      </w:r>
      <w:r w:rsidRPr="004E277F" w:rsidR="003F57C1">
        <w:rPr>
          <w:rFonts w:ascii="Times New Roman" w:hAnsi="Times New Roman" w:cs="Times New Roman"/>
          <w:sz w:val="24"/>
          <w:szCs w:val="24"/>
        </w:rPr>
        <w:t xml:space="preserve"> </w:t>
      </w:r>
      <w:r w:rsidRPr="004E277F" w:rsidR="007A3259">
        <w:rPr>
          <w:rFonts w:ascii="Times New Roman" w:hAnsi="Times New Roman" w:cs="Times New Roman"/>
          <w:sz w:val="24"/>
          <w:szCs w:val="24"/>
        </w:rPr>
        <w:t xml:space="preserve">to </w:t>
      </w:r>
      <w:r w:rsidRPr="004E277F" w:rsidR="003F57C1">
        <w:rPr>
          <w:rFonts w:ascii="Times New Roman" w:hAnsi="Times New Roman" w:cs="Times New Roman"/>
          <w:sz w:val="24"/>
          <w:szCs w:val="24"/>
        </w:rPr>
        <w:t>include</w:t>
      </w:r>
      <w:r w:rsidRPr="004E277F" w:rsidR="007A3259">
        <w:rPr>
          <w:rFonts w:ascii="Times New Roman" w:hAnsi="Times New Roman" w:cs="Times New Roman"/>
          <w:sz w:val="24"/>
          <w:szCs w:val="24"/>
        </w:rPr>
        <w:t xml:space="preserve"> </w:t>
      </w:r>
      <w:r w:rsidRPr="004E277F" w:rsidR="00641242">
        <w:rPr>
          <w:rFonts w:ascii="Times New Roman" w:hAnsi="Times New Roman" w:cs="Times New Roman"/>
          <w:sz w:val="24"/>
          <w:szCs w:val="24"/>
        </w:rPr>
        <w:t xml:space="preserve">people who </w:t>
      </w:r>
      <w:r w:rsidRPr="004E277F" w:rsidR="00B77588">
        <w:rPr>
          <w:rFonts w:ascii="Times New Roman" w:hAnsi="Times New Roman" w:cs="Times New Roman"/>
          <w:sz w:val="24"/>
          <w:szCs w:val="24"/>
        </w:rPr>
        <w:t>identif</w:t>
      </w:r>
      <w:r w:rsidRPr="004E277F" w:rsidR="00641242">
        <w:rPr>
          <w:rFonts w:ascii="Times New Roman" w:hAnsi="Times New Roman" w:cs="Times New Roman"/>
          <w:sz w:val="24"/>
          <w:szCs w:val="24"/>
        </w:rPr>
        <w:t xml:space="preserve">y </w:t>
      </w:r>
      <w:r w:rsidRPr="004E277F" w:rsidR="00B77588">
        <w:rPr>
          <w:rFonts w:ascii="Times New Roman" w:hAnsi="Times New Roman" w:cs="Times New Roman"/>
          <w:sz w:val="24"/>
          <w:szCs w:val="24"/>
        </w:rPr>
        <w:t>as IPs</w:t>
      </w:r>
      <w:r w:rsidRPr="004E277F" w:rsidR="00151ECF">
        <w:rPr>
          <w:rFonts w:ascii="Times New Roman" w:hAnsi="Times New Roman" w:cs="Times New Roman"/>
          <w:sz w:val="24"/>
          <w:szCs w:val="24"/>
        </w:rPr>
        <w:t xml:space="preserve"> </w:t>
      </w:r>
      <w:r w:rsidRPr="004E277F" w:rsidR="00641242">
        <w:rPr>
          <w:rFonts w:ascii="Times New Roman" w:hAnsi="Times New Roman" w:cs="Times New Roman"/>
          <w:sz w:val="24"/>
          <w:szCs w:val="24"/>
        </w:rPr>
        <w:t>as well as</w:t>
      </w:r>
      <w:r w:rsidRPr="004E277F" w:rsidR="001234A3">
        <w:rPr>
          <w:rFonts w:ascii="Times New Roman" w:hAnsi="Times New Roman" w:cs="Times New Roman"/>
          <w:sz w:val="24"/>
          <w:szCs w:val="24"/>
        </w:rPr>
        <w:t xml:space="preserve"> </w:t>
      </w:r>
      <w:r w:rsidRPr="004E277F" w:rsidR="00641242">
        <w:rPr>
          <w:rFonts w:ascii="Times New Roman" w:hAnsi="Times New Roman" w:cs="Times New Roman"/>
          <w:sz w:val="24"/>
          <w:szCs w:val="24"/>
        </w:rPr>
        <w:t>members of</w:t>
      </w:r>
      <w:r w:rsidRPr="004E277F" w:rsidR="007A3259">
        <w:rPr>
          <w:rFonts w:ascii="Times New Roman" w:hAnsi="Times New Roman" w:cs="Times New Roman"/>
          <w:sz w:val="24"/>
          <w:szCs w:val="24"/>
        </w:rPr>
        <w:t xml:space="preserve"> Muslim tribes that are categorized as IPs</w:t>
      </w:r>
      <w:r w:rsidRPr="004E277F" w:rsidR="003F57C1">
        <w:rPr>
          <w:rFonts w:ascii="Times New Roman" w:hAnsi="Times New Roman" w:cs="Times New Roman"/>
          <w:sz w:val="24"/>
          <w:szCs w:val="24"/>
        </w:rPr>
        <w:t>.</w:t>
      </w:r>
      <w:r w:rsidRPr="004E277F" w:rsidR="005419EE">
        <w:rPr>
          <w:rFonts w:ascii="Times New Roman" w:hAnsi="Times New Roman" w:cs="Times New Roman"/>
          <w:sz w:val="24"/>
          <w:szCs w:val="24"/>
        </w:rPr>
        <w:t xml:space="preserve"> </w:t>
      </w:r>
      <w:r w:rsidRPr="004E277F" w:rsidR="00473034">
        <w:rPr>
          <w:rFonts w:ascii="Times New Roman" w:hAnsi="Times New Roman" w:cs="Times New Roman"/>
          <w:sz w:val="24"/>
          <w:szCs w:val="24"/>
        </w:rPr>
        <w:t xml:space="preserve">Overall, </w:t>
      </w:r>
      <w:r w:rsidRPr="004E277F" w:rsidR="00641242">
        <w:rPr>
          <w:rFonts w:ascii="Times New Roman" w:hAnsi="Times New Roman" w:cs="Times New Roman"/>
          <w:sz w:val="24"/>
          <w:szCs w:val="24"/>
        </w:rPr>
        <w:t xml:space="preserve">this </w:t>
      </w:r>
      <w:r w:rsidRPr="004E277F" w:rsidR="00473034">
        <w:rPr>
          <w:rFonts w:ascii="Times New Roman" w:hAnsi="Times New Roman" w:cs="Times New Roman"/>
          <w:sz w:val="24"/>
          <w:szCs w:val="24"/>
        </w:rPr>
        <w:t xml:space="preserve">data </w:t>
      </w:r>
      <w:r w:rsidRPr="004E277F" w:rsidR="00641242">
        <w:rPr>
          <w:rFonts w:ascii="Times New Roman" w:hAnsi="Times New Roman" w:cs="Times New Roman"/>
          <w:sz w:val="24"/>
          <w:szCs w:val="24"/>
        </w:rPr>
        <w:t xml:space="preserve">indicates that </w:t>
      </w:r>
      <w:r w:rsidRPr="004E277F" w:rsidR="00B563CE">
        <w:rPr>
          <w:rFonts w:ascii="Times New Roman" w:hAnsi="Times New Roman" w:cs="Times New Roman"/>
          <w:sz w:val="24"/>
          <w:szCs w:val="24"/>
        </w:rPr>
        <w:t>approximately</w:t>
      </w:r>
      <w:r w:rsidRPr="004E277F" w:rsidR="00240B46">
        <w:rPr>
          <w:rFonts w:ascii="Times New Roman" w:hAnsi="Times New Roman" w:cs="Times New Roman"/>
          <w:sz w:val="24"/>
          <w:szCs w:val="24"/>
        </w:rPr>
        <w:t xml:space="preserve"> </w:t>
      </w:r>
      <w:r w:rsidRPr="004E277F" w:rsidR="004B5B66">
        <w:rPr>
          <w:rFonts w:ascii="Times New Roman" w:hAnsi="Times New Roman" w:cs="Times New Roman"/>
          <w:sz w:val="24"/>
          <w:szCs w:val="24"/>
        </w:rPr>
        <w:t>9.</w:t>
      </w:r>
      <w:r w:rsidRPr="004E277F" w:rsidR="00240B46">
        <w:rPr>
          <w:rFonts w:ascii="Times New Roman" w:hAnsi="Times New Roman" w:cs="Times New Roman"/>
          <w:sz w:val="24"/>
          <w:szCs w:val="24"/>
        </w:rPr>
        <w:t>4</w:t>
      </w:r>
      <w:r w:rsidRPr="004E277F" w:rsidR="00796C42">
        <w:rPr>
          <w:rFonts w:ascii="Times New Roman" w:hAnsi="Times New Roman" w:cs="Times New Roman"/>
          <w:sz w:val="24"/>
          <w:szCs w:val="24"/>
        </w:rPr>
        <w:t xml:space="preserve"> million IPs </w:t>
      </w:r>
      <w:r w:rsidRPr="004E277F" w:rsidR="00641242">
        <w:rPr>
          <w:rFonts w:ascii="Times New Roman" w:hAnsi="Times New Roman" w:cs="Times New Roman"/>
          <w:sz w:val="24"/>
          <w:szCs w:val="24"/>
        </w:rPr>
        <w:t>live in the Philippines’</w:t>
      </w:r>
      <w:r w:rsidRPr="004E277F" w:rsidR="00796C42">
        <w:rPr>
          <w:rFonts w:ascii="Times New Roman" w:hAnsi="Times New Roman" w:cs="Times New Roman"/>
          <w:sz w:val="24"/>
          <w:szCs w:val="24"/>
        </w:rPr>
        <w:t xml:space="preserve"> 17 regions</w:t>
      </w:r>
      <w:r w:rsidRPr="004E277F" w:rsidR="005C014E">
        <w:rPr>
          <w:rFonts w:ascii="Times New Roman" w:hAnsi="Times New Roman" w:cs="Times New Roman"/>
          <w:sz w:val="24"/>
          <w:szCs w:val="24"/>
        </w:rPr>
        <w:t>.</w:t>
      </w:r>
      <w:r w:rsidRPr="004E277F" w:rsidR="001B1B2F">
        <w:rPr>
          <w:rFonts w:ascii="Times New Roman" w:hAnsi="Times New Roman" w:cs="Times New Roman"/>
          <w:sz w:val="24"/>
          <w:szCs w:val="24"/>
        </w:rPr>
        <w:t xml:space="preserve"> </w:t>
      </w:r>
      <w:r w:rsidRPr="004E277F" w:rsidR="00641242">
        <w:rPr>
          <w:rFonts w:ascii="Times New Roman" w:hAnsi="Times New Roman" w:cs="Times New Roman"/>
          <w:sz w:val="24"/>
          <w:szCs w:val="24"/>
        </w:rPr>
        <w:t>I</w:t>
      </w:r>
      <w:r w:rsidRPr="004E277F" w:rsidR="006F3B94">
        <w:rPr>
          <w:rFonts w:ascii="Times New Roman" w:hAnsi="Times New Roman" w:cs="Times New Roman"/>
          <w:sz w:val="24"/>
          <w:szCs w:val="24"/>
        </w:rPr>
        <w:t>n Mindanao</w:t>
      </w:r>
      <w:r w:rsidRPr="004E277F" w:rsidR="00641242">
        <w:rPr>
          <w:rFonts w:ascii="Times New Roman" w:hAnsi="Times New Roman" w:cs="Times New Roman"/>
          <w:sz w:val="24"/>
          <w:szCs w:val="24"/>
        </w:rPr>
        <w:t>, IPs</w:t>
      </w:r>
      <w:r w:rsidRPr="004E277F" w:rsidR="008B07A1">
        <w:rPr>
          <w:rFonts w:ascii="Times New Roman" w:hAnsi="Times New Roman" w:cs="Times New Roman"/>
          <w:sz w:val="24"/>
          <w:szCs w:val="24"/>
        </w:rPr>
        <w:t xml:space="preserve"> m</w:t>
      </w:r>
      <w:r w:rsidRPr="004E277F" w:rsidR="00BA47AA">
        <w:rPr>
          <w:rFonts w:ascii="Times New Roman" w:hAnsi="Times New Roman" w:cs="Times New Roman"/>
          <w:sz w:val="24"/>
          <w:szCs w:val="24"/>
        </w:rPr>
        <w:t>ain</w:t>
      </w:r>
      <w:r w:rsidRPr="004E277F" w:rsidR="008B07A1">
        <w:rPr>
          <w:rFonts w:ascii="Times New Roman" w:hAnsi="Times New Roman" w:cs="Times New Roman"/>
          <w:sz w:val="24"/>
          <w:szCs w:val="24"/>
        </w:rPr>
        <w:t>ly</w:t>
      </w:r>
      <w:r w:rsidRPr="004E277F" w:rsidR="00473034">
        <w:rPr>
          <w:rFonts w:ascii="Times New Roman" w:hAnsi="Times New Roman" w:cs="Times New Roman"/>
          <w:sz w:val="24"/>
          <w:szCs w:val="24"/>
        </w:rPr>
        <w:t xml:space="preserve"> live</w:t>
      </w:r>
      <w:r w:rsidRPr="004E277F" w:rsidR="008B07A1">
        <w:rPr>
          <w:rFonts w:ascii="Times New Roman" w:hAnsi="Times New Roman" w:cs="Times New Roman"/>
          <w:sz w:val="24"/>
          <w:szCs w:val="24"/>
        </w:rPr>
        <w:t xml:space="preserve"> in Davao </w:t>
      </w:r>
      <w:r w:rsidRPr="004E277F" w:rsidR="00A45D2E">
        <w:rPr>
          <w:rFonts w:ascii="Times New Roman" w:hAnsi="Times New Roman" w:cs="Times New Roman"/>
          <w:sz w:val="24"/>
          <w:szCs w:val="24"/>
        </w:rPr>
        <w:t>del Sur</w:t>
      </w:r>
      <w:r w:rsidRPr="004E277F" w:rsidR="008B07A1">
        <w:rPr>
          <w:rFonts w:ascii="Times New Roman" w:hAnsi="Times New Roman" w:cs="Times New Roman"/>
          <w:sz w:val="24"/>
          <w:szCs w:val="24"/>
        </w:rPr>
        <w:t>, Davao Oriental</w:t>
      </w:r>
      <w:r w:rsidRPr="004E277F" w:rsidR="00BA47AA">
        <w:rPr>
          <w:rFonts w:ascii="Times New Roman" w:hAnsi="Times New Roman" w:cs="Times New Roman"/>
          <w:sz w:val="24"/>
          <w:szCs w:val="24"/>
        </w:rPr>
        <w:t>,</w:t>
      </w:r>
      <w:r w:rsidRPr="004E277F" w:rsidR="008B07A1">
        <w:rPr>
          <w:rFonts w:ascii="Times New Roman" w:hAnsi="Times New Roman" w:cs="Times New Roman"/>
          <w:sz w:val="24"/>
          <w:szCs w:val="24"/>
        </w:rPr>
        <w:t xml:space="preserve"> </w:t>
      </w:r>
      <w:proofErr w:type="spellStart"/>
      <w:r w:rsidRPr="004E277F" w:rsidR="005810FA">
        <w:rPr>
          <w:rFonts w:ascii="Times New Roman" w:hAnsi="Times New Roman" w:cs="Times New Roman"/>
          <w:sz w:val="24"/>
          <w:szCs w:val="24"/>
        </w:rPr>
        <w:t>Agusan</w:t>
      </w:r>
      <w:proofErr w:type="spellEnd"/>
      <w:r w:rsidRPr="004E277F" w:rsidR="005810FA">
        <w:rPr>
          <w:rFonts w:ascii="Times New Roman" w:hAnsi="Times New Roman" w:cs="Times New Roman"/>
          <w:sz w:val="24"/>
          <w:szCs w:val="24"/>
        </w:rPr>
        <w:t xml:space="preserve"> del Sur, </w:t>
      </w:r>
      <w:r w:rsidRPr="004E277F" w:rsidR="007A7878">
        <w:rPr>
          <w:rFonts w:ascii="Times New Roman" w:hAnsi="Times New Roman" w:cs="Times New Roman"/>
          <w:sz w:val="24"/>
          <w:szCs w:val="24"/>
        </w:rPr>
        <w:t xml:space="preserve">and </w:t>
      </w:r>
      <w:r w:rsidRPr="004E277F" w:rsidR="005810FA">
        <w:rPr>
          <w:rFonts w:ascii="Times New Roman" w:hAnsi="Times New Roman" w:cs="Times New Roman"/>
          <w:sz w:val="24"/>
          <w:szCs w:val="24"/>
        </w:rPr>
        <w:t>B</w:t>
      </w:r>
      <w:r w:rsidRPr="004E277F" w:rsidR="00DE0520">
        <w:rPr>
          <w:rFonts w:ascii="Times New Roman" w:hAnsi="Times New Roman" w:cs="Times New Roman"/>
          <w:sz w:val="24"/>
          <w:szCs w:val="24"/>
        </w:rPr>
        <w:t>a</w:t>
      </w:r>
      <w:r w:rsidRPr="004E277F" w:rsidR="005810FA">
        <w:rPr>
          <w:rFonts w:ascii="Times New Roman" w:hAnsi="Times New Roman" w:cs="Times New Roman"/>
          <w:sz w:val="24"/>
          <w:szCs w:val="24"/>
        </w:rPr>
        <w:t>silan</w:t>
      </w:r>
      <w:r w:rsidRPr="004E277F" w:rsidR="00B80EF6">
        <w:rPr>
          <w:rFonts w:ascii="Times New Roman" w:hAnsi="Times New Roman" w:cs="Times New Roman"/>
          <w:sz w:val="24"/>
          <w:szCs w:val="24"/>
        </w:rPr>
        <w:t xml:space="preserve"> </w:t>
      </w:r>
      <w:r w:rsidRPr="004E277F" w:rsidR="008B07A1">
        <w:rPr>
          <w:rFonts w:ascii="Times New Roman" w:hAnsi="Times New Roman" w:cs="Times New Roman"/>
          <w:sz w:val="24"/>
          <w:szCs w:val="24"/>
        </w:rPr>
        <w:t xml:space="preserve">provinces. </w:t>
      </w:r>
      <w:r w:rsidRPr="004E277F" w:rsidR="00CB1461">
        <w:rPr>
          <w:rFonts w:ascii="Times New Roman" w:hAnsi="Times New Roman" w:cs="Times New Roman"/>
          <w:sz w:val="24"/>
          <w:szCs w:val="24"/>
        </w:rPr>
        <w:t xml:space="preserve">Figure </w:t>
      </w:r>
      <w:r w:rsidR="00034F28">
        <w:rPr>
          <w:rFonts w:ascii="Times New Roman" w:hAnsi="Times New Roman" w:cs="Times New Roman"/>
          <w:sz w:val="24"/>
          <w:szCs w:val="24"/>
        </w:rPr>
        <w:t>6</w:t>
      </w:r>
      <w:r w:rsidRPr="004E277F" w:rsidR="00034F28">
        <w:rPr>
          <w:rFonts w:ascii="Times New Roman" w:hAnsi="Times New Roman" w:cs="Times New Roman"/>
          <w:sz w:val="24"/>
          <w:szCs w:val="24"/>
        </w:rPr>
        <w:t xml:space="preserve"> </w:t>
      </w:r>
      <w:r w:rsidRPr="004E277F" w:rsidR="00262BA3">
        <w:rPr>
          <w:rFonts w:ascii="Times New Roman" w:hAnsi="Times New Roman" w:cs="Times New Roman"/>
          <w:sz w:val="24"/>
          <w:szCs w:val="24"/>
        </w:rPr>
        <w:t xml:space="preserve">shows their distribution within </w:t>
      </w:r>
      <w:r w:rsidRPr="004E277F" w:rsidR="00473034">
        <w:rPr>
          <w:rFonts w:ascii="Times New Roman" w:hAnsi="Times New Roman" w:cs="Times New Roman"/>
          <w:sz w:val="24"/>
          <w:szCs w:val="24"/>
        </w:rPr>
        <w:t xml:space="preserve">the </w:t>
      </w:r>
      <w:r w:rsidRPr="004E277F" w:rsidR="00BA47AA">
        <w:rPr>
          <w:rFonts w:ascii="Times New Roman" w:hAnsi="Times New Roman" w:cs="Times New Roman"/>
          <w:sz w:val="24"/>
          <w:szCs w:val="24"/>
        </w:rPr>
        <w:t>BARMM, Caraga, and Davao regions</w:t>
      </w:r>
      <w:r w:rsidRPr="004E277F" w:rsidR="006C3400">
        <w:rPr>
          <w:rFonts w:ascii="Times New Roman" w:hAnsi="Times New Roman" w:cs="Times New Roman"/>
          <w:sz w:val="24"/>
          <w:szCs w:val="24"/>
        </w:rPr>
        <w:t>.</w:t>
      </w:r>
    </w:p>
    <w:p w:rsidRPr="004E277F" w:rsidR="006961C5" w:rsidP="00E2221A" w:rsidRDefault="006961C5" w14:paraId="6D31367D" w14:textId="113E5C73">
      <w:pPr>
        <w:spacing w:after="0" w:line="240" w:lineRule="auto"/>
        <w:contextualSpacing/>
        <w:rPr>
          <w:rFonts w:ascii="Times New Roman" w:hAnsi="Times New Roman" w:cs="Times New Roman"/>
          <w:b/>
          <w:bCs/>
          <w:sz w:val="24"/>
          <w:szCs w:val="24"/>
        </w:rPr>
      </w:pPr>
    </w:p>
    <w:p w:rsidR="00735DF5" w:rsidP="00E2221A" w:rsidRDefault="00735DF5" w14:paraId="287B165F" w14:textId="77777777">
      <w:pPr>
        <w:spacing w:after="0" w:line="240" w:lineRule="auto"/>
        <w:contextualSpacing/>
        <w:rPr>
          <w:rFonts w:ascii="Times New Roman" w:hAnsi="Times New Roman" w:cs="Times New Roman"/>
          <w:b/>
          <w:bCs/>
          <w:sz w:val="24"/>
          <w:szCs w:val="24"/>
        </w:rPr>
      </w:pPr>
    </w:p>
    <w:p w:rsidR="00BD4EE9" w:rsidP="00E2221A" w:rsidRDefault="00BD4EE9" w14:paraId="1CBCBA93" w14:textId="77777777">
      <w:pPr>
        <w:spacing w:after="0" w:line="240" w:lineRule="auto"/>
        <w:contextualSpacing/>
        <w:rPr>
          <w:rFonts w:ascii="Times New Roman" w:hAnsi="Times New Roman" w:cs="Times New Roman"/>
          <w:b/>
          <w:bCs/>
          <w:sz w:val="24"/>
          <w:szCs w:val="24"/>
        </w:rPr>
      </w:pPr>
    </w:p>
    <w:p w:rsidR="00BD4EE9" w:rsidP="00E2221A" w:rsidRDefault="00BD4EE9" w14:paraId="38D6CBDE" w14:textId="77777777">
      <w:pPr>
        <w:spacing w:after="0" w:line="240" w:lineRule="auto"/>
        <w:contextualSpacing/>
        <w:rPr>
          <w:rFonts w:ascii="Times New Roman" w:hAnsi="Times New Roman" w:cs="Times New Roman"/>
          <w:b/>
          <w:bCs/>
          <w:sz w:val="24"/>
          <w:szCs w:val="24"/>
        </w:rPr>
      </w:pPr>
    </w:p>
    <w:p w:rsidR="00BD4EE9" w:rsidP="00E2221A" w:rsidRDefault="00BD4EE9" w14:paraId="7C3994DB" w14:textId="77777777">
      <w:pPr>
        <w:spacing w:after="0" w:line="240" w:lineRule="auto"/>
        <w:contextualSpacing/>
        <w:rPr>
          <w:rFonts w:ascii="Times New Roman" w:hAnsi="Times New Roman" w:cs="Times New Roman"/>
          <w:b/>
          <w:bCs/>
          <w:sz w:val="24"/>
          <w:szCs w:val="24"/>
        </w:rPr>
      </w:pPr>
    </w:p>
    <w:p w:rsidR="00BD4EE9" w:rsidP="00E2221A" w:rsidRDefault="00BD4EE9" w14:paraId="46D71830" w14:textId="77777777">
      <w:pPr>
        <w:spacing w:after="0" w:line="240" w:lineRule="auto"/>
        <w:contextualSpacing/>
        <w:rPr>
          <w:rFonts w:ascii="Times New Roman" w:hAnsi="Times New Roman" w:cs="Times New Roman"/>
          <w:b/>
          <w:bCs/>
          <w:sz w:val="24"/>
          <w:szCs w:val="24"/>
        </w:rPr>
      </w:pPr>
    </w:p>
    <w:p w:rsidR="00BD4EE9" w:rsidP="00E2221A" w:rsidRDefault="00BD4EE9" w14:paraId="41E036AA" w14:textId="77777777">
      <w:pPr>
        <w:spacing w:after="0" w:line="240" w:lineRule="auto"/>
        <w:contextualSpacing/>
        <w:rPr>
          <w:rFonts w:ascii="Times New Roman" w:hAnsi="Times New Roman" w:cs="Times New Roman"/>
          <w:b/>
          <w:bCs/>
          <w:sz w:val="24"/>
          <w:szCs w:val="24"/>
        </w:rPr>
      </w:pPr>
    </w:p>
    <w:p w:rsidR="00BD4EE9" w:rsidP="00E2221A" w:rsidRDefault="00BD4EE9" w14:paraId="14AAD8E8" w14:textId="77777777">
      <w:pPr>
        <w:spacing w:after="0" w:line="240" w:lineRule="auto"/>
        <w:contextualSpacing/>
        <w:rPr>
          <w:rFonts w:ascii="Times New Roman" w:hAnsi="Times New Roman" w:cs="Times New Roman"/>
          <w:b/>
          <w:bCs/>
          <w:sz w:val="24"/>
          <w:szCs w:val="24"/>
        </w:rPr>
      </w:pPr>
    </w:p>
    <w:p w:rsidR="00BD4EE9" w:rsidP="00E2221A" w:rsidRDefault="00BD4EE9" w14:paraId="251BEB95" w14:textId="77777777">
      <w:pPr>
        <w:spacing w:after="0" w:line="240" w:lineRule="auto"/>
        <w:contextualSpacing/>
        <w:rPr>
          <w:rFonts w:ascii="Times New Roman" w:hAnsi="Times New Roman" w:cs="Times New Roman"/>
          <w:b/>
          <w:bCs/>
          <w:sz w:val="24"/>
          <w:szCs w:val="24"/>
        </w:rPr>
      </w:pPr>
    </w:p>
    <w:p w:rsidR="00BD4EE9" w:rsidP="00E2221A" w:rsidRDefault="00BD4EE9" w14:paraId="058AC645" w14:textId="77777777">
      <w:pPr>
        <w:spacing w:after="0" w:line="240" w:lineRule="auto"/>
        <w:contextualSpacing/>
        <w:rPr>
          <w:rFonts w:ascii="Times New Roman" w:hAnsi="Times New Roman" w:cs="Times New Roman"/>
          <w:b/>
          <w:bCs/>
          <w:sz w:val="24"/>
          <w:szCs w:val="24"/>
        </w:rPr>
      </w:pPr>
    </w:p>
    <w:p w:rsidR="00BD4EE9" w:rsidP="00E2221A" w:rsidRDefault="00BD4EE9" w14:paraId="0E9A6CAD" w14:textId="77777777">
      <w:pPr>
        <w:spacing w:after="0" w:line="240" w:lineRule="auto"/>
        <w:contextualSpacing/>
        <w:rPr>
          <w:rFonts w:ascii="Times New Roman" w:hAnsi="Times New Roman" w:cs="Times New Roman"/>
          <w:b/>
          <w:bCs/>
          <w:sz w:val="24"/>
          <w:szCs w:val="24"/>
        </w:rPr>
      </w:pPr>
    </w:p>
    <w:p w:rsidR="00BD4EE9" w:rsidP="00E2221A" w:rsidRDefault="00BD4EE9" w14:paraId="320C0491" w14:textId="77777777">
      <w:pPr>
        <w:spacing w:after="0" w:line="240" w:lineRule="auto"/>
        <w:contextualSpacing/>
        <w:rPr>
          <w:rFonts w:ascii="Times New Roman" w:hAnsi="Times New Roman" w:cs="Times New Roman"/>
          <w:b/>
          <w:bCs/>
          <w:sz w:val="24"/>
          <w:szCs w:val="24"/>
        </w:rPr>
      </w:pPr>
    </w:p>
    <w:p w:rsidR="00BD4EE9" w:rsidP="00E2221A" w:rsidRDefault="00BD4EE9" w14:paraId="2FCA283B" w14:textId="77777777">
      <w:pPr>
        <w:spacing w:after="0" w:line="240" w:lineRule="auto"/>
        <w:contextualSpacing/>
        <w:rPr>
          <w:rFonts w:ascii="Times New Roman" w:hAnsi="Times New Roman" w:cs="Times New Roman"/>
          <w:b/>
          <w:bCs/>
          <w:sz w:val="24"/>
          <w:szCs w:val="24"/>
        </w:rPr>
      </w:pPr>
    </w:p>
    <w:p w:rsidRPr="004E277F" w:rsidR="00BD4EE9" w:rsidP="00E2221A" w:rsidRDefault="00BD4EE9" w14:paraId="42EA5F7C" w14:textId="77777777">
      <w:pPr>
        <w:spacing w:after="0" w:line="240" w:lineRule="auto"/>
        <w:contextualSpacing/>
        <w:rPr>
          <w:rFonts w:ascii="Times New Roman" w:hAnsi="Times New Roman" w:cs="Times New Roman"/>
          <w:b/>
          <w:bCs/>
          <w:sz w:val="24"/>
          <w:szCs w:val="24"/>
        </w:rPr>
      </w:pPr>
    </w:p>
    <w:p w:rsidRPr="00224787" w:rsidR="00AB0F51" w:rsidP="00E2221A" w:rsidRDefault="00CB1461" w14:paraId="46EB11A1" w14:textId="11D7674F">
      <w:pPr>
        <w:spacing w:after="0" w:line="240" w:lineRule="auto"/>
        <w:contextualSpacing/>
        <w:rPr>
          <w:rFonts w:ascii="Times New Roman" w:hAnsi="Times New Roman" w:cs="Times New Roman"/>
          <w:sz w:val="24"/>
          <w:szCs w:val="24"/>
        </w:rPr>
      </w:pPr>
      <w:r w:rsidRPr="00224787">
        <w:rPr>
          <w:rFonts w:ascii="Times New Roman" w:hAnsi="Times New Roman" w:cs="Times New Roman"/>
          <w:sz w:val="24"/>
          <w:szCs w:val="24"/>
        </w:rPr>
        <w:t xml:space="preserve">Figure </w:t>
      </w:r>
      <w:r w:rsidR="00034F28">
        <w:rPr>
          <w:rFonts w:ascii="Times New Roman" w:hAnsi="Times New Roman" w:cs="Times New Roman"/>
          <w:sz w:val="24"/>
          <w:szCs w:val="24"/>
        </w:rPr>
        <w:t>6</w:t>
      </w:r>
      <w:r w:rsidRPr="00224787" w:rsidR="00AB0F51">
        <w:rPr>
          <w:rFonts w:ascii="Times New Roman" w:hAnsi="Times New Roman" w:cs="Times New Roman"/>
          <w:sz w:val="24"/>
          <w:szCs w:val="24"/>
        </w:rPr>
        <w:t xml:space="preserve">. </w:t>
      </w:r>
      <w:r w:rsidRPr="00224787" w:rsidR="00BE04B3">
        <w:rPr>
          <w:rFonts w:ascii="Times New Roman" w:hAnsi="Times New Roman" w:cs="Times New Roman"/>
          <w:sz w:val="24"/>
          <w:szCs w:val="24"/>
        </w:rPr>
        <w:t xml:space="preserve">Percentage of </w:t>
      </w:r>
      <w:r w:rsidRPr="00224787" w:rsidR="00AB0F51">
        <w:rPr>
          <w:rFonts w:ascii="Times New Roman" w:hAnsi="Times New Roman" w:cs="Times New Roman"/>
          <w:sz w:val="24"/>
          <w:szCs w:val="24"/>
        </w:rPr>
        <w:t xml:space="preserve">IPs </w:t>
      </w:r>
      <w:r w:rsidRPr="00224787" w:rsidR="00BE04B3">
        <w:rPr>
          <w:rFonts w:ascii="Times New Roman" w:hAnsi="Times New Roman" w:cs="Times New Roman"/>
          <w:sz w:val="24"/>
          <w:szCs w:val="24"/>
        </w:rPr>
        <w:t>Population</w:t>
      </w:r>
      <w:r w:rsidRPr="00224787" w:rsidR="00AB0F51">
        <w:rPr>
          <w:rFonts w:ascii="Times New Roman" w:hAnsi="Times New Roman" w:cs="Times New Roman"/>
          <w:sz w:val="24"/>
          <w:szCs w:val="24"/>
        </w:rPr>
        <w:t xml:space="preserve"> by Province</w:t>
      </w:r>
      <w:r w:rsidRPr="00224787" w:rsidR="00276E3C">
        <w:rPr>
          <w:rFonts w:ascii="Times New Roman" w:hAnsi="Times New Roman" w:cs="Times New Roman"/>
          <w:sz w:val="24"/>
          <w:szCs w:val="24"/>
        </w:rPr>
        <w:t>, 2020</w:t>
      </w:r>
    </w:p>
    <w:p w:rsidRPr="004E277F" w:rsidR="00A83BAF" w:rsidP="006F1A65" w:rsidRDefault="005810FA" w14:paraId="2D7471DF" w14:textId="2BC1303E">
      <w:pPr>
        <w:spacing w:after="0" w:line="276" w:lineRule="auto"/>
        <w:contextualSpacing/>
        <w:jc w:val="center"/>
        <w:rPr>
          <w:rFonts w:ascii="Times New Roman" w:hAnsi="Times New Roman" w:cs="Times New Roman"/>
          <w:b/>
          <w:bCs/>
        </w:rPr>
      </w:pPr>
      <w:r w:rsidRPr="004E277F">
        <w:rPr>
          <w:rFonts w:ascii="Times New Roman" w:hAnsi="Times New Roman" w:cs="Times New Roman"/>
          <w:b/>
          <w:bCs/>
          <w:noProof/>
          <w:lang w:eastAsia="zh-CN"/>
        </w:rPr>
        <w:drawing>
          <wp:inline distT="0" distB="0" distL="0" distR="0" wp14:anchorId="6023614E" wp14:editId="1EA00885">
            <wp:extent cx="5230995" cy="3065618"/>
            <wp:effectExtent l="0" t="0" r="825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40308" cy="3071076"/>
                    </a:xfrm>
                    <a:prstGeom prst="rect">
                      <a:avLst/>
                    </a:prstGeom>
                    <a:noFill/>
                  </pic:spPr>
                </pic:pic>
              </a:graphicData>
            </a:graphic>
          </wp:inline>
        </w:drawing>
      </w:r>
    </w:p>
    <w:p w:rsidRPr="004E277F" w:rsidR="00AB0F51" w:rsidP="00FF57FD" w:rsidRDefault="00AB0F51" w14:paraId="6E9B2024" w14:textId="2B8E66B1">
      <w:pPr>
        <w:spacing w:after="0" w:line="276" w:lineRule="auto"/>
        <w:contextualSpacing/>
        <w:rPr>
          <w:rFonts w:ascii="Times New Roman" w:hAnsi="Times New Roman" w:cs="Times New Roman"/>
          <w:sz w:val="16"/>
          <w:szCs w:val="16"/>
        </w:rPr>
      </w:pPr>
      <w:r w:rsidRPr="004E277F">
        <w:rPr>
          <w:rFonts w:ascii="Times New Roman" w:hAnsi="Times New Roman" w:cs="Times New Roman"/>
          <w:sz w:val="16"/>
          <w:szCs w:val="16"/>
        </w:rPr>
        <w:t xml:space="preserve">Source: </w:t>
      </w:r>
      <w:r w:rsidRPr="004E277F" w:rsidR="00E9094A">
        <w:rPr>
          <w:rFonts w:ascii="Times New Roman" w:hAnsi="Times New Roman" w:cs="Times New Roman"/>
          <w:sz w:val="16"/>
          <w:szCs w:val="16"/>
        </w:rPr>
        <w:t xml:space="preserve">2020 Population </w:t>
      </w:r>
      <w:r w:rsidRPr="004E277F" w:rsidR="00B16A4B">
        <w:rPr>
          <w:rFonts w:ascii="Times New Roman" w:hAnsi="Times New Roman" w:cs="Times New Roman"/>
          <w:sz w:val="16"/>
          <w:szCs w:val="16"/>
        </w:rPr>
        <w:t xml:space="preserve">and </w:t>
      </w:r>
      <w:r w:rsidRPr="004E277F" w:rsidR="00E9094A">
        <w:rPr>
          <w:rFonts w:ascii="Times New Roman" w:hAnsi="Times New Roman" w:cs="Times New Roman"/>
          <w:sz w:val="16"/>
          <w:szCs w:val="16"/>
        </w:rPr>
        <w:t>Housing Census</w:t>
      </w:r>
      <w:r w:rsidRPr="004E277F" w:rsidR="00147C48">
        <w:rPr>
          <w:rFonts w:ascii="Times New Roman" w:hAnsi="Times New Roman" w:cs="Times New Roman"/>
          <w:sz w:val="16"/>
          <w:szCs w:val="16"/>
        </w:rPr>
        <w:t>, BARMM, Caraga</w:t>
      </w:r>
      <w:r w:rsidRPr="004E277F" w:rsidR="00267F5B">
        <w:rPr>
          <w:rFonts w:ascii="Times New Roman" w:hAnsi="Times New Roman" w:cs="Times New Roman"/>
          <w:sz w:val="16"/>
          <w:szCs w:val="16"/>
        </w:rPr>
        <w:t>,</w:t>
      </w:r>
      <w:r w:rsidRPr="004E277F" w:rsidR="00147C48">
        <w:rPr>
          <w:rFonts w:ascii="Times New Roman" w:hAnsi="Times New Roman" w:cs="Times New Roman"/>
          <w:sz w:val="16"/>
          <w:szCs w:val="16"/>
        </w:rPr>
        <w:t xml:space="preserve"> and Davao.</w:t>
      </w:r>
    </w:p>
    <w:p w:rsidRPr="004E277F" w:rsidR="00DC6C72" w:rsidP="00FF57FD" w:rsidRDefault="00DC6C72" w14:paraId="412944A9" w14:textId="77777777">
      <w:pPr>
        <w:spacing w:after="0" w:line="276" w:lineRule="auto"/>
        <w:contextualSpacing/>
        <w:rPr>
          <w:rFonts w:ascii="Times New Roman" w:hAnsi="Times New Roman" w:cs="Times New Roman"/>
        </w:rPr>
      </w:pPr>
    </w:p>
    <w:p w:rsidRPr="004E277F" w:rsidR="00F63646" w:rsidP="00FF57FD" w:rsidRDefault="00F63646" w14:paraId="4CB35951" w14:textId="77777777">
      <w:pPr>
        <w:spacing w:after="0" w:line="276" w:lineRule="auto"/>
        <w:contextualSpacing/>
        <w:rPr>
          <w:rFonts w:ascii="Times New Roman" w:hAnsi="Times New Roman" w:cs="Times New Roman"/>
        </w:rPr>
      </w:pPr>
    </w:p>
    <w:p w:rsidRPr="00224787" w:rsidR="00361736" w:rsidP="00FF57FD" w:rsidRDefault="00224787" w14:paraId="430B219A" w14:textId="383D80AD">
      <w:pPr>
        <w:pStyle w:val="Heading2"/>
        <w:spacing w:before="0" w:line="276" w:lineRule="auto"/>
        <w:contextualSpacing/>
        <w:rPr>
          <w:rFonts w:ascii="Times New Roman" w:hAnsi="Times New Roman" w:cs="Times New Roman"/>
          <w:b w:val="0"/>
          <w:bCs/>
          <w:i w:val="0"/>
          <w:iCs/>
          <w:color w:val="auto"/>
        </w:rPr>
      </w:pPr>
      <w:bookmarkStart w:name="_Toc128042170" w:id="4"/>
      <w:r>
        <w:rPr>
          <w:rFonts w:ascii="Times New Roman" w:hAnsi="Times New Roman" w:cs="Times New Roman"/>
          <w:b w:val="0"/>
          <w:bCs/>
          <w:i w:val="0"/>
          <w:iCs/>
          <w:color w:val="auto"/>
        </w:rPr>
        <w:t xml:space="preserve">3.3. </w:t>
      </w:r>
      <w:r w:rsidRPr="00224787" w:rsidR="00361736">
        <w:rPr>
          <w:rFonts w:ascii="Times New Roman" w:hAnsi="Times New Roman" w:cs="Times New Roman"/>
          <w:b w:val="0"/>
          <w:bCs/>
          <w:i w:val="0"/>
          <w:iCs/>
          <w:color w:val="auto"/>
        </w:rPr>
        <w:t>C</w:t>
      </w:r>
      <w:r w:rsidRPr="00224787" w:rsidR="00817D48">
        <w:rPr>
          <w:rFonts w:ascii="Times New Roman" w:hAnsi="Times New Roman" w:cs="Times New Roman"/>
          <w:b w:val="0"/>
          <w:bCs/>
          <w:i w:val="0"/>
          <w:iCs/>
          <w:color w:val="auto"/>
        </w:rPr>
        <w:t xml:space="preserve">ertificates of </w:t>
      </w:r>
      <w:r w:rsidRPr="00224787" w:rsidR="00361736">
        <w:rPr>
          <w:rFonts w:ascii="Times New Roman" w:hAnsi="Times New Roman" w:cs="Times New Roman"/>
          <w:b w:val="0"/>
          <w:bCs/>
          <w:i w:val="0"/>
          <w:iCs/>
          <w:color w:val="auto"/>
        </w:rPr>
        <w:t>A</w:t>
      </w:r>
      <w:r w:rsidRPr="00224787" w:rsidR="00817D48">
        <w:rPr>
          <w:rFonts w:ascii="Times New Roman" w:hAnsi="Times New Roman" w:cs="Times New Roman"/>
          <w:b w:val="0"/>
          <w:bCs/>
          <w:i w:val="0"/>
          <w:iCs/>
          <w:color w:val="auto"/>
        </w:rPr>
        <w:t xml:space="preserve">ncestral </w:t>
      </w:r>
      <w:r w:rsidRPr="00224787" w:rsidR="00361736">
        <w:rPr>
          <w:rFonts w:ascii="Times New Roman" w:hAnsi="Times New Roman" w:cs="Times New Roman"/>
          <w:b w:val="0"/>
          <w:bCs/>
          <w:i w:val="0"/>
          <w:iCs/>
          <w:color w:val="auto"/>
        </w:rPr>
        <w:t>D</w:t>
      </w:r>
      <w:r w:rsidRPr="00224787" w:rsidR="00817D48">
        <w:rPr>
          <w:rFonts w:ascii="Times New Roman" w:hAnsi="Times New Roman" w:cs="Times New Roman"/>
          <w:b w:val="0"/>
          <w:bCs/>
          <w:i w:val="0"/>
          <w:iCs/>
          <w:color w:val="auto"/>
        </w:rPr>
        <w:t xml:space="preserve">omain </w:t>
      </w:r>
      <w:r w:rsidRPr="00224787" w:rsidR="00361736">
        <w:rPr>
          <w:rFonts w:ascii="Times New Roman" w:hAnsi="Times New Roman" w:cs="Times New Roman"/>
          <w:b w:val="0"/>
          <w:bCs/>
          <w:i w:val="0"/>
          <w:iCs/>
          <w:color w:val="auto"/>
        </w:rPr>
        <w:t>T</w:t>
      </w:r>
      <w:r w:rsidRPr="00224787" w:rsidR="00817D48">
        <w:rPr>
          <w:rFonts w:ascii="Times New Roman" w:hAnsi="Times New Roman" w:cs="Times New Roman"/>
          <w:b w:val="0"/>
          <w:bCs/>
          <w:i w:val="0"/>
          <w:iCs/>
          <w:color w:val="auto"/>
        </w:rPr>
        <w:t>itles</w:t>
      </w:r>
      <w:r w:rsidRPr="00224787" w:rsidR="001F43E6">
        <w:rPr>
          <w:rFonts w:ascii="Times New Roman" w:hAnsi="Times New Roman" w:cs="Times New Roman"/>
          <w:b w:val="0"/>
          <w:bCs/>
          <w:i w:val="0"/>
          <w:iCs/>
          <w:color w:val="auto"/>
        </w:rPr>
        <w:t xml:space="preserve"> (CADT)</w:t>
      </w:r>
      <w:bookmarkEnd w:id="4"/>
      <w:r w:rsidRPr="00224787" w:rsidR="00267F5B">
        <w:rPr>
          <w:rFonts w:ascii="Times New Roman" w:hAnsi="Times New Roman" w:cs="Times New Roman"/>
          <w:b w:val="0"/>
          <w:bCs/>
          <w:i w:val="0"/>
          <w:iCs/>
          <w:color w:val="auto"/>
        </w:rPr>
        <w:br/>
      </w:r>
    </w:p>
    <w:p w:rsidRPr="004E277F" w:rsidR="006D431C" w:rsidP="00E2221A" w:rsidRDefault="00154ED9" w14:paraId="6BC23853" w14:textId="256C362A">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A CADT refers to a title formally recognizing </w:t>
      </w:r>
      <w:r w:rsidRPr="004E277F" w:rsidR="00473034">
        <w:rPr>
          <w:rFonts w:ascii="Times New Roman" w:hAnsi="Times New Roman" w:cs="Times New Roman"/>
          <w:sz w:val="24"/>
          <w:szCs w:val="24"/>
        </w:rPr>
        <w:t>IPs’</w:t>
      </w:r>
      <w:r w:rsidRPr="004E277F">
        <w:rPr>
          <w:rFonts w:ascii="Times New Roman" w:hAnsi="Times New Roman" w:cs="Times New Roman"/>
          <w:sz w:val="24"/>
          <w:szCs w:val="24"/>
        </w:rPr>
        <w:t xml:space="preserve"> rights of possession and ownership over their ancestral domains</w:t>
      </w:r>
      <w:r w:rsidRPr="004E277F" w:rsidR="00B27171">
        <w:rPr>
          <w:rFonts w:ascii="Times New Roman" w:hAnsi="Times New Roman" w:cs="Times New Roman"/>
          <w:sz w:val="24"/>
          <w:szCs w:val="24"/>
        </w:rPr>
        <w:t>, as</w:t>
      </w:r>
      <w:r w:rsidRPr="004E277F">
        <w:rPr>
          <w:rFonts w:ascii="Times New Roman" w:hAnsi="Times New Roman" w:cs="Times New Roman"/>
          <w:sz w:val="24"/>
          <w:szCs w:val="24"/>
        </w:rPr>
        <w:t xml:space="preserve"> identified and delineated </w:t>
      </w:r>
      <w:r w:rsidRPr="004E277F" w:rsidR="00BA47AA">
        <w:rPr>
          <w:rFonts w:ascii="Times New Roman" w:hAnsi="Times New Roman" w:cs="Times New Roman"/>
          <w:sz w:val="24"/>
          <w:szCs w:val="24"/>
        </w:rPr>
        <w:t>by</w:t>
      </w:r>
      <w:r w:rsidRPr="004E277F">
        <w:rPr>
          <w:rFonts w:ascii="Times New Roman" w:hAnsi="Times New Roman" w:cs="Times New Roman"/>
          <w:sz w:val="24"/>
          <w:szCs w:val="24"/>
        </w:rPr>
        <w:t xml:space="preserve"> the IPRA law</w:t>
      </w:r>
      <w:r w:rsidRPr="004E277F" w:rsidR="00B27171">
        <w:rPr>
          <w:rFonts w:ascii="Times New Roman" w:hAnsi="Times New Roman" w:cs="Times New Roman"/>
          <w:sz w:val="24"/>
          <w:szCs w:val="24"/>
        </w:rPr>
        <w:t>.</w:t>
      </w:r>
      <w:r w:rsidRPr="004E277F" w:rsidR="00B27171">
        <w:rPr>
          <w:rStyle w:val="FootnoteReference"/>
          <w:rFonts w:ascii="Times New Roman" w:hAnsi="Times New Roman" w:cs="Times New Roman"/>
          <w:sz w:val="24"/>
          <w:szCs w:val="24"/>
        </w:rPr>
        <w:footnoteReference w:id="10"/>
      </w:r>
      <w:r w:rsidRPr="004E277F" w:rsidR="00C6687B">
        <w:rPr>
          <w:rFonts w:ascii="Times New Roman" w:hAnsi="Times New Roman" w:cs="Times New Roman"/>
          <w:sz w:val="24"/>
          <w:szCs w:val="24"/>
        </w:rPr>
        <w:t xml:space="preserve"> </w:t>
      </w:r>
      <w:r w:rsidRPr="004E277F" w:rsidR="00A70B29">
        <w:rPr>
          <w:rFonts w:ascii="Times New Roman" w:hAnsi="Times New Roman" w:cs="Times New Roman"/>
          <w:sz w:val="24"/>
          <w:szCs w:val="24"/>
        </w:rPr>
        <w:t>It denotes</w:t>
      </w:r>
      <w:r w:rsidRPr="004E277F" w:rsidR="0002752B">
        <w:rPr>
          <w:rFonts w:ascii="Times New Roman" w:hAnsi="Times New Roman" w:cs="Times New Roman"/>
          <w:sz w:val="24"/>
          <w:szCs w:val="24"/>
        </w:rPr>
        <w:t xml:space="preserve"> the land and resources </w:t>
      </w:r>
      <w:r w:rsidRPr="004E277F" w:rsidR="00BA47AA">
        <w:rPr>
          <w:rFonts w:ascii="Times New Roman" w:hAnsi="Times New Roman" w:cs="Times New Roman"/>
          <w:sz w:val="24"/>
          <w:szCs w:val="24"/>
        </w:rPr>
        <w:t>that</w:t>
      </w:r>
      <w:r w:rsidRPr="004E277F" w:rsidR="0002752B">
        <w:rPr>
          <w:rFonts w:ascii="Times New Roman" w:hAnsi="Times New Roman" w:cs="Times New Roman"/>
          <w:sz w:val="24"/>
          <w:szCs w:val="24"/>
        </w:rPr>
        <w:t xml:space="preserve"> </w:t>
      </w:r>
      <w:r w:rsidRPr="004E277F" w:rsidR="00BA47AA">
        <w:rPr>
          <w:rFonts w:ascii="Times New Roman" w:hAnsi="Times New Roman" w:cs="Times New Roman"/>
          <w:sz w:val="24"/>
          <w:szCs w:val="24"/>
        </w:rPr>
        <w:t>IPs</w:t>
      </w:r>
      <w:r w:rsidRPr="004E277F" w:rsidR="0002752B">
        <w:rPr>
          <w:rFonts w:ascii="Times New Roman" w:hAnsi="Times New Roman" w:cs="Times New Roman"/>
          <w:sz w:val="24"/>
          <w:szCs w:val="24"/>
        </w:rPr>
        <w:t xml:space="preserve"> have traditionally</w:t>
      </w:r>
      <w:r w:rsidRPr="004E277F" w:rsidR="003022CF">
        <w:rPr>
          <w:rFonts w:ascii="Times New Roman" w:hAnsi="Times New Roman" w:cs="Times New Roman"/>
          <w:sz w:val="24"/>
          <w:szCs w:val="24"/>
        </w:rPr>
        <w:t xml:space="preserve"> </w:t>
      </w:r>
      <w:r w:rsidRPr="004E277F" w:rsidR="0002752B">
        <w:rPr>
          <w:rFonts w:ascii="Times New Roman" w:hAnsi="Times New Roman" w:cs="Times New Roman"/>
          <w:sz w:val="24"/>
          <w:szCs w:val="24"/>
        </w:rPr>
        <w:t>used as their area of domicile and the basis of their economic and social life</w:t>
      </w:r>
      <w:r w:rsidRPr="004E277F" w:rsidR="003022CF">
        <w:rPr>
          <w:rFonts w:ascii="Times New Roman" w:hAnsi="Times New Roman" w:cs="Times New Roman"/>
          <w:sz w:val="24"/>
          <w:szCs w:val="24"/>
        </w:rPr>
        <w:t xml:space="preserve"> </w:t>
      </w:r>
      <w:r w:rsidRPr="004E277F" w:rsidR="006F46F4">
        <w:rPr>
          <w:rFonts w:ascii="Times New Roman" w:hAnsi="Times New Roman" w:cs="Times New Roman"/>
          <w:sz w:val="24"/>
          <w:szCs w:val="24"/>
        </w:rPr>
        <w:t>(</w:t>
      </w:r>
      <w:proofErr w:type="spellStart"/>
      <w:r w:rsidRPr="004E277F" w:rsidR="006F46F4">
        <w:rPr>
          <w:rFonts w:ascii="Times New Roman" w:hAnsi="Times New Roman" w:cs="Times New Roman"/>
          <w:sz w:val="24"/>
          <w:szCs w:val="24"/>
        </w:rPr>
        <w:t>Malayang</w:t>
      </w:r>
      <w:proofErr w:type="spellEnd"/>
      <w:r w:rsidRPr="004E277F" w:rsidR="001B1E2D">
        <w:rPr>
          <w:rFonts w:ascii="Times New Roman" w:hAnsi="Times New Roman" w:cs="Times New Roman"/>
          <w:sz w:val="24"/>
          <w:szCs w:val="24"/>
        </w:rPr>
        <w:t xml:space="preserve"> III</w:t>
      </w:r>
      <w:r w:rsidRPr="004E277F" w:rsidR="00436EE2">
        <w:rPr>
          <w:rFonts w:ascii="Times New Roman" w:hAnsi="Times New Roman" w:cs="Times New Roman"/>
          <w:sz w:val="24"/>
          <w:szCs w:val="24"/>
        </w:rPr>
        <w:t>,</w:t>
      </w:r>
      <w:r w:rsidRPr="004E277F" w:rsidR="006F46F4">
        <w:rPr>
          <w:rFonts w:ascii="Times New Roman" w:hAnsi="Times New Roman" w:cs="Times New Roman"/>
          <w:sz w:val="24"/>
          <w:szCs w:val="24"/>
        </w:rPr>
        <w:t xml:space="preserve"> </w:t>
      </w:r>
      <w:r w:rsidRPr="004E277F" w:rsidR="00797DDA">
        <w:rPr>
          <w:rFonts w:ascii="Times New Roman" w:hAnsi="Times New Roman" w:cs="Times New Roman"/>
          <w:sz w:val="24"/>
          <w:szCs w:val="24"/>
        </w:rPr>
        <w:t>2001</w:t>
      </w:r>
      <w:r w:rsidRPr="004E277F" w:rsidR="006F46F4">
        <w:rPr>
          <w:rFonts w:ascii="Times New Roman" w:hAnsi="Times New Roman" w:cs="Times New Roman"/>
          <w:sz w:val="24"/>
          <w:szCs w:val="24"/>
        </w:rPr>
        <w:t>)</w:t>
      </w:r>
      <w:r w:rsidRPr="004E277F" w:rsidR="0002752B">
        <w:rPr>
          <w:rFonts w:ascii="Times New Roman" w:hAnsi="Times New Roman" w:cs="Times New Roman"/>
          <w:sz w:val="24"/>
          <w:szCs w:val="24"/>
        </w:rPr>
        <w:t>.</w:t>
      </w:r>
      <w:r w:rsidRPr="004E277F" w:rsidR="00064C27">
        <w:rPr>
          <w:rFonts w:ascii="Times New Roman" w:hAnsi="Times New Roman" w:cs="Times New Roman"/>
          <w:sz w:val="24"/>
          <w:szCs w:val="24"/>
        </w:rPr>
        <w:t xml:space="preserve"> </w:t>
      </w:r>
      <w:r w:rsidRPr="004E277F" w:rsidR="00B27171">
        <w:rPr>
          <w:rFonts w:ascii="Times New Roman" w:hAnsi="Times New Roman" w:cs="Times New Roman"/>
          <w:sz w:val="24"/>
          <w:szCs w:val="24"/>
        </w:rPr>
        <w:t>A</w:t>
      </w:r>
      <w:r w:rsidRPr="004E277F" w:rsidR="00CB14BE">
        <w:rPr>
          <w:rFonts w:ascii="Times New Roman" w:hAnsi="Times New Roman" w:cs="Times New Roman"/>
          <w:sz w:val="24"/>
          <w:szCs w:val="24"/>
        </w:rPr>
        <w:t xml:space="preserve">s of </w:t>
      </w:r>
      <w:r w:rsidRPr="004E277F" w:rsidR="00126C20">
        <w:rPr>
          <w:rFonts w:ascii="Times New Roman" w:hAnsi="Times New Roman" w:cs="Times New Roman"/>
          <w:sz w:val="24"/>
          <w:szCs w:val="24"/>
        </w:rPr>
        <w:t>March 31</w:t>
      </w:r>
      <w:r w:rsidRPr="004E277F" w:rsidR="00CB14BE">
        <w:rPr>
          <w:rFonts w:ascii="Times New Roman" w:hAnsi="Times New Roman" w:cs="Times New Roman"/>
          <w:sz w:val="24"/>
          <w:szCs w:val="24"/>
        </w:rPr>
        <w:t>, 20</w:t>
      </w:r>
      <w:r w:rsidRPr="004E277F" w:rsidR="00126C20">
        <w:rPr>
          <w:rFonts w:ascii="Times New Roman" w:hAnsi="Times New Roman" w:cs="Times New Roman"/>
          <w:sz w:val="24"/>
          <w:szCs w:val="24"/>
        </w:rPr>
        <w:t>21</w:t>
      </w:r>
      <w:r w:rsidRPr="004E277F" w:rsidR="00CB14BE">
        <w:rPr>
          <w:rFonts w:ascii="Times New Roman" w:hAnsi="Times New Roman" w:cs="Times New Roman"/>
          <w:sz w:val="24"/>
          <w:szCs w:val="24"/>
        </w:rPr>
        <w:t xml:space="preserve">, the NCIP has </w:t>
      </w:r>
      <w:r w:rsidRPr="004E277F" w:rsidR="00170989">
        <w:rPr>
          <w:rFonts w:ascii="Times New Roman" w:hAnsi="Times New Roman" w:cs="Times New Roman"/>
          <w:sz w:val="24"/>
          <w:szCs w:val="24"/>
        </w:rPr>
        <w:t>approved</w:t>
      </w:r>
      <w:r w:rsidRPr="004E277F" w:rsidR="00E237C2">
        <w:rPr>
          <w:rFonts w:ascii="Times New Roman" w:hAnsi="Times New Roman" w:cs="Times New Roman"/>
          <w:sz w:val="24"/>
          <w:szCs w:val="24"/>
        </w:rPr>
        <w:t xml:space="preserve"> </w:t>
      </w:r>
      <w:r w:rsidRPr="004E277F" w:rsidR="00126C20">
        <w:rPr>
          <w:rFonts w:ascii="Times New Roman" w:hAnsi="Times New Roman" w:cs="Times New Roman"/>
          <w:sz w:val="24"/>
          <w:szCs w:val="24"/>
        </w:rPr>
        <w:t xml:space="preserve">257 </w:t>
      </w:r>
      <w:r w:rsidRPr="004E277F" w:rsidR="00CB14BE">
        <w:rPr>
          <w:rFonts w:ascii="Times New Roman" w:hAnsi="Times New Roman" w:cs="Times New Roman"/>
          <w:sz w:val="24"/>
          <w:szCs w:val="24"/>
        </w:rPr>
        <w:t>CADT</w:t>
      </w:r>
      <w:r w:rsidRPr="004E277F" w:rsidR="00473034">
        <w:rPr>
          <w:rFonts w:ascii="Times New Roman" w:hAnsi="Times New Roman" w:cs="Times New Roman"/>
          <w:sz w:val="24"/>
          <w:szCs w:val="24"/>
        </w:rPr>
        <w:t>s</w:t>
      </w:r>
      <w:r w:rsidRPr="004E277F" w:rsidR="003C1572">
        <w:rPr>
          <w:rFonts w:ascii="Times New Roman" w:hAnsi="Times New Roman" w:cs="Times New Roman"/>
          <w:sz w:val="24"/>
          <w:szCs w:val="24"/>
        </w:rPr>
        <w:t xml:space="preserve"> </w:t>
      </w:r>
      <w:r w:rsidRPr="004E277F" w:rsidR="00CB14BE">
        <w:rPr>
          <w:rFonts w:ascii="Times New Roman" w:hAnsi="Times New Roman" w:cs="Times New Roman"/>
          <w:sz w:val="24"/>
          <w:szCs w:val="24"/>
        </w:rPr>
        <w:t>with a total land area of 5,</w:t>
      </w:r>
      <w:r w:rsidRPr="004E277F" w:rsidR="00496904">
        <w:rPr>
          <w:rFonts w:ascii="Times New Roman" w:hAnsi="Times New Roman" w:cs="Times New Roman"/>
          <w:sz w:val="24"/>
          <w:szCs w:val="24"/>
        </w:rPr>
        <w:t>97</w:t>
      </w:r>
      <w:r w:rsidRPr="004E277F" w:rsidR="00977C8D">
        <w:rPr>
          <w:rFonts w:ascii="Times New Roman" w:hAnsi="Times New Roman" w:cs="Times New Roman"/>
          <w:sz w:val="24"/>
          <w:szCs w:val="24"/>
        </w:rPr>
        <w:t>1</w:t>
      </w:r>
      <w:r w:rsidRPr="004E277F" w:rsidR="00CB14BE">
        <w:rPr>
          <w:rFonts w:ascii="Times New Roman" w:hAnsi="Times New Roman" w:cs="Times New Roman"/>
          <w:sz w:val="24"/>
          <w:szCs w:val="24"/>
        </w:rPr>
        <w:t>,</w:t>
      </w:r>
      <w:r w:rsidRPr="004E277F" w:rsidR="00977C8D">
        <w:rPr>
          <w:rFonts w:ascii="Times New Roman" w:hAnsi="Times New Roman" w:cs="Times New Roman"/>
          <w:sz w:val="24"/>
          <w:szCs w:val="24"/>
        </w:rPr>
        <w:t>334</w:t>
      </w:r>
      <w:r w:rsidRPr="004E277F" w:rsidR="00CB14BE">
        <w:rPr>
          <w:rFonts w:ascii="Times New Roman" w:hAnsi="Times New Roman" w:cs="Times New Roman"/>
          <w:sz w:val="24"/>
          <w:szCs w:val="24"/>
        </w:rPr>
        <w:t xml:space="preserve"> hectares</w:t>
      </w:r>
      <w:r w:rsidRPr="004E277F" w:rsidR="00F0319C">
        <w:rPr>
          <w:rFonts w:ascii="Times New Roman" w:hAnsi="Times New Roman" w:cs="Times New Roman"/>
          <w:sz w:val="24"/>
          <w:szCs w:val="24"/>
        </w:rPr>
        <w:t xml:space="preserve"> </w:t>
      </w:r>
      <w:r w:rsidRPr="004E277F" w:rsidR="008F246D">
        <w:rPr>
          <w:rFonts w:ascii="Times New Roman" w:hAnsi="Times New Roman" w:cs="Times New Roman"/>
          <w:sz w:val="24"/>
          <w:szCs w:val="24"/>
        </w:rPr>
        <w:t xml:space="preserve">across </w:t>
      </w:r>
      <w:r w:rsidRPr="004E277F" w:rsidR="00F0319C">
        <w:rPr>
          <w:rFonts w:ascii="Times New Roman" w:hAnsi="Times New Roman" w:cs="Times New Roman"/>
          <w:sz w:val="24"/>
          <w:szCs w:val="24"/>
        </w:rPr>
        <w:t>the Philippines</w:t>
      </w:r>
      <w:r w:rsidRPr="004E277F" w:rsidR="008F246D">
        <w:rPr>
          <w:rFonts w:ascii="Times New Roman" w:hAnsi="Times New Roman" w:cs="Times New Roman"/>
          <w:sz w:val="24"/>
          <w:szCs w:val="24"/>
        </w:rPr>
        <w:t xml:space="preserve"> (NCIP </w:t>
      </w:r>
      <w:r w:rsidRPr="004E277F" w:rsidR="00B27171">
        <w:rPr>
          <w:rFonts w:ascii="Times New Roman" w:hAnsi="Times New Roman" w:cs="Times New Roman"/>
          <w:sz w:val="24"/>
          <w:szCs w:val="24"/>
        </w:rPr>
        <w:t>Ancestral Domain Office</w:t>
      </w:r>
      <w:r w:rsidRPr="004E277F" w:rsidR="00FE3E6E">
        <w:rPr>
          <w:rFonts w:ascii="Times New Roman" w:hAnsi="Times New Roman" w:cs="Times New Roman"/>
          <w:sz w:val="24"/>
          <w:szCs w:val="24"/>
        </w:rPr>
        <w:t>,</w:t>
      </w:r>
      <w:r w:rsidRPr="004E277F" w:rsidR="00B27171">
        <w:rPr>
          <w:rFonts w:ascii="Times New Roman" w:hAnsi="Times New Roman" w:cs="Times New Roman"/>
          <w:sz w:val="24"/>
          <w:szCs w:val="24"/>
        </w:rPr>
        <w:t xml:space="preserve"> 2023, special tabulations)</w:t>
      </w:r>
      <w:r w:rsidRPr="004E277F" w:rsidR="00064584">
        <w:rPr>
          <w:rFonts w:ascii="Times New Roman" w:hAnsi="Times New Roman" w:cs="Times New Roman"/>
          <w:sz w:val="24"/>
          <w:szCs w:val="24"/>
        </w:rPr>
        <w:t>.</w:t>
      </w:r>
      <w:r w:rsidRPr="004E277F" w:rsidR="00DD1669">
        <w:rPr>
          <w:rFonts w:ascii="Times New Roman" w:hAnsi="Times New Roman" w:cs="Times New Roman"/>
          <w:sz w:val="24"/>
          <w:szCs w:val="24"/>
        </w:rPr>
        <w:t xml:space="preserve"> There are </w:t>
      </w:r>
      <w:r w:rsidRPr="004E277F" w:rsidR="008F246D">
        <w:rPr>
          <w:rFonts w:ascii="Times New Roman" w:hAnsi="Times New Roman" w:cs="Times New Roman"/>
          <w:sz w:val="24"/>
          <w:szCs w:val="24"/>
        </w:rPr>
        <w:t>an</w:t>
      </w:r>
      <w:r w:rsidRPr="004E277F" w:rsidR="00DD1669">
        <w:rPr>
          <w:rFonts w:ascii="Times New Roman" w:hAnsi="Times New Roman" w:cs="Times New Roman"/>
          <w:sz w:val="24"/>
          <w:szCs w:val="24"/>
        </w:rPr>
        <w:t xml:space="preserve">other 205 </w:t>
      </w:r>
      <w:r w:rsidRPr="004E277F" w:rsidR="008F246D">
        <w:rPr>
          <w:rFonts w:ascii="Times New Roman" w:hAnsi="Times New Roman" w:cs="Times New Roman"/>
          <w:sz w:val="24"/>
          <w:szCs w:val="24"/>
        </w:rPr>
        <w:t>C</w:t>
      </w:r>
      <w:r w:rsidRPr="004E277F" w:rsidR="00DD1669">
        <w:rPr>
          <w:rFonts w:ascii="Times New Roman" w:hAnsi="Times New Roman" w:cs="Times New Roman"/>
          <w:sz w:val="24"/>
          <w:szCs w:val="24"/>
        </w:rPr>
        <w:t>AD</w:t>
      </w:r>
      <w:r w:rsidRPr="004E277F" w:rsidR="008F246D">
        <w:rPr>
          <w:rFonts w:ascii="Times New Roman" w:hAnsi="Times New Roman" w:cs="Times New Roman"/>
          <w:sz w:val="24"/>
          <w:szCs w:val="24"/>
        </w:rPr>
        <w:t>T</w:t>
      </w:r>
      <w:r w:rsidRPr="004E277F" w:rsidR="00DD1669">
        <w:rPr>
          <w:rFonts w:ascii="Times New Roman" w:hAnsi="Times New Roman" w:cs="Times New Roman"/>
          <w:sz w:val="24"/>
          <w:szCs w:val="24"/>
        </w:rPr>
        <w:t xml:space="preserve">s </w:t>
      </w:r>
      <w:r w:rsidRPr="004E277F" w:rsidR="008F246D">
        <w:rPr>
          <w:rFonts w:ascii="Times New Roman" w:hAnsi="Times New Roman" w:cs="Times New Roman"/>
          <w:sz w:val="24"/>
          <w:szCs w:val="24"/>
        </w:rPr>
        <w:t>i</w:t>
      </w:r>
      <w:r w:rsidRPr="004E277F" w:rsidR="00DD1669">
        <w:rPr>
          <w:rFonts w:ascii="Times New Roman" w:hAnsi="Times New Roman" w:cs="Times New Roman"/>
          <w:sz w:val="24"/>
          <w:szCs w:val="24"/>
        </w:rPr>
        <w:t>n process</w:t>
      </w:r>
      <w:r w:rsidRPr="004E277F" w:rsidR="008F246D">
        <w:rPr>
          <w:rFonts w:ascii="Times New Roman" w:hAnsi="Times New Roman" w:cs="Times New Roman"/>
          <w:sz w:val="24"/>
          <w:szCs w:val="24"/>
        </w:rPr>
        <w:t>,</w:t>
      </w:r>
      <w:r w:rsidRPr="004E277F" w:rsidR="00DD1669">
        <w:rPr>
          <w:rFonts w:ascii="Times New Roman" w:hAnsi="Times New Roman" w:cs="Times New Roman"/>
          <w:sz w:val="24"/>
          <w:szCs w:val="24"/>
        </w:rPr>
        <w:t xml:space="preserve"> representing 3,719,176 million hectares</w:t>
      </w:r>
      <w:r w:rsidRPr="004E277F" w:rsidR="008F246D">
        <w:rPr>
          <w:rFonts w:ascii="Times New Roman" w:hAnsi="Times New Roman" w:cs="Times New Roman"/>
          <w:sz w:val="24"/>
          <w:szCs w:val="24"/>
        </w:rPr>
        <w:t xml:space="preserve">, as well as </w:t>
      </w:r>
      <w:r w:rsidRPr="004E277F" w:rsidR="000030D4">
        <w:rPr>
          <w:rFonts w:ascii="Times New Roman" w:hAnsi="Times New Roman" w:cs="Times New Roman"/>
          <w:sz w:val="24"/>
          <w:szCs w:val="24"/>
        </w:rPr>
        <w:t xml:space="preserve">486 </w:t>
      </w:r>
      <w:r w:rsidRPr="004E277F" w:rsidR="008F246D">
        <w:rPr>
          <w:rFonts w:ascii="Times New Roman" w:hAnsi="Times New Roman" w:cs="Times New Roman"/>
          <w:sz w:val="24"/>
          <w:szCs w:val="24"/>
        </w:rPr>
        <w:t>identified C</w:t>
      </w:r>
      <w:r w:rsidRPr="004E277F" w:rsidR="000030D4">
        <w:rPr>
          <w:rFonts w:ascii="Times New Roman" w:hAnsi="Times New Roman" w:cs="Times New Roman"/>
          <w:sz w:val="24"/>
          <w:szCs w:val="24"/>
        </w:rPr>
        <w:t>AD</w:t>
      </w:r>
      <w:r w:rsidRPr="004E277F" w:rsidR="008F246D">
        <w:rPr>
          <w:rFonts w:ascii="Times New Roman" w:hAnsi="Times New Roman" w:cs="Times New Roman"/>
          <w:sz w:val="24"/>
          <w:szCs w:val="24"/>
        </w:rPr>
        <w:t>T</w:t>
      </w:r>
      <w:r w:rsidRPr="004E277F" w:rsidR="000030D4">
        <w:rPr>
          <w:rFonts w:ascii="Times New Roman" w:hAnsi="Times New Roman" w:cs="Times New Roman"/>
          <w:sz w:val="24"/>
          <w:szCs w:val="24"/>
        </w:rPr>
        <w:t xml:space="preserve">s that are not subject to any application process, covering </w:t>
      </w:r>
      <w:r w:rsidRPr="004E277F" w:rsidR="00756CC4">
        <w:rPr>
          <w:rFonts w:ascii="Times New Roman" w:hAnsi="Times New Roman" w:cs="Times New Roman"/>
          <w:sz w:val="24"/>
          <w:szCs w:val="24"/>
        </w:rPr>
        <w:t xml:space="preserve">3,756,151 million hectares. </w:t>
      </w:r>
      <w:r w:rsidRPr="004E277F" w:rsidR="008F246D">
        <w:rPr>
          <w:rFonts w:ascii="Times New Roman" w:hAnsi="Times New Roman" w:cs="Times New Roman"/>
          <w:sz w:val="24"/>
          <w:szCs w:val="24"/>
        </w:rPr>
        <w:t>The CADT area data used in our analysis was georeferenced and provided by NCIP.</w:t>
      </w:r>
    </w:p>
    <w:p w:rsidRPr="004E277F" w:rsidR="006C4BE3" w:rsidP="00E2221A" w:rsidRDefault="006C4BE3" w14:paraId="302918C1" w14:textId="33A775B6">
      <w:pPr>
        <w:spacing w:after="0" w:line="240" w:lineRule="auto"/>
        <w:contextualSpacing/>
        <w:rPr>
          <w:rFonts w:ascii="Times New Roman" w:hAnsi="Times New Roman" w:cs="Times New Roman"/>
          <w:sz w:val="24"/>
          <w:szCs w:val="24"/>
          <w:shd w:val="clear" w:color="auto" w:fill="FFFFFF"/>
        </w:rPr>
      </w:pPr>
    </w:p>
    <w:p w:rsidRPr="004E277F" w:rsidR="001569CE" w:rsidP="00E2221A" w:rsidRDefault="008B12EC" w14:paraId="6C6EC1FD" w14:textId="4045A33F">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According to the </w:t>
      </w:r>
      <w:proofErr w:type="spellStart"/>
      <w:r w:rsidRPr="004E277F" w:rsidR="000953AA">
        <w:rPr>
          <w:rFonts w:ascii="Times New Roman" w:hAnsi="Times New Roman" w:cs="Times New Roman"/>
          <w:sz w:val="24"/>
          <w:szCs w:val="24"/>
        </w:rPr>
        <w:t>the</w:t>
      </w:r>
      <w:proofErr w:type="spellEnd"/>
      <w:r w:rsidRPr="004E277F" w:rsidR="009A379B">
        <w:rPr>
          <w:rFonts w:ascii="Times New Roman" w:hAnsi="Times New Roman" w:cs="Times New Roman"/>
          <w:sz w:val="24"/>
          <w:szCs w:val="24"/>
        </w:rPr>
        <w:t xml:space="preserve"> </w:t>
      </w:r>
      <w:r w:rsidRPr="004E277F" w:rsidR="000953AA">
        <w:rPr>
          <w:rFonts w:ascii="Times New Roman" w:hAnsi="Times New Roman" w:cs="Times New Roman"/>
          <w:sz w:val="24"/>
          <w:szCs w:val="24"/>
        </w:rPr>
        <w:t xml:space="preserve">distribution of </w:t>
      </w:r>
      <w:r w:rsidRPr="004E277F" w:rsidR="003D5A5C">
        <w:rPr>
          <w:rFonts w:ascii="Times New Roman" w:hAnsi="Times New Roman" w:cs="Times New Roman"/>
          <w:sz w:val="24"/>
          <w:szCs w:val="24"/>
        </w:rPr>
        <w:t xml:space="preserve">CADT areas in </w:t>
      </w:r>
      <w:r w:rsidRPr="004E277F" w:rsidR="008F246D">
        <w:rPr>
          <w:rFonts w:ascii="Times New Roman" w:hAnsi="Times New Roman" w:cs="Times New Roman"/>
          <w:sz w:val="24"/>
          <w:szCs w:val="24"/>
        </w:rPr>
        <w:t>Caraga, Davao, and the BARMM</w:t>
      </w:r>
      <w:r w:rsidRPr="004E277F" w:rsidR="00983582">
        <w:rPr>
          <w:rFonts w:ascii="Times New Roman" w:hAnsi="Times New Roman" w:cs="Times New Roman"/>
          <w:sz w:val="24"/>
          <w:szCs w:val="24"/>
        </w:rPr>
        <w:t>, the majority of CADTs are not yet fully awarded</w:t>
      </w:r>
      <w:r w:rsidRPr="004E277F" w:rsidR="00210EC3">
        <w:rPr>
          <w:rFonts w:ascii="Times New Roman" w:hAnsi="Times New Roman" w:cs="Times New Roman"/>
          <w:sz w:val="24"/>
          <w:szCs w:val="24"/>
        </w:rPr>
        <w:t>.</w:t>
      </w:r>
      <w:r w:rsidRPr="004E277F" w:rsidR="000953AA">
        <w:rPr>
          <w:rFonts w:ascii="Times New Roman" w:hAnsi="Times New Roman" w:cs="Times New Roman"/>
          <w:sz w:val="24"/>
          <w:szCs w:val="24"/>
        </w:rPr>
        <w:t xml:space="preserve"> </w:t>
      </w:r>
      <w:r w:rsidRPr="004E277F" w:rsidR="00516F8F">
        <w:rPr>
          <w:rFonts w:ascii="Times New Roman" w:hAnsi="Times New Roman" w:cs="Times New Roman"/>
          <w:sz w:val="24"/>
          <w:szCs w:val="24"/>
        </w:rPr>
        <w:t xml:space="preserve">Our analysis includes 72 </w:t>
      </w:r>
      <w:r w:rsidRPr="004E277F" w:rsidR="00983582">
        <w:rPr>
          <w:rFonts w:ascii="Times New Roman" w:hAnsi="Times New Roman" w:cs="Times New Roman"/>
          <w:sz w:val="24"/>
          <w:szCs w:val="24"/>
        </w:rPr>
        <w:t>CADT areas</w:t>
      </w:r>
      <w:r w:rsidRPr="004E277F" w:rsidR="00F51AF1">
        <w:rPr>
          <w:rFonts w:ascii="Times New Roman" w:hAnsi="Times New Roman" w:cs="Times New Roman"/>
          <w:sz w:val="24"/>
          <w:szCs w:val="24"/>
        </w:rPr>
        <w:t xml:space="preserve"> processed </w:t>
      </w:r>
      <w:r w:rsidRPr="004E277F" w:rsidR="00516F8F">
        <w:rPr>
          <w:rFonts w:ascii="Times New Roman" w:hAnsi="Times New Roman" w:cs="Times New Roman"/>
          <w:sz w:val="24"/>
          <w:szCs w:val="24"/>
        </w:rPr>
        <w:t>from 2002 to 2022</w:t>
      </w:r>
      <w:r w:rsidRPr="004E277F" w:rsidR="00267F5B">
        <w:rPr>
          <w:rFonts w:ascii="Times New Roman" w:hAnsi="Times New Roman" w:cs="Times New Roman"/>
          <w:sz w:val="24"/>
          <w:szCs w:val="24"/>
        </w:rPr>
        <w:t xml:space="preserve"> (</w:t>
      </w:r>
      <w:r w:rsidRPr="004E277F" w:rsidR="0016143D">
        <w:rPr>
          <w:rFonts w:ascii="Times New Roman" w:hAnsi="Times New Roman" w:cs="Times New Roman"/>
          <w:sz w:val="24"/>
          <w:szCs w:val="24"/>
        </w:rPr>
        <w:t>one</w:t>
      </w:r>
      <w:r w:rsidRPr="004E277F" w:rsidR="00516F8F">
        <w:rPr>
          <w:rFonts w:ascii="Times New Roman" w:hAnsi="Times New Roman" w:cs="Times New Roman"/>
          <w:sz w:val="24"/>
          <w:szCs w:val="24"/>
        </w:rPr>
        <w:t xml:space="preserve"> </w:t>
      </w:r>
      <w:r w:rsidRPr="004E277F" w:rsidR="009E3C2B">
        <w:rPr>
          <w:rFonts w:ascii="Times New Roman" w:hAnsi="Times New Roman" w:cs="Times New Roman"/>
          <w:sz w:val="24"/>
          <w:szCs w:val="24"/>
        </w:rPr>
        <w:t xml:space="preserve">in </w:t>
      </w:r>
      <w:r w:rsidRPr="004E277F" w:rsidR="00BA47AA">
        <w:rPr>
          <w:rFonts w:ascii="Times New Roman" w:hAnsi="Times New Roman" w:cs="Times New Roman"/>
          <w:sz w:val="24"/>
          <w:szCs w:val="24"/>
        </w:rPr>
        <w:t xml:space="preserve">the </w:t>
      </w:r>
      <w:r w:rsidRPr="004E277F" w:rsidR="00516F8F">
        <w:rPr>
          <w:rFonts w:ascii="Times New Roman" w:hAnsi="Times New Roman" w:cs="Times New Roman"/>
          <w:sz w:val="24"/>
          <w:szCs w:val="24"/>
        </w:rPr>
        <w:t xml:space="preserve">BARMM, 33 </w:t>
      </w:r>
      <w:r w:rsidRPr="004E277F" w:rsidR="009E3C2B">
        <w:rPr>
          <w:rFonts w:ascii="Times New Roman" w:hAnsi="Times New Roman" w:cs="Times New Roman"/>
          <w:sz w:val="24"/>
          <w:szCs w:val="24"/>
        </w:rPr>
        <w:t xml:space="preserve">in </w:t>
      </w:r>
      <w:r w:rsidRPr="004E277F" w:rsidR="00516F8F">
        <w:rPr>
          <w:rFonts w:ascii="Times New Roman" w:hAnsi="Times New Roman" w:cs="Times New Roman"/>
          <w:sz w:val="24"/>
          <w:szCs w:val="24"/>
        </w:rPr>
        <w:t>Caraga</w:t>
      </w:r>
      <w:r w:rsidRPr="004E277F" w:rsidR="009E3C2B">
        <w:rPr>
          <w:rFonts w:ascii="Times New Roman" w:hAnsi="Times New Roman" w:cs="Times New Roman"/>
          <w:sz w:val="24"/>
          <w:szCs w:val="24"/>
        </w:rPr>
        <w:t>,</w:t>
      </w:r>
      <w:r w:rsidRPr="004E277F" w:rsidR="00516F8F">
        <w:rPr>
          <w:rFonts w:ascii="Times New Roman" w:hAnsi="Times New Roman" w:cs="Times New Roman"/>
          <w:sz w:val="24"/>
          <w:szCs w:val="24"/>
        </w:rPr>
        <w:t xml:space="preserve"> and 38 in Davao</w:t>
      </w:r>
      <w:r w:rsidRPr="004E277F" w:rsidR="00267F5B">
        <w:rPr>
          <w:rFonts w:ascii="Times New Roman" w:hAnsi="Times New Roman" w:cs="Times New Roman"/>
          <w:sz w:val="24"/>
          <w:szCs w:val="24"/>
        </w:rPr>
        <w:t>)</w:t>
      </w:r>
      <w:r w:rsidRPr="004E277F" w:rsidR="00516F8F">
        <w:rPr>
          <w:rFonts w:ascii="Times New Roman" w:hAnsi="Times New Roman" w:cs="Times New Roman"/>
          <w:sz w:val="24"/>
          <w:szCs w:val="24"/>
        </w:rPr>
        <w:t>.</w:t>
      </w:r>
      <w:r w:rsidRPr="004E277F" w:rsidR="00BE04B3">
        <w:rPr>
          <w:rFonts w:ascii="Times New Roman" w:hAnsi="Times New Roman" w:cs="Times New Roman"/>
          <w:sz w:val="24"/>
          <w:szCs w:val="24"/>
        </w:rPr>
        <w:t xml:space="preserve"> </w:t>
      </w:r>
      <w:r w:rsidRPr="004E277F" w:rsidR="00983582">
        <w:rPr>
          <w:rFonts w:ascii="Times New Roman" w:hAnsi="Times New Roman" w:cs="Times New Roman"/>
          <w:sz w:val="24"/>
          <w:szCs w:val="24"/>
        </w:rPr>
        <w:t xml:space="preserve">Critically for our analysis, </w:t>
      </w:r>
      <w:r w:rsidR="008E4C11">
        <w:rPr>
          <w:rFonts w:ascii="Times New Roman" w:hAnsi="Times New Roman" w:cs="Times New Roman"/>
          <w:sz w:val="24"/>
          <w:szCs w:val="24"/>
        </w:rPr>
        <w:t>o</w:t>
      </w:r>
      <w:r w:rsidRPr="004E277F" w:rsidR="00473034">
        <w:rPr>
          <w:rFonts w:ascii="Times New Roman" w:hAnsi="Times New Roman" w:cs="Times New Roman"/>
          <w:sz w:val="24"/>
          <w:szCs w:val="24"/>
        </w:rPr>
        <w:t>f</w:t>
      </w:r>
      <w:r w:rsidRPr="004E277F" w:rsidR="00180BD3">
        <w:rPr>
          <w:rFonts w:ascii="Times New Roman" w:hAnsi="Times New Roman" w:cs="Times New Roman"/>
          <w:sz w:val="24"/>
          <w:szCs w:val="24"/>
        </w:rPr>
        <w:t xml:space="preserve"> the 33</w:t>
      </w:r>
      <w:r w:rsidRPr="004E277F" w:rsidR="00983582">
        <w:rPr>
          <w:rFonts w:ascii="Times New Roman" w:hAnsi="Times New Roman" w:cs="Times New Roman"/>
          <w:sz w:val="24"/>
          <w:szCs w:val="24"/>
        </w:rPr>
        <w:t xml:space="preserve"> CADTs</w:t>
      </w:r>
      <w:r w:rsidRPr="004E277F" w:rsidR="00180BD3">
        <w:rPr>
          <w:rFonts w:ascii="Times New Roman" w:hAnsi="Times New Roman" w:cs="Times New Roman"/>
          <w:sz w:val="24"/>
          <w:szCs w:val="24"/>
        </w:rPr>
        <w:t xml:space="preserve"> in Caraga, </w:t>
      </w:r>
      <w:r w:rsidRPr="004E277F" w:rsidR="00983582">
        <w:rPr>
          <w:rFonts w:ascii="Times New Roman" w:hAnsi="Times New Roman" w:cs="Times New Roman"/>
          <w:sz w:val="24"/>
          <w:szCs w:val="24"/>
        </w:rPr>
        <w:t>three</w:t>
      </w:r>
      <w:r w:rsidRPr="004E277F" w:rsidR="00180BD3">
        <w:rPr>
          <w:rFonts w:ascii="Times New Roman" w:hAnsi="Times New Roman" w:cs="Times New Roman"/>
          <w:sz w:val="24"/>
          <w:szCs w:val="24"/>
        </w:rPr>
        <w:t xml:space="preserve"> are </w:t>
      </w:r>
      <w:r w:rsidRPr="004E277F" w:rsidR="008D66EC">
        <w:rPr>
          <w:rFonts w:ascii="Times New Roman" w:hAnsi="Times New Roman" w:cs="Times New Roman"/>
          <w:sz w:val="24"/>
          <w:szCs w:val="24"/>
        </w:rPr>
        <w:t>awarded</w:t>
      </w:r>
      <w:r w:rsidRPr="004E277F" w:rsidR="0024351D">
        <w:rPr>
          <w:rFonts w:ascii="Times New Roman" w:hAnsi="Times New Roman" w:cs="Times New Roman"/>
          <w:sz w:val="24"/>
          <w:szCs w:val="24"/>
        </w:rPr>
        <w:t xml:space="preserve"> and</w:t>
      </w:r>
      <w:r w:rsidRPr="004E277F" w:rsidR="00180BD3">
        <w:rPr>
          <w:rFonts w:ascii="Times New Roman" w:hAnsi="Times New Roman" w:cs="Times New Roman"/>
          <w:sz w:val="24"/>
          <w:szCs w:val="24"/>
        </w:rPr>
        <w:t xml:space="preserve"> 30 </w:t>
      </w:r>
      <w:r w:rsidRPr="004E277F" w:rsidR="0024351D">
        <w:rPr>
          <w:rFonts w:ascii="Times New Roman" w:hAnsi="Times New Roman" w:cs="Times New Roman"/>
          <w:sz w:val="24"/>
          <w:szCs w:val="24"/>
        </w:rPr>
        <w:t xml:space="preserve">have been </w:t>
      </w:r>
      <w:r w:rsidRPr="004E277F" w:rsidR="008D66EC">
        <w:rPr>
          <w:rFonts w:ascii="Times New Roman" w:hAnsi="Times New Roman" w:cs="Times New Roman"/>
          <w:sz w:val="24"/>
          <w:szCs w:val="24"/>
        </w:rPr>
        <w:t>approved</w:t>
      </w:r>
      <w:r w:rsidRPr="004E277F" w:rsidR="0024351D">
        <w:rPr>
          <w:rFonts w:ascii="Times New Roman" w:hAnsi="Times New Roman" w:cs="Times New Roman"/>
          <w:sz w:val="24"/>
          <w:szCs w:val="24"/>
        </w:rPr>
        <w:t xml:space="preserve"> but</w:t>
      </w:r>
      <w:r w:rsidRPr="004E277F" w:rsidR="00983582">
        <w:rPr>
          <w:rFonts w:ascii="Times New Roman" w:hAnsi="Times New Roman" w:cs="Times New Roman"/>
          <w:sz w:val="24"/>
          <w:szCs w:val="24"/>
        </w:rPr>
        <w:t xml:space="preserve"> are</w:t>
      </w:r>
      <w:r w:rsidRPr="004E277F" w:rsidR="008D66EC">
        <w:rPr>
          <w:rFonts w:ascii="Times New Roman" w:hAnsi="Times New Roman" w:cs="Times New Roman"/>
          <w:sz w:val="24"/>
          <w:szCs w:val="24"/>
        </w:rPr>
        <w:t xml:space="preserve"> not yet </w:t>
      </w:r>
      <w:r w:rsidRPr="004E277F" w:rsidR="008B2C25">
        <w:rPr>
          <w:rFonts w:ascii="Times New Roman" w:hAnsi="Times New Roman" w:cs="Times New Roman"/>
          <w:sz w:val="24"/>
          <w:szCs w:val="24"/>
        </w:rPr>
        <w:t>awarded</w:t>
      </w:r>
      <w:r w:rsidRPr="004E277F" w:rsidR="00473034">
        <w:rPr>
          <w:rFonts w:ascii="Times New Roman" w:hAnsi="Times New Roman" w:cs="Times New Roman"/>
          <w:sz w:val="24"/>
          <w:szCs w:val="24"/>
        </w:rPr>
        <w:t>. Of the 38 CADTs in</w:t>
      </w:r>
      <w:r w:rsidRPr="004E277F" w:rsidR="005A1248">
        <w:rPr>
          <w:rFonts w:ascii="Times New Roman" w:hAnsi="Times New Roman" w:cs="Times New Roman"/>
          <w:sz w:val="24"/>
          <w:szCs w:val="24"/>
        </w:rPr>
        <w:t xml:space="preserve"> Davao</w:t>
      </w:r>
      <w:r w:rsidRPr="004E277F" w:rsidR="00D131B6">
        <w:rPr>
          <w:rFonts w:ascii="Times New Roman" w:hAnsi="Times New Roman" w:cs="Times New Roman"/>
          <w:sz w:val="24"/>
          <w:szCs w:val="24"/>
        </w:rPr>
        <w:t xml:space="preserve"> available for this study, 9 are </w:t>
      </w:r>
      <w:r w:rsidRPr="004E277F" w:rsidR="008B2C25">
        <w:rPr>
          <w:rFonts w:ascii="Times New Roman" w:hAnsi="Times New Roman" w:cs="Times New Roman"/>
          <w:sz w:val="24"/>
          <w:szCs w:val="24"/>
        </w:rPr>
        <w:t>awarded</w:t>
      </w:r>
      <w:r w:rsidRPr="004E277F" w:rsidR="00D131B6">
        <w:rPr>
          <w:rFonts w:ascii="Times New Roman" w:hAnsi="Times New Roman" w:cs="Times New Roman"/>
          <w:sz w:val="24"/>
          <w:szCs w:val="24"/>
        </w:rPr>
        <w:t xml:space="preserve"> and 29 </w:t>
      </w:r>
      <w:r w:rsidRPr="004E277F" w:rsidR="00473034">
        <w:rPr>
          <w:rFonts w:ascii="Times New Roman" w:hAnsi="Times New Roman" w:cs="Times New Roman"/>
          <w:sz w:val="24"/>
          <w:szCs w:val="24"/>
        </w:rPr>
        <w:t xml:space="preserve">are </w:t>
      </w:r>
      <w:r w:rsidRPr="004E277F" w:rsidR="008B2C25">
        <w:rPr>
          <w:rFonts w:ascii="Times New Roman" w:hAnsi="Times New Roman" w:cs="Times New Roman"/>
          <w:sz w:val="24"/>
          <w:szCs w:val="24"/>
        </w:rPr>
        <w:t>approved</w:t>
      </w:r>
      <w:r w:rsidRPr="004E277F" w:rsidR="00983582">
        <w:rPr>
          <w:rFonts w:ascii="Times New Roman" w:hAnsi="Times New Roman" w:cs="Times New Roman"/>
          <w:sz w:val="24"/>
          <w:szCs w:val="24"/>
        </w:rPr>
        <w:t xml:space="preserve"> but </w:t>
      </w:r>
      <w:r w:rsidRPr="004E277F" w:rsidR="008B2C25">
        <w:rPr>
          <w:rFonts w:ascii="Times New Roman" w:hAnsi="Times New Roman" w:cs="Times New Roman"/>
          <w:sz w:val="24"/>
          <w:szCs w:val="24"/>
        </w:rPr>
        <w:t>not yet awarded</w:t>
      </w:r>
      <w:r w:rsidRPr="004E277F" w:rsidR="00473034">
        <w:rPr>
          <w:rFonts w:ascii="Times New Roman" w:hAnsi="Times New Roman" w:cs="Times New Roman"/>
          <w:sz w:val="24"/>
          <w:szCs w:val="24"/>
        </w:rPr>
        <w:t>. In</w:t>
      </w:r>
      <w:r w:rsidRPr="004E277F" w:rsidR="00983582">
        <w:rPr>
          <w:rFonts w:ascii="Times New Roman" w:hAnsi="Times New Roman" w:cs="Times New Roman"/>
          <w:sz w:val="24"/>
          <w:szCs w:val="24"/>
        </w:rPr>
        <w:t xml:space="preserve"> the</w:t>
      </w:r>
      <w:r w:rsidRPr="004E277F" w:rsidR="00473034">
        <w:rPr>
          <w:rFonts w:ascii="Times New Roman" w:hAnsi="Times New Roman" w:cs="Times New Roman"/>
          <w:sz w:val="24"/>
          <w:szCs w:val="24"/>
        </w:rPr>
        <w:t xml:space="preserve"> BARMM, </w:t>
      </w:r>
      <w:r w:rsidRPr="004E277F" w:rsidR="00983582">
        <w:rPr>
          <w:rFonts w:ascii="Times New Roman" w:hAnsi="Times New Roman" w:cs="Times New Roman"/>
          <w:sz w:val="24"/>
          <w:szCs w:val="24"/>
        </w:rPr>
        <w:t xml:space="preserve">this </w:t>
      </w:r>
      <w:r w:rsidRPr="004E277F" w:rsidR="00473034">
        <w:rPr>
          <w:rFonts w:ascii="Times New Roman" w:hAnsi="Times New Roman" w:cs="Times New Roman"/>
          <w:sz w:val="24"/>
          <w:szCs w:val="24"/>
        </w:rPr>
        <w:t>information is not available</w:t>
      </w:r>
      <w:r w:rsidRPr="004E277F" w:rsidR="00983582">
        <w:rPr>
          <w:rFonts w:ascii="Times New Roman" w:hAnsi="Times New Roman" w:cs="Times New Roman"/>
          <w:sz w:val="24"/>
          <w:szCs w:val="24"/>
        </w:rPr>
        <w:t xml:space="preserve"> for the</w:t>
      </w:r>
      <w:r w:rsidRPr="004E277F" w:rsidR="0024351D">
        <w:rPr>
          <w:rFonts w:ascii="Times New Roman" w:hAnsi="Times New Roman" w:cs="Times New Roman"/>
          <w:sz w:val="24"/>
          <w:szCs w:val="24"/>
        </w:rPr>
        <w:t xml:space="preserve"> one CADT</w:t>
      </w:r>
      <w:r w:rsidRPr="004E277F" w:rsidR="00983582">
        <w:rPr>
          <w:rFonts w:ascii="Times New Roman" w:hAnsi="Times New Roman" w:cs="Times New Roman"/>
          <w:sz w:val="24"/>
          <w:szCs w:val="24"/>
        </w:rPr>
        <w:t xml:space="preserve"> in that region</w:t>
      </w:r>
      <w:r w:rsidRPr="004E277F" w:rsidR="00B92896">
        <w:rPr>
          <w:rFonts w:ascii="Times New Roman" w:hAnsi="Times New Roman" w:cs="Times New Roman"/>
          <w:sz w:val="24"/>
          <w:szCs w:val="24"/>
        </w:rPr>
        <w:t>.</w:t>
      </w:r>
    </w:p>
    <w:p w:rsidR="00983582" w:rsidP="00E2221A" w:rsidRDefault="00983582" w14:paraId="1C215474" w14:textId="77777777">
      <w:pPr>
        <w:spacing w:after="0" w:line="240" w:lineRule="auto"/>
        <w:contextualSpacing/>
        <w:rPr>
          <w:rFonts w:ascii="Times New Roman" w:hAnsi="Times New Roman" w:cs="Times New Roman"/>
          <w:sz w:val="24"/>
          <w:szCs w:val="24"/>
        </w:rPr>
      </w:pPr>
    </w:p>
    <w:p w:rsidRPr="004E277F" w:rsidR="006F1A65" w:rsidP="00E2221A" w:rsidRDefault="006F1A65" w14:paraId="68EBAFA4" w14:textId="77777777">
      <w:pPr>
        <w:spacing w:after="0" w:line="240" w:lineRule="auto"/>
        <w:contextualSpacing/>
        <w:rPr>
          <w:rFonts w:ascii="Times New Roman" w:hAnsi="Times New Roman" w:cs="Times New Roman"/>
          <w:sz w:val="24"/>
          <w:szCs w:val="24"/>
        </w:rPr>
      </w:pPr>
    </w:p>
    <w:p w:rsidRPr="009331D6" w:rsidR="00CE14A4" w:rsidP="00FF57FD" w:rsidRDefault="00D22CB0" w14:paraId="5860CE70" w14:textId="506166F5">
      <w:pPr>
        <w:pStyle w:val="Heading1"/>
        <w:spacing w:before="0" w:line="276" w:lineRule="auto"/>
        <w:contextualSpacing/>
        <w:rPr>
          <w:rFonts w:ascii="Times New Roman" w:hAnsi="Times New Roman" w:cs="Times New Roman"/>
          <w:color w:val="auto"/>
          <w:sz w:val="28"/>
          <w:szCs w:val="28"/>
        </w:rPr>
      </w:pPr>
      <w:bookmarkStart w:name="_Toc128042171" w:id="5"/>
      <w:r w:rsidRPr="009331D6">
        <w:rPr>
          <w:rFonts w:ascii="Times New Roman" w:hAnsi="Times New Roman" w:cs="Times New Roman"/>
          <w:color w:val="auto"/>
          <w:sz w:val="28"/>
          <w:szCs w:val="28"/>
        </w:rPr>
        <w:t>4</w:t>
      </w:r>
      <w:r w:rsidRPr="009331D6" w:rsidR="008E3EE1">
        <w:rPr>
          <w:rFonts w:ascii="Times New Roman" w:hAnsi="Times New Roman" w:cs="Times New Roman"/>
          <w:color w:val="auto"/>
          <w:sz w:val="28"/>
          <w:szCs w:val="28"/>
        </w:rPr>
        <w:t xml:space="preserve">. </w:t>
      </w:r>
      <w:r w:rsidRPr="009331D6" w:rsidR="00700349">
        <w:rPr>
          <w:rFonts w:ascii="Times New Roman" w:hAnsi="Times New Roman" w:cs="Times New Roman"/>
          <w:color w:val="auto"/>
          <w:sz w:val="28"/>
          <w:szCs w:val="28"/>
        </w:rPr>
        <w:t xml:space="preserve">Linking </w:t>
      </w:r>
      <w:bookmarkEnd w:id="5"/>
      <w:r w:rsidRPr="009331D6" w:rsidR="00700349">
        <w:rPr>
          <w:rFonts w:ascii="Times New Roman" w:hAnsi="Times New Roman" w:cs="Times New Roman"/>
          <w:color w:val="auto"/>
          <w:sz w:val="28"/>
          <w:szCs w:val="28"/>
        </w:rPr>
        <w:t>conflict, IPs and CADTs</w:t>
      </w:r>
    </w:p>
    <w:p w:rsidR="00605C49" w:rsidP="006F1A65" w:rsidRDefault="00605C49" w14:paraId="6D5A353C" w14:textId="77777777"/>
    <w:p w:rsidRPr="009331D6" w:rsidR="00DB2AFD" w:rsidP="00FF57FD" w:rsidRDefault="00D22CB0" w14:paraId="547B4E41" w14:textId="23F0F0FF">
      <w:pPr>
        <w:pStyle w:val="Heading1"/>
        <w:spacing w:before="0" w:line="276" w:lineRule="auto"/>
        <w:contextualSpacing/>
        <w:rPr>
          <w:rFonts w:ascii="Times New Roman" w:hAnsi="Times New Roman" w:cs="Times New Roman"/>
          <w:color w:val="auto"/>
          <w:sz w:val="24"/>
          <w:szCs w:val="24"/>
        </w:rPr>
      </w:pPr>
      <w:r w:rsidRPr="009331D6">
        <w:rPr>
          <w:rFonts w:ascii="Times New Roman" w:hAnsi="Times New Roman" w:cs="Times New Roman"/>
          <w:color w:val="auto"/>
          <w:sz w:val="24"/>
          <w:szCs w:val="24"/>
        </w:rPr>
        <w:t>4</w:t>
      </w:r>
      <w:r w:rsidRPr="009331D6" w:rsidR="00CE14A4">
        <w:rPr>
          <w:rFonts w:ascii="Times New Roman" w:hAnsi="Times New Roman" w:cs="Times New Roman"/>
          <w:color w:val="auto"/>
          <w:sz w:val="24"/>
          <w:szCs w:val="24"/>
        </w:rPr>
        <w:t>.1. A simple analytical approach</w:t>
      </w:r>
      <w:r w:rsidRPr="009331D6" w:rsidR="0094670A">
        <w:rPr>
          <w:rFonts w:ascii="Times New Roman" w:hAnsi="Times New Roman" w:cs="Times New Roman"/>
          <w:color w:val="auto"/>
          <w:sz w:val="24"/>
          <w:szCs w:val="24"/>
        </w:rPr>
        <w:t xml:space="preserve"> </w:t>
      </w:r>
    </w:p>
    <w:p w:rsidRPr="004E277F" w:rsidR="00CE14A4" w:rsidP="00FF57FD" w:rsidRDefault="00CE14A4" w14:paraId="325A2B04" w14:textId="0F4631B3">
      <w:pPr>
        <w:spacing w:after="0" w:line="276" w:lineRule="auto"/>
        <w:contextualSpacing/>
        <w:rPr>
          <w:rFonts w:ascii="Times New Roman" w:hAnsi="Times New Roman" w:cs="Times New Roman"/>
          <w:b/>
          <w:bCs/>
        </w:rPr>
      </w:pPr>
    </w:p>
    <w:p w:rsidRPr="004E277F" w:rsidR="00AB32E8" w:rsidP="00E2221A" w:rsidRDefault="00983582" w14:paraId="1EB026B2" w14:textId="186AF6A6">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As noted in the introduction,</w:t>
      </w:r>
      <w:r w:rsidRPr="004E277F">
        <w:rPr>
          <w:rFonts w:ascii="Times New Roman" w:hAnsi="Times New Roman" w:cs="Times New Roman"/>
          <w:sz w:val="24"/>
          <w:szCs w:val="24"/>
          <w:u w:val="single"/>
        </w:rPr>
        <w:t xml:space="preserve"> </w:t>
      </w:r>
      <w:r w:rsidRPr="004E277F" w:rsidR="00A17216">
        <w:rPr>
          <w:rFonts w:ascii="Times New Roman" w:hAnsi="Times New Roman" w:cs="Times New Roman"/>
          <w:sz w:val="24"/>
          <w:szCs w:val="24"/>
        </w:rPr>
        <w:t xml:space="preserve">after cleaning our three datasets, we merged them </w:t>
      </w:r>
      <w:r w:rsidRPr="004E277F">
        <w:rPr>
          <w:rFonts w:ascii="Times New Roman" w:hAnsi="Times New Roman" w:cs="Times New Roman"/>
          <w:sz w:val="24"/>
          <w:szCs w:val="24"/>
        </w:rPr>
        <w:t>into</w:t>
      </w:r>
      <w:r w:rsidRPr="004E277F" w:rsidR="00A17216">
        <w:rPr>
          <w:rFonts w:ascii="Times New Roman" w:hAnsi="Times New Roman" w:cs="Times New Roman"/>
          <w:sz w:val="24"/>
          <w:szCs w:val="24"/>
        </w:rPr>
        <w:t xml:space="preserve"> single</w:t>
      </w:r>
      <w:r w:rsidRPr="004E277F" w:rsidR="008929AA">
        <w:rPr>
          <w:rFonts w:ascii="Times New Roman" w:hAnsi="Times New Roman" w:cs="Times New Roman"/>
          <w:sz w:val="24"/>
          <w:szCs w:val="24"/>
        </w:rPr>
        <w:t xml:space="preserve"> </w:t>
      </w:r>
      <w:r w:rsidRPr="004E277F" w:rsidR="009E3C2B">
        <w:rPr>
          <w:rFonts w:ascii="Times New Roman" w:hAnsi="Times New Roman" w:cs="Times New Roman"/>
          <w:sz w:val="24"/>
          <w:szCs w:val="24"/>
        </w:rPr>
        <w:t>data</w:t>
      </w:r>
      <w:r w:rsidRPr="004E277F" w:rsidR="008929AA">
        <w:rPr>
          <w:rFonts w:ascii="Times New Roman" w:hAnsi="Times New Roman" w:cs="Times New Roman"/>
          <w:sz w:val="24"/>
          <w:szCs w:val="24"/>
        </w:rPr>
        <w:t xml:space="preserve"> file</w:t>
      </w:r>
      <w:r w:rsidRPr="004E277F" w:rsidR="0086280E">
        <w:rPr>
          <w:rFonts w:ascii="Times New Roman" w:hAnsi="Times New Roman" w:cs="Times New Roman"/>
          <w:sz w:val="24"/>
          <w:szCs w:val="24"/>
        </w:rPr>
        <w:t xml:space="preserve"> </w:t>
      </w:r>
      <w:r w:rsidRPr="004E277F" w:rsidR="00A17216">
        <w:rPr>
          <w:rFonts w:ascii="Times New Roman" w:hAnsi="Times New Roman" w:cs="Times New Roman"/>
          <w:sz w:val="24"/>
          <w:szCs w:val="24"/>
        </w:rPr>
        <w:t>suitable for empirical analysis</w:t>
      </w:r>
      <w:r w:rsidRPr="004E277F" w:rsidR="00C87C51">
        <w:rPr>
          <w:rFonts w:ascii="Times New Roman" w:hAnsi="Times New Roman" w:cs="Times New Roman"/>
          <w:sz w:val="24"/>
          <w:szCs w:val="24"/>
        </w:rPr>
        <w:t>.</w:t>
      </w:r>
      <w:r w:rsidRPr="004E277F" w:rsidR="00D76E8A">
        <w:rPr>
          <w:rStyle w:val="FootnoteReference"/>
          <w:rFonts w:ascii="Times New Roman" w:hAnsi="Times New Roman" w:cs="Times New Roman"/>
          <w:sz w:val="24"/>
          <w:szCs w:val="24"/>
        </w:rPr>
        <w:footnoteReference w:id="11"/>
      </w:r>
      <w:r w:rsidRPr="004E277F" w:rsidR="00BF4846">
        <w:rPr>
          <w:rFonts w:ascii="Times New Roman" w:hAnsi="Times New Roman" w:cs="Times New Roman"/>
          <w:sz w:val="24"/>
          <w:szCs w:val="24"/>
        </w:rPr>
        <w:t xml:space="preserve"> </w:t>
      </w:r>
      <w:r w:rsidRPr="004E277F" w:rsidR="00A17216">
        <w:rPr>
          <w:rFonts w:ascii="Times New Roman" w:hAnsi="Times New Roman" w:cs="Times New Roman"/>
          <w:sz w:val="24"/>
          <w:szCs w:val="24"/>
        </w:rPr>
        <w:t>T</w:t>
      </w:r>
      <w:r w:rsidRPr="004E277F" w:rsidR="0094670A">
        <w:rPr>
          <w:rFonts w:ascii="Times New Roman" w:hAnsi="Times New Roman" w:cs="Times New Roman"/>
          <w:sz w:val="24"/>
          <w:szCs w:val="24"/>
        </w:rPr>
        <w:t>his</w:t>
      </w:r>
      <w:r w:rsidRPr="004E277F" w:rsidR="00A17216">
        <w:rPr>
          <w:rFonts w:ascii="Times New Roman" w:hAnsi="Times New Roman" w:cs="Times New Roman"/>
          <w:sz w:val="24"/>
          <w:szCs w:val="24"/>
        </w:rPr>
        <w:t xml:space="preserve"> combined</w:t>
      </w:r>
      <w:r w:rsidRPr="004E277F" w:rsidR="0094670A">
        <w:rPr>
          <w:rFonts w:ascii="Times New Roman" w:hAnsi="Times New Roman" w:cs="Times New Roman"/>
          <w:sz w:val="24"/>
          <w:szCs w:val="24"/>
        </w:rPr>
        <w:t xml:space="preserve"> data</w:t>
      </w:r>
      <w:r w:rsidRPr="004E277F" w:rsidR="00A17216">
        <w:rPr>
          <w:rFonts w:ascii="Times New Roman" w:hAnsi="Times New Roman" w:cs="Times New Roman"/>
          <w:sz w:val="24"/>
          <w:szCs w:val="24"/>
        </w:rPr>
        <w:t xml:space="preserve"> allowed us </w:t>
      </w:r>
      <w:r w:rsidRPr="004E277F" w:rsidR="00654575">
        <w:rPr>
          <w:rFonts w:ascii="Times New Roman" w:hAnsi="Times New Roman" w:cs="Times New Roman"/>
          <w:sz w:val="24"/>
          <w:szCs w:val="24"/>
        </w:rPr>
        <w:t xml:space="preserve">to </w:t>
      </w:r>
      <w:r w:rsidRPr="004E277F" w:rsidR="00AC0007">
        <w:rPr>
          <w:rFonts w:ascii="Times New Roman" w:hAnsi="Times New Roman" w:cs="Times New Roman"/>
          <w:sz w:val="24"/>
          <w:szCs w:val="24"/>
        </w:rPr>
        <w:t>discern</w:t>
      </w:r>
      <w:r w:rsidRPr="004E277F" w:rsidR="00A17216">
        <w:rPr>
          <w:rFonts w:ascii="Times New Roman" w:hAnsi="Times New Roman" w:cs="Times New Roman"/>
          <w:sz w:val="24"/>
          <w:szCs w:val="24"/>
        </w:rPr>
        <w:t xml:space="preserve">, visualize, and analyze </w:t>
      </w:r>
      <w:r w:rsidRPr="004E277F" w:rsidR="00654575">
        <w:rPr>
          <w:rFonts w:ascii="Times New Roman" w:hAnsi="Times New Roman" w:cs="Times New Roman"/>
          <w:sz w:val="24"/>
          <w:szCs w:val="24"/>
        </w:rPr>
        <w:t xml:space="preserve">which </w:t>
      </w:r>
      <w:r w:rsidRPr="004E277F" w:rsidR="00A17216">
        <w:rPr>
          <w:rFonts w:ascii="Times New Roman" w:hAnsi="Times New Roman" w:cs="Times New Roman"/>
          <w:sz w:val="24"/>
          <w:szCs w:val="24"/>
        </w:rPr>
        <w:t xml:space="preserve">violent </w:t>
      </w:r>
      <w:r w:rsidRPr="004E277F" w:rsidR="00654575">
        <w:rPr>
          <w:rFonts w:ascii="Times New Roman" w:hAnsi="Times New Roman" w:cs="Times New Roman"/>
          <w:sz w:val="24"/>
          <w:szCs w:val="24"/>
        </w:rPr>
        <w:t>incidents</w:t>
      </w:r>
      <w:r w:rsidRPr="004E277F" w:rsidR="00AC0007">
        <w:rPr>
          <w:rFonts w:ascii="Times New Roman" w:hAnsi="Times New Roman" w:cs="Times New Roman"/>
          <w:sz w:val="24"/>
          <w:szCs w:val="24"/>
        </w:rPr>
        <w:t xml:space="preserve"> </w:t>
      </w:r>
      <w:r w:rsidRPr="004E277F" w:rsidR="00654575">
        <w:rPr>
          <w:rFonts w:ascii="Times New Roman" w:hAnsi="Times New Roman" w:cs="Times New Roman"/>
          <w:sz w:val="24"/>
          <w:szCs w:val="24"/>
        </w:rPr>
        <w:t xml:space="preserve">occurred inside or outside </w:t>
      </w:r>
      <w:r w:rsidRPr="004E277F" w:rsidR="00A37122">
        <w:rPr>
          <w:rFonts w:ascii="Times New Roman" w:hAnsi="Times New Roman" w:cs="Times New Roman"/>
          <w:sz w:val="24"/>
          <w:szCs w:val="24"/>
        </w:rPr>
        <w:t>a</w:t>
      </w:r>
      <w:r w:rsidRPr="004E277F" w:rsidR="00654575">
        <w:rPr>
          <w:rFonts w:ascii="Times New Roman" w:hAnsi="Times New Roman" w:cs="Times New Roman"/>
          <w:sz w:val="24"/>
          <w:szCs w:val="24"/>
        </w:rPr>
        <w:t xml:space="preserve">ncestral </w:t>
      </w:r>
      <w:r w:rsidRPr="004E277F" w:rsidR="00A37122">
        <w:rPr>
          <w:rFonts w:ascii="Times New Roman" w:hAnsi="Times New Roman" w:cs="Times New Roman"/>
          <w:sz w:val="24"/>
          <w:szCs w:val="24"/>
        </w:rPr>
        <w:t>d</w:t>
      </w:r>
      <w:r w:rsidRPr="004E277F" w:rsidR="00654575">
        <w:rPr>
          <w:rFonts w:ascii="Times New Roman" w:hAnsi="Times New Roman" w:cs="Times New Roman"/>
          <w:sz w:val="24"/>
          <w:szCs w:val="24"/>
        </w:rPr>
        <w:t>omains</w:t>
      </w:r>
      <w:r w:rsidRPr="004E277F" w:rsidR="00BE2390">
        <w:rPr>
          <w:rFonts w:ascii="Times New Roman" w:hAnsi="Times New Roman" w:cs="Times New Roman"/>
          <w:sz w:val="24"/>
          <w:szCs w:val="24"/>
        </w:rPr>
        <w:t>.</w:t>
      </w:r>
      <w:r w:rsidRPr="004E277F" w:rsidR="00D92EA5">
        <w:rPr>
          <w:rFonts w:ascii="Times New Roman" w:hAnsi="Times New Roman" w:cs="Times New Roman"/>
          <w:sz w:val="24"/>
          <w:szCs w:val="24"/>
        </w:rPr>
        <w:t xml:space="preserve"> </w:t>
      </w:r>
      <w:r w:rsidRPr="004E277F" w:rsidR="00A17216">
        <w:rPr>
          <w:rFonts w:ascii="Times New Roman" w:hAnsi="Times New Roman" w:cs="Times New Roman"/>
          <w:sz w:val="24"/>
          <w:szCs w:val="24"/>
        </w:rPr>
        <w:t xml:space="preserve">We narrowed our data to incidents for which have all information of interest (i.e., whether an incident is land, non-land related, </w:t>
      </w:r>
      <w:r w:rsidRPr="004E277F" w:rsidR="004168DB">
        <w:rPr>
          <w:rFonts w:ascii="Times New Roman" w:hAnsi="Times New Roman" w:cs="Times New Roman"/>
          <w:sz w:val="24"/>
          <w:szCs w:val="24"/>
        </w:rPr>
        <w:t>or</w:t>
      </w:r>
      <w:r w:rsidRPr="004E277F" w:rsidR="00A17216">
        <w:rPr>
          <w:rFonts w:ascii="Times New Roman" w:hAnsi="Times New Roman" w:cs="Times New Roman"/>
          <w:sz w:val="24"/>
          <w:szCs w:val="24"/>
        </w:rPr>
        <w:t xml:space="preserve"> undetermined; whether it occurred in an area with high, low, or no presence of IPs; and the CADT status of where the incident occurred). The resulting dataset included</w:t>
      </w:r>
      <w:r w:rsidRPr="004E277F" w:rsidR="00D92EA5">
        <w:rPr>
          <w:rFonts w:ascii="Times New Roman" w:hAnsi="Times New Roman" w:cs="Times New Roman"/>
          <w:sz w:val="24"/>
          <w:szCs w:val="24"/>
        </w:rPr>
        <w:t xml:space="preserve"> </w:t>
      </w:r>
      <w:r w:rsidRPr="004E277F" w:rsidR="00995105">
        <w:rPr>
          <w:rFonts w:ascii="Times New Roman" w:hAnsi="Times New Roman" w:cs="Times New Roman"/>
          <w:sz w:val="24"/>
          <w:szCs w:val="24"/>
        </w:rPr>
        <w:t>41,38</w:t>
      </w:r>
      <w:r w:rsidRPr="004E277F" w:rsidR="00F55D33">
        <w:rPr>
          <w:rFonts w:ascii="Times New Roman" w:hAnsi="Times New Roman" w:cs="Times New Roman"/>
          <w:sz w:val="24"/>
          <w:szCs w:val="24"/>
        </w:rPr>
        <w:t>0</w:t>
      </w:r>
      <w:r w:rsidRPr="004E277F" w:rsidR="00995105">
        <w:rPr>
          <w:rFonts w:ascii="Times New Roman" w:hAnsi="Times New Roman" w:cs="Times New Roman"/>
          <w:sz w:val="24"/>
          <w:szCs w:val="24"/>
        </w:rPr>
        <w:t xml:space="preserve"> </w:t>
      </w:r>
      <w:r w:rsidRPr="004E277F" w:rsidR="00D92EA5">
        <w:rPr>
          <w:rFonts w:ascii="Times New Roman" w:hAnsi="Times New Roman" w:cs="Times New Roman"/>
          <w:sz w:val="24"/>
          <w:szCs w:val="24"/>
        </w:rPr>
        <w:t>observations</w:t>
      </w:r>
      <w:r w:rsidRPr="004E277F" w:rsidR="00267F5B">
        <w:rPr>
          <w:rFonts w:ascii="Times New Roman" w:hAnsi="Times New Roman" w:cs="Times New Roman"/>
          <w:sz w:val="24"/>
          <w:szCs w:val="24"/>
        </w:rPr>
        <w:t xml:space="preserve"> (individual incidents)</w:t>
      </w:r>
      <w:r w:rsidRPr="004E277F" w:rsidR="00FE1333">
        <w:rPr>
          <w:rFonts w:ascii="Times New Roman" w:hAnsi="Times New Roman" w:cs="Times New Roman"/>
          <w:sz w:val="24"/>
          <w:szCs w:val="24"/>
        </w:rPr>
        <w:t xml:space="preserve"> </w:t>
      </w:r>
      <w:r w:rsidRPr="004E277F" w:rsidR="00A17216">
        <w:rPr>
          <w:rFonts w:ascii="Times New Roman" w:hAnsi="Times New Roman" w:cs="Times New Roman"/>
          <w:sz w:val="24"/>
          <w:szCs w:val="24"/>
        </w:rPr>
        <w:t xml:space="preserve">across </w:t>
      </w:r>
      <w:r w:rsidRPr="004E277F" w:rsidR="00916E22">
        <w:rPr>
          <w:rFonts w:ascii="Times New Roman" w:hAnsi="Times New Roman" w:cs="Times New Roman"/>
          <w:sz w:val="24"/>
          <w:szCs w:val="24"/>
        </w:rPr>
        <w:t>2,854</w:t>
      </w:r>
      <w:r w:rsidRPr="004E277F" w:rsidR="00FE1333">
        <w:rPr>
          <w:rFonts w:ascii="Times New Roman" w:hAnsi="Times New Roman" w:cs="Times New Roman"/>
          <w:sz w:val="24"/>
          <w:szCs w:val="24"/>
        </w:rPr>
        <w:t xml:space="preserve"> </w:t>
      </w:r>
      <w:r w:rsidRPr="004E277F" w:rsidR="00A17216">
        <w:rPr>
          <w:rFonts w:ascii="Times New Roman" w:hAnsi="Times New Roman" w:cs="Times New Roman"/>
          <w:sz w:val="24"/>
          <w:szCs w:val="24"/>
        </w:rPr>
        <w:t>b</w:t>
      </w:r>
      <w:r w:rsidRPr="004E277F" w:rsidR="00FE1333">
        <w:rPr>
          <w:rFonts w:ascii="Times New Roman" w:hAnsi="Times New Roman" w:cs="Times New Roman"/>
          <w:sz w:val="24"/>
          <w:szCs w:val="24"/>
        </w:rPr>
        <w:t>arangays</w:t>
      </w:r>
      <w:r w:rsidRPr="004E277F" w:rsidR="00AB32E8">
        <w:rPr>
          <w:rFonts w:ascii="Times New Roman" w:hAnsi="Times New Roman" w:cs="Times New Roman"/>
          <w:sz w:val="24"/>
          <w:szCs w:val="24"/>
        </w:rPr>
        <w:t xml:space="preserve">. </w:t>
      </w:r>
    </w:p>
    <w:p w:rsidRPr="004E277F" w:rsidR="00A301F0" w:rsidP="00E2221A" w:rsidRDefault="00A301F0" w14:paraId="53B1B93A" w14:textId="77777777">
      <w:pPr>
        <w:spacing w:after="0" w:line="240" w:lineRule="auto"/>
        <w:contextualSpacing/>
        <w:rPr>
          <w:rFonts w:ascii="Times New Roman" w:hAnsi="Times New Roman" w:cs="Times New Roman"/>
          <w:sz w:val="24"/>
          <w:szCs w:val="24"/>
        </w:rPr>
      </w:pPr>
    </w:p>
    <w:p w:rsidRPr="004E277F" w:rsidR="00F0113F" w:rsidP="00E2221A" w:rsidRDefault="00F238B6" w14:paraId="40E6F64B" w14:textId="77777777">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We </w:t>
      </w:r>
      <w:r w:rsidRPr="004E277F" w:rsidR="00AB32E8">
        <w:rPr>
          <w:rFonts w:ascii="Times New Roman" w:hAnsi="Times New Roman" w:cs="Times New Roman"/>
          <w:sz w:val="24"/>
          <w:szCs w:val="24"/>
        </w:rPr>
        <w:t xml:space="preserve">then </w:t>
      </w:r>
      <w:r w:rsidRPr="004E277F">
        <w:rPr>
          <w:rFonts w:ascii="Times New Roman" w:hAnsi="Times New Roman" w:cs="Times New Roman"/>
          <w:sz w:val="24"/>
          <w:szCs w:val="24"/>
        </w:rPr>
        <w:t xml:space="preserve">analyzed </w:t>
      </w:r>
      <w:r w:rsidRPr="004E277F" w:rsidR="00AB32E8">
        <w:rPr>
          <w:rFonts w:ascii="Times New Roman" w:hAnsi="Times New Roman" w:cs="Times New Roman"/>
          <w:sz w:val="24"/>
          <w:szCs w:val="24"/>
        </w:rPr>
        <w:t xml:space="preserve">this </w:t>
      </w:r>
      <w:r w:rsidRPr="004E277F">
        <w:rPr>
          <w:rFonts w:ascii="Times New Roman" w:hAnsi="Times New Roman" w:cs="Times New Roman"/>
          <w:sz w:val="24"/>
          <w:szCs w:val="24"/>
        </w:rPr>
        <w:t>data</w:t>
      </w:r>
      <w:r w:rsidRPr="004E277F" w:rsidR="00AB32E8">
        <w:rPr>
          <w:rFonts w:ascii="Times New Roman" w:hAnsi="Times New Roman" w:cs="Times New Roman"/>
          <w:sz w:val="24"/>
          <w:szCs w:val="24"/>
        </w:rPr>
        <w:t>set</w:t>
      </w:r>
      <w:r w:rsidRPr="004E277F">
        <w:rPr>
          <w:rFonts w:ascii="Times New Roman" w:hAnsi="Times New Roman" w:cs="Times New Roman"/>
          <w:sz w:val="24"/>
          <w:szCs w:val="24"/>
        </w:rPr>
        <w:t xml:space="preserve"> </w:t>
      </w:r>
      <w:r w:rsidRPr="004E277F" w:rsidR="00AB32E8">
        <w:rPr>
          <w:rFonts w:ascii="Times New Roman" w:hAnsi="Times New Roman" w:cs="Times New Roman"/>
          <w:sz w:val="24"/>
          <w:szCs w:val="24"/>
        </w:rPr>
        <w:t xml:space="preserve">using </w:t>
      </w:r>
      <w:r w:rsidRPr="004E277F">
        <w:rPr>
          <w:rFonts w:ascii="Times New Roman" w:hAnsi="Times New Roman" w:cs="Times New Roman"/>
          <w:sz w:val="24"/>
          <w:szCs w:val="24"/>
        </w:rPr>
        <w:t xml:space="preserve">maps </w:t>
      </w:r>
      <w:r w:rsidRPr="004E277F" w:rsidR="00AB32E8">
        <w:rPr>
          <w:rFonts w:ascii="Times New Roman" w:hAnsi="Times New Roman" w:cs="Times New Roman"/>
          <w:sz w:val="24"/>
          <w:szCs w:val="24"/>
        </w:rPr>
        <w:t>as well as</w:t>
      </w:r>
      <w:r w:rsidRPr="004E277F">
        <w:rPr>
          <w:rFonts w:ascii="Times New Roman" w:hAnsi="Times New Roman" w:cs="Times New Roman"/>
          <w:sz w:val="24"/>
          <w:szCs w:val="24"/>
        </w:rPr>
        <w:t xml:space="preserve"> statistical analysis</w:t>
      </w:r>
      <w:r w:rsidRPr="004E277F" w:rsidR="00AB32E8">
        <w:rPr>
          <w:rFonts w:ascii="Times New Roman" w:hAnsi="Times New Roman" w:cs="Times New Roman"/>
          <w:sz w:val="24"/>
          <w:szCs w:val="24"/>
        </w:rPr>
        <w:t xml:space="preserve"> to unpack</w:t>
      </w:r>
      <w:r w:rsidRPr="004E277F">
        <w:rPr>
          <w:rFonts w:ascii="Times New Roman" w:hAnsi="Times New Roman" w:cs="Times New Roman"/>
          <w:sz w:val="24"/>
          <w:szCs w:val="24"/>
        </w:rPr>
        <w:t xml:space="preserve"> </w:t>
      </w:r>
      <w:r w:rsidRPr="004E277F" w:rsidR="00BA47AA">
        <w:rPr>
          <w:rFonts w:ascii="Times New Roman" w:hAnsi="Times New Roman" w:cs="Times New Roman"/>
          <w:sz w:val="24"/>
          <w:szCs w:val="24"/>
        </w:rPr>
        <w:t>their</w:t>
      </w:r>
      <w:r w:rsidRPr="004E277F" w:rsidR="00B71D3C">
        <w:rPr>
          <w:rFonts w:ascii="Times New Roman" w:hAnsi="Times New Roman" w:cs="Times New Roman"/>
          <w:sz w:val="24"/>
          <w:szCs w:val="24"/>
        </w:rPr>
        <w:t xml:space="preserve"> </w:t>
      </w:r>
      <w:r w:rsidRPr="004E277F" w:rsidR="00B532E6">
        <w:rPr>
          <w:rFonts w:ascii="Times New Roman" w:hAnsi="Times New Roman" w:cs="Times New Roman"/>
          <w:sz w:val="24"/>
          <w:szCs w:val="24"/>
        </w:rPr>
        <w:t>patterns and interactions</w:t>
      </w:r>
      <w:r w:rsidRPr="004E277F" w:rsidR="00B71D3C">
        <w:rPr>
          <w:rFonts w:ascii="Times New Roman" w:hAnsi="Times New Roman" w:cs="Times New Roman"/>
          <w:sz w:val="24"/>
          <w:szCs w:val="24"/>
        </w:rPr>
        <w:t xml:space="preserve">. </w:t>
      </w:r>
      <w:r w:rsidRPr="004E277F" w:rsidR="00AB32E8">
        <w:rPr>
          <w:rFonts w:ascii="Times New Roman" w:hAnsi="Times New Roman" w:cs="Times New Roman"/>
          <w:sz w:val="24"/>
          <w:szCs w:val="24"/>
        </w:rPr>
        <w:t>We also ran a series of tests t</w:t>
      </w:r>
      <w:r w:rsidRPr="004E277F" w:rsidR="0018779E">
        <w:rPr>
          <w:rFonts w:ascii="Times New Roman" w:hAnsi="Times New Roman" w:cs="Times New Roman"/>
          <w:sz w:val="24"/>
          <w:szCs w:val="24"/>
        </w:rPr>
        <w:t>o check the robustness of our results</w:t>
      </w:r>
      <w:r w:rsidRPr="004E277F" w:rsidR="004F5ADA">
        <w:rPr>
          <w:rFonts w:ascii="Times New Roman" w:hAnsi="Times New Roman" w:cs="Times New Roman"/>
          <w:sz w:val="24"/>
          <w:szCs w:val="24"/>
        </w:rPr>
        <w:t xml:space="preserve">. </w:t>
      </w:r>
      <w:r w:rsidRPr="004E277F" w:rsidR="002E0300">
        <w:rPr>
          <w:rFonts w:ascii="Times New Roman" w:hAnsi="Times New Roman" w:cs="Times New Roman"/>
          <w:sz w:val="24"/>
          <w:szCs w:val="24"/>
        </w:rPr>
        <w:t xml:space="preserve">Additionally, </w:t>
      </w:r>
      <w:r w:rsidRPr="004E277F" w:rsidR="007E5B66">
        <w:rPr>
          <w:rFonts w:ascii="Times New Roman" w:hAnsi="Times New Roman" w:cs="Times New Roman"/>
          <w:sz w:val="24"/>
          <w:szCs w:val="24"/>
        </w:rPr>
        <w:t>w</w:t>
      </w:r>
      <w:r w:rsidRPr="004E277F" w:rsidR="00136AC9">
        <w:rPr>
          <w:rFonts w:ascii="Times New Roman" w:hAnsi="Times New Roman" w:cs="Times New Roman"/>
          <w:sz w:val="24"/>
          <w:szCs w:val="24"/>
        </w:rPr>
        <w:t>e</w:t>
      </w:r>
      <w:r w:rsidRPr="004E277F" w:rsidR="005604F4">
        <w:rPr>
          <w:rFonts w:ascii="Times New Roman" w:hAnsi="Times New Roman" w:cs="Times New Roman"/>
          <w:sz w:val="24"/>
          <w:szCs w:val="24"/>
        </w:rPr>
        <w:t xml:space="preserve"> </w:t>
      </w:r>
      <w:r w:rsidRPr="004E277F" w:rsidR="00821545">
        <w:rPr>
          <w:rFonts w:ascii="Times New Roman" w:hAnsi="Times New Roman" w:cs="Times New Roman"/>
          <w:sz w:val="24"/>
          <w:szCs w:val="24"/>
        </w:rPr>
        <w:t>perform</w:t>
      </w:r>
      <w:r w:rsidRPr="004E277F" w:rsidR="00AB32E8">
        <w:rPr>
          <w:rFonts w:ascii="Times New Roman" w:hAnsi="Times New Roman" w:cs="Times New Roman"/>
          <w:sz w:val="24"/>
          <w:szCs w:val="24"/>
        </w:rPr>
        <w:t>ed</w:t>
      </w:r>
      <w:r w:rsidRPr="004E277F" w:rsidR="00821545">
        <w:rPr>
          <w:rFonts w:ascii="Times New Roman" w:hAnsi="Times New Roman" w:cs="Times New Roman"/>
          <w:sz w:val="24"/>
          <w:szCs w:val="24"/>
        </w:rPr>
        <w:t xml:space="preserve"> a Linear Probability Model </w:t>
      </w:r>
      <w:r w:rsidRPr="004E277F" w:rsidR="0048357D">
        <w:rPr>
          <w:rFonts w:ascii="Times New Roman" w:hAnsi="Times New Roman" w:cs="Times New Roman"/>
          <w:sz w:val="24"/>
          <w:szCs w:val="24"/>
        </w:rPr>
        <w:t xml:space="preserve">(LPM) </w:t>
      </w:r>
      <w:r w:rsidRPr="004E277F" w:rsidR="008C4CAB">
        <w:rPr>
          <w:rFonts w:ascii="Times New Roman" w:hAnsi="Times New Roman" w:cs="Times New Roman"/>
          <w:sz w:val="24"/>
          <w:szCs w:val="24"/>
        </w:rPr>
        <w:t xml:space="preserve">to </w:t>
      </w:r>
      <w:r w:rsidRPr="004E277F" w:rsidR="000E1805">
        <w:rPr>
          <w:rFonts w:ascii="Times New Roman" w:hAnsi="Times New Roman" w:cs="Times New Roman"/>
          <w:sz w:val="24"/>
          <w:szCs w:val="24"/>
        </w:rPr>
        <w:t xml:space="preserve">estimate </w:t>
      </w:r>
      <w:r w:rsidRPr="004E277F" w:rsidR="00AC0007">
        <w:rPr>
          <w:rFonts w:ascii="Times New Roman" w:hAnsi="Times New Roman" w:cs="Times New Roman"/>
          <w:sz w:val="24"/>
          <w:szCs w:val="24"/>
        </w:rPr>
        <w:t xml:space="preserve">the likelihood of </w:t>
      </w:r>
      <w:r w:rsidRPr="004E277F" w:rsidR="00406804">
        <w:rPr>
          <w:rFonts w:ascii="Times New Roman" w:hAnsi="Times New Roman" w:cs="Times New Roman"/>
          <w:sz w:val="24"/>
          <w:szCs w:val="24"/>
        </w:rPr>
        <w:t xml:space="preserve">violent conflict and the extent to which </w:t>
      </w:r>
      <w:r w:rsidRPr="004E277F" w:rsidR="00AC0007">
        <w:rPr>
          <w:rFonts w:ascii="Times New Roman" w:hAnsi="Times New Roman" w:cs="Times New Roman"/>
          <w:sz w:val="24"/>
          <w:szCs w:val="24"/>
        </w:rPr>
        <w:t xml:space="preserve">the </w:t>
      </w:r>
      <w:r w:rsidRPr="004E277F" w:rsidR="00406804">
        <w:rPr>
          <w:rFonts w:ascii="Times New Roman" w:hAnsi="Times New Roman" w:cs="Times New Roman"/>
          <w:sz w:val="24"/>
          <w:szCs w:val="24"/>
        </w:rPr>
        <w:t>presence of IP populations and other factors drove that prediction</w:t>
      </w:r>
      <w:r w:rsidRPr="004E277F" w:rsidR="00AB32E8">
        <w:rPr>
          <w:rFonts w:ascii="Times New Roman" w:hAnsi="Times New Roman" w:cs="Times New Roman"/>
          <w:sz w:val="24"/>
          <w:szCs w:val="24"/>
        </w:rPr>
        <w:t xml:space="preserve">, which </w:t>
      </w:r>
      <w:r w:rsidRPr="004E277F" w:rsidR="00FE641A">
        <w:rPr>
          <w:rFonts w:ascii="Times New Roman" w:hAnsi="Times New Roman" w:cs="Times New Roman"/>
          <w:sz w:val="24"/>
          <w:szCs w:val="24"/>
        </w:rPr>
        <w:t xml:space="preserve">allowed </w:t>
      </w:r>
      <w:r w:rsidRPr="004E277F" w:rsidR="00BA47AA">
        <w:rPr>
          <w:rFonts w:ascii="Times New Roman" w:hAnsi="Times New Roman" w:cs="Times New Roman"/>
          <w:sz w:val="24"/>
          <w:szCs w:val="24"/>
        </w:rPr>
        <w:t xml:space="preserve">us </w:t>
      </w:r>
      <w:r w:rsidRPr="004E277F" w:rsidR="00FE641A">
        <w:rPr>
          <w:rFonts w:ascii="Times New Roman" w:hAnsi="Times New Roman" w:cs="Times New Roman"/>
          <w:sz w:val="24"/>
          <w:szCs w:val="24"/>
        </w:rPr>
        <w:t xml:space="preserve">to </w:t>
      </w:r>
      <w:r w:rsidRPr="004E277F" w:rsidR="00267F5B">
        <w:rPr>
          <w:rFonts w:ascii="Times New Roman" w:hAnsi="Times New Roman" w:cs="Times New Roman"/>
          <w:sz w:val="24"/>
          <w:szCs w:val="24"/>
        </w:rPr>
        <w:t xml:space="preserve">test </w:t>
      </w:r>
      <w:r w:rsidRPr="004E277F" w:rsidR="00AB32E8">
        <w:rPr>
          <w:rFonts w:ascii="Times New Roman" w:hAnsi="Times New Roman" w:cs="Times New Roman"/>
          <w:sz w:val="24"/>
          <w:szCs w:val="24"/>
        </w:rPr>
        <w:t>our</w:t>
      </w:r>
      <w:r w:rsidRPr="004E277F" w:rsidR="00FE641A">
        <w:rPr>
          <w:rFonts w:ascii="Times New Roman" w:hAnsi="Times New Roman" w:cs="Times New Roman"/>
          <w:sz w:val="24"/>
          <w:szCs w:val="24"/>
        </w:rPr>
        <w:t xml:space="preserve"> </w:t>
      </w:r>
      <w:r w:rsidRPr="004E277F" w:rsidR="00ED705F">
        <w:rPr>
          <w:rFonts w:ascii="Times New Roman" w:hAnsi="Times New Roman" w:cs="Times New Roman"/>
          <w:sz w:val="24"/>
          <w:szCs w:val="24"/>
        </w:rPr>
        <w:t xml:space="preserve">results </w:t>
      </w:r>
      <w:r w:rsidRPr="004E277F" w:rsidR="00267F5B">
        <w:rPr>
          <w:rFonts w:ascii="Times New Roman" w:hAnsi="Times New Roman" w:cs="Times New Roman"/>
          <w:sz w:val="24"/>
          <w:szCs w:val="24"/>
        </w:rPr>
        <w:t xml:space="preserve">while controlling for additional factors and unpacking </w:t>
      </w:r>
      <w:r w:rsidRPr="004E277F" w:rsidR="00AB32E8">
        <w:rPr>
          <w:rFonts w:ascii="Times New Roman" w:hAnsi="Times New Roman" w:cs="Times New Roman"/>
          <w:sz w:val="24"/>
          <w:szCs w:val="24"/>
        </w:rPr>
        <w:t xml:space="preserve">them </w:t>
      </w:r>
      <w:r w:rsidRPr="004E277F" w:rsidR="00ED705F">
        <w:rPr>
          <w:rFonts w:ascii="Times New Roman" w:hAnsi="Times New Roman" w:cs="Times New Roman"/>
          <w:sz w:val="24"/>
          <w:szCs w:val="24"/>
        </w:rPr>
        <w:t>type of conflict</w:t>
      </w:r>
      <w:r w:rsidRPr="004E277F" w:rsidR="002C3FD2">
        <w:rPr>
          <w:rFonts w:ascii="Times New Roman" w:hAnsi="Times New Roman" w:cs="Times New Roman"/>
          <w:sz w:val="24"/>
          <w:szCs w:val="24"/>
        </w:rPr>
        <w:t>.</w:t>
      </w:r>
      <w:r w:rsidRPr="004E277F" w:rsidR="00093337">
        <w:rPr>
          <w:rFonts w:ascii="Times New Roman" w:hAnsi="Times New Roman" w:cs="Times New Roman"/>
          <w:sz w:val="24"/>
          <w:szCs w:val="24"/>
        </w:rPr>
        <w:t xml:space="preserve"> </w:t>
      </w:r>
      <w:r w:rsidRPr="004E277F" w:rsidR="00D353AA">
        <w:rPr>
          <w:rFonts w:ascii="Times New Roman" w:hAnsi="Times New Roman" w:cs="Times New Roman"/>
          <w:sz w:val="24"/>
          <w:szCs w:val="24"/>
        </w:rPr>
        <w:t>We use</w:t>
      </w:r>
      <w:r w:rsidRPr="004E277F" w:rsidR="00AB32E8">
        <w:rPr>
          <w:rFonts w:ascii="Times New Roman" w:hAnsi="Times New Roman" w:cs="Times New Roman"/>
          <w:sz w:val="24"/>
          <w:szCs w:val="24"/>
        </w:rPr>
        <w:t>d</w:t>
      </w:r>
      <w:r w:rsidRPr="004E277F" w:rsidR="00D353AA">
        <w:rPr>
          <w:rFonts w:ascii="Times New Roman" w:hAnsi="Times New Roman" w:cs="Times New Roman"/>
          <w:sz w:val="24"/>
          <w:szCs w:val="24"/>
        </w:rPr>
        <w:t xml:space="preserve"> this model </w:t>
      </w:r>
      <w:r w:rsidRPr="004E277F" w:rsidR="00397758">
        <w:rPr>
          <w:rFonts w:ascii="Times New Roman" w:hAnsi="Times New Roman" w:cs="Times New Roman"/>
          <w:sz w:val="24"/>
          <w:szCs w:val="24"/>
        </w:rPr>
        <w:t xml:space="preserve">because </w:t>
      </w:r>
      <w:r w:rsidRPr="004E277F" w:rsidR="00534E30">
        <w:rPr>
          <w:rFonts w:ascii="Times New Roman" w:hAnsi="Times New Roman" w:cs="Times New Roman"/>
          <w:sz w:val="24"/>
          <w:szCs w:val="24"/>
        </w:rPr>
        <w:t>it has the advantage of being easy to interpret</w:t>
      </w:r>
      <w:r w:rsidRPr="004E277F" w:rsidR="005C014E">
        <w:rPr>
          <w:rStyle w:val="FootnoteReference"/>
          <w:rFonts w:ascii="Times New Roman" w:hAnsi="Times New Roman" w:cs="Times New Roman"/>
          <w:sz w:val="24"/>
          <w:szCs w:val="24"/>
        </w:rPr>
        <w:footnoteReference w:id="12"/>
      </w:r>
      <w:r w:rsidRPr="004E277F" w:rsidR="0056280D">
        <w:rPr>
          <w:rFonts w:ascii="Times New Roman" w:hAnsi="Times New Roman" w:cs="Times New Roman"/>
          <w:sz w:val="24"/>
          <w:szCs w:val="24"/>
        </w:rPr>
        <w:t xml:space="preserve"> </w:t>
      </w:r>
      <w:r w:rsidRPr="004E277F" w:rsidR="00AB32E8">
        <w:rPr>
          <w:rFonts w:ascii="Times New Roman" w:hAnsi="Times New Roman" w:cs="Times New Roman"/>
          <w:sz w:val="24"/>
          <w:szCs w:val="24"/>
        </w:rPr>
        <w:t>– p</w:t>
      </w:r>
      <w:r w:rsidRPr="004E277F" w:rsidR="005C014E">
        <w:rPr>
          <w:rFonts w:ascii="Times New Roman" w:hAnsi="Times New Roman" w:cs="Times New Roman"/>
          <w:sz w:val="24"/>
          <w:szCs w:val="24"/>
        </w:rPr>
        <w:t>ositive coefficients</w:t>
      </w:r>
      <w:r w:rsidRPr="004E277F" w:rsidR="0094670A">
        <w:rPr>
          <w:rFonts w:ascii="Times New Roman" w:hAnsi="Times New Roman" w:cs="Times New Roman"/>
          <w:sz w:val="24"/>
          <w:szCs w:val="24"/>
        </w:rPr>
        <w:t xml:space="preserve"> associated with a given area</w:t>
      </w:r>
      <w:r w:rsidRPr="004E277F" w:rsidR="005C014E">
        <w:rPr>
          <w:rFonts w:ascii="Times New Roman" w:hAnsi="Times New Roman" w:cs="Times New Roman"/>
          <w:sz w:val="24"/>
          <w:szCs w:val="24"/>
        </w:rPr>
        <w:t xml:space="preserve"> indicate </w:t>
      </w:r>
      <w:r w:rsidRPr="004E277F" w:rsidR="00AB32E8">
        <w:rPr>
          <w:rFonts w:ascii="Times New Roman" w:hAnsi="Times New Roman" w:cs="Times New Roman"/>
          <w:sz w:val="24"/>
          <w:szCs w:val="24"/>
        </w:rPr>
        <w:t xml:space="preserve">that </w:t>
      </w:r>
      <w:r w:rsidRPr="004E277F" w:rsidR="00ED303E">
        <w:rPr>
          <w:rFonts w:ascii="Times New Roman" w:hAnsi="Times New Roman" w:cs="Times New Roman"/>
          <w:sz w:val="24"/>
          <w:szCs w:val="24"/>
        </w:rPr>
        <w:t>conflict</w:t>
      </w:r>
      <w:r w:rsidRPr="004E277F" w:rsidR="00AC0007">
        <w:rPr>
          <w:rFonts w:ascii="Times New Roman" w:hAnsi="Times New Roman" w:cs="Times New Roman"/>
          <w:sz w:val="24"/>
          <w:szCs w:val="24"/>
        </w:rPr>
        <w:t xml:space="preserve"> is more likely</w:t>
      </w:r>
      <w:r w:rsidRPr="004E277F" w:rsidR="00ED303E">
        <w:rPr>
          <w:rFonts w:ascii="Times New Roman" w:hAnsi="Times New Roman" w:cs="Times New Roman"/>
          <w:sz w:val="24"/>
          <w:szCs w:val="24"/>
        </w:rPr>
        <w:t>,</w:t>
      </w:r>
      <w:r w:rsidRPr="004E277F" w:rsidR="00AB32E8">
        <w:rPr>
          <w:rFonts w:ascii="Times New Roman" w:hAnsi="Times New Roman" w:cs="Times New Roman"/>
          <w:sz w:val="24"/>
          <w:szCs w:val="24"/>
        </w:rPr>
        <w:t xml:space="preserve"> with</w:t>
      </w:r>
      <w:r w:rsidRPr="004E277F" w:rsidR="00ED303E">
        <w:rPr>
          <w:rFonts w:ascii="Times New Roman" w:hAnsi="Times New Roman" w:cs="Times New Roman"/>
          <w:sz w:val="24"/>
          <w:szCs w:val="24"/>
        </w:rPr>
        <w:t xml:space="preserve"> </w:t>
      </w:r>
      <w:r w:rsidRPr="004E277F" w:rsidR="0094670A">
        <w:rPr>
          <w:rFonts w:ascii="Times New Roman" w:hAnsi="Times New Roman" w:cs="Times New Roman"/>
          <w:sz w:val="24"/>
          <w:szCs w:val="24"/>
        </w:rPr>
        <w:t>the reverse being true for ne</w:t>
      </w:r>
      <w:r w:rsidRPr="004E277F" w:rsidR="00ED303E">
        <w:rPr>
          <w:rFonts w:ascii="Times New Roman" w:hAnsi="Times New Roman" w:cs="Times New Roman"/>
          <w:sz w:val="24"/>
          <w:szCs w:val="24"/>
        </w:rPr>
        <w:t>gative coefficient</w:t>
      </w:r>
      <w:r w:rsidRPr="004E277F" w:rsidR="0094670A">
        <w:rPr>
          <w:rFonts w:ascii="Times New Roman" w:hAnsi="Times New Roman" w:cs="Times New Roman"/>
          <w:sz w:val="24"/>
          <w:szCs w:val="24"/>
        </w:rPr>
        <w:t xml:space="preserve">s. </w:t>
      </w:r>
    </w:p>
    <w:p w:rsidRPr="004E277F" w:rsidR="00F0113F" w:rsidP="00E2221A" w:rsidRDefault="00F0113F" w14:paraId="0777D274" w14:textId="77777777">
      <w:pPr>
        <w:spacing w:after="0" w:line="240" w:lineRule="auto"/>
        <w:contextualSpacing/>
        <w:rPr>
          <w:rFonts w:ascii="Times New Roman" w:hAnsi="Times New Roman" w:cs="Times New Roman"/>
          <w:sz w:val="24"/>
          <w:szCs w:val="24"/>
        </w:rPr>
      </w:pPr>
    </w:p>
    <w:p w:rsidRPr="004E277F" w:rsidR="00F0113F" w:rsidP="00E2221A" w:rsidRDefault="00F0113F" w14:paraId="690F91C2" w14:textId="2AA9569A">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w:t>
      </w:r>
      <w:r w:rsidRPr="004E277F" w:rsidR="0094670A">
        <w:rPr>
          <w:rFonts w:ascii="Times New Roman" w:hAnsi="Times New Roman" w:cs="Times New Roman"/>
          <w:sz w:val="24"/>
          <w:szCs w:val="24"/>
        </w:rPr>
        <w:t xml:space="preserve">he empirical strategy to construct the LPM and the summary statistics of the </w:t>
      </w:r>
      <w:r w:rsidRPr="004E277F" w:rsidR="00170989">
        <w:rPr>
          <w:rFonts w:ascii="Times New Roman" w:hAnsi="Times New Roman" w:cs="Times New Roman"/>
          <w:sz w:val="24"/>
          <w:szCs w:val="24"/>
        </w:rPr>
        <w:t>variables</w:t>
      </w:r>
      <w:r w:rsidRPr="004E277F" w:rsidR="0094670A">
        <w:rPr>
          <w:rFonts w:ascii="Times New Roman" w:hAnsi="Times New Roman" w:cs="Times New Roman"/>
          <w:sz w:val="24"/>
          <w:szCs w:val="24"/>
        </w:rPr>
        <w:t xml:space="preserve"> used in the regression analysis</w:t>
      </w:r>
      <w:r w:rsidRPr="004E277F">
        <w:rPr>
          <w:rFonts w:ascii="Times New Roman" w:hAnsi="Times New Roman" w:cs="Times New Roman"/>
          <w:sz w:val="24"/>
          <w:szCs w:val="24"/>
        </w:rPr>
        <w:t xml:space="preserve"> is </w:t>
      </w:r>
      <w:proofErr w:type="spellStart"/>
      <w:r w:rsidRPr="004E277F">
        <w:rPr>
          <w:rFonts w:ascii="Times New Roman" w:hAnsi="Times New Roman" w:cs="Times New Roman"/>
          <w:sz w:val="24"/>
          <w:szCs w:val="24"/>
        </w:rPr>
        <w:t>explanined</w:t>
      </w:r>
      <w:proofErr w:type="spellEnd"/>
      <w:r w:rsidRPr="004E277F">
        <w:rPr>
          <w:rFonts w:ascii="Times New Roman" w:hAnsi="Times New Roman" w:cs="Times New Roman"/>
          <w:sz w:val="24"/>
          <w:szCs w:val="24"/>
        </w:rPr>
        <w:t xml:space="preserve"> next. The unit of observation was each incident </w:t>
      </w:r>
      <w:r w:rsidRPr="004E277F">
        <w:rPr>
          <w:rFonts w:ascii="Times New Roman" w:hAnsi="Times New Roman" w:cs="Times New Roman"/>
          <w:i/>
          <w:iCs/>
          <w:sz w:val="24"/>
          <w:szCs w:val="24"/>
        </w:rPr>
        <w:t>X</w:t>
      </w:r>
      <w:r w:rsidRPr="004E277F">
        <w:rPr>
          <w:rFonts w:ascii="Times New Roman" w:hAnsi="Times New Roman" w:cs="Times New Roman"/>
          <w:sz w:val="24"/>
          <w:szCs w:val="24"/>
        </w:rPr>
        <w:t xml:space="preserve">. The analysis estimates the probability of an incident </w:t>
      </w:r>
      <w:r w:rsidRPr="004E277F">
        <w:rPr>
          <w:rFonts w:ascii="Times New Roman" w:hAnsi="Times New Roman" w:cs="Times New Roman"/>
          <w:i/>
          <w:iCs/>
          <w:sz w:val="24"/>
          <w:szCs w:val="24"/>
        </w:rPr>
        <w:t>X</w:t>
      </w:r>
      <w:r w:rsidRPr="004E277F">
        <w:rPr>
          <w:rFonts w:ascii="Times New Roman" w:hAnsi="Times New Roman" w:cs="Times New Roman"/>
          <w:i/>
          <w:iCs/>
          <w:sz w:val="24"/>
          <w:szCs w:val="24"/>
          <w:vertAlign w:val="subscript"/>
        </w:rPr>
        <w:t>i</w:t>
      </w:r>
      <w:r w:rsidRPr="004E277F">
        <w:rPr>
          <w:rFonts w:ascii="Times New Roman" w:hAnsi="Times New Roman" w:cs="Times New Roman"/>
          <w:i/>
          <w:iCs/>
          <w:sz w:val="24"/>
          <w:szCs w:val="24"/>
        </w:rPr>
        <w:t xml:space="preserve"> </w:t>
      </w:r>
      <w:r w:rsidRPr="004E277F">
        <w:rPr>
          <w:rFonts w:ascii="Times New Roman" w:hAnsi="Times New Roman" w:cs="Times New Roman"/>
          <w:sz w:val="24"/>
          <w:szCs w:val="24"/>
        </w:rPr>
        <w:t xml:space="preserve">occurring at a barangay </w:t>
      </w:r>
      <w:r w:rsidRPr="004E277F">
        <w:rPr>
          <w:rFonts w:ascii="Times New Roman" w:hAnsi="Times New Roman" w:cs="Times New Roman"/>
          <w:i/>
          <w:iCs/>
          <w:sz w:val="24"/>
          <w:szCs w:val="24"/>
        </w:rPr>
        <w:t>g</w:t>
      </w:r>
      <w:r w:rsidRPr="004E277F">
        <w:rPr>
          <w:rFonts w:ascii="Times New Roman" w:hAnsi="Times New Roman" w:cs="Times New Roman"/>
          <w:sz w:val="24"/>
          <w:szCs w:val="24"/>
        </w:rPr>
        <w:t xml:space="preserve"> and year </w:t>
      </w:r>
      <w:r w:rsidRPr="004E277F">
        <w:rPr>
          <w:rFonts w:ascii="Times New Roman" w:hAnsi="Times New Roman" w:cs="Times New Roman"/>
          <w:i/>
          <w:iCs/>
          <w:sz w:val="24"/>
          <w:szCs w:val="24"/>
        </w:rPr>
        <w:t>t</w:t>
      </w:r>
      <w:r w:rsidRPr="004E277F">
        <w:rPr>
          <w:rFonts w:ascii="Times New Roman" w:hAnsi="Times New Roman" w:cs="Times New Roman"/>
          <w:sz w:val="24"/>
          <w:szCs w:val="24"/>
        </w:rPr>
        <w:t xml:space="preserve"> based on three broad groups of factors: (1) violence-related factors (</w:t>
      </w:r>
      <w:r w:rsidRPr="004E277F">
        <w:rPr>
          <w:rFonts w:ascii="Times New Roman" w:hAnsi="Times New Roman" w:cs="Times New Roman"/>
          <w:i/>
          <w:iCs/>
          <w:sz w:val="24"/>
          <w:szCs w:val="24"/>
        </w:rPr>
        <w:t>I</w:t>
      </w:r>
      <w:r w:rsidRPr="004E277F">
        <w:rPr>
          <w:rFonts w:ascii="Times New Roman" w:hAnsi="Times New Roman" w:cs="Times New Roman"/>
          <w:sz w:val="24"/>
          <w:szCs w:val="24"/>
        </w:rPr>
        <w:t>), (2) geographically-varying variables (</w:t>
      </w:r>
      <w:r w:rsidRPr="004E277F">
        <w:rPr>
          <w:rFonts w:ascii="Times New Roman" w:hAnsi="Times New Roman" w:cs="Times New Roman"/>
          <w:i/>
          <w:iCs/>
          <w:sz w:val="24"/>
          <w:szCs w:val="24"/>
        </w:rPr>
        <w:t>G</w:t>
      </w:r>
      <w:r w:rsidRPr="004E277F">
        <w:rPr>
          <w:rFonts w:ascii="Times New Roman" w:hAnsi="Times New Roman" w:cs="Times New Roman"/>
          <w:sz w:val="24"/>
          <w:szCs w:val="24"/>
        </w:rPr>
        <w:t>), (3) risk factors, (4) time-varying factors (</w:t>
      </w:r>
      <w:r w:rsidRPr="004E277F">
        <w:rPr>
          <w:rFonts w:ascii="Times New Roman" w:hAnsi="Times New Roman" w:cs="Times New Roman"/>
          <w:i/>
          <w:iCs/>
          <w:sz w:val="24"/>
          <w:szCs w:val="24"/>
        </w:rPr>
        <w:t>T</w:t>
      </w:r>
      <w:r w:rsidRPr="004E277F">
        <w:rPr>
          <w:rFonts w:ascii="Times New Roman" w:hAnsi="Times New Roman" w:cs="Times New Roman"/>
          <w:sz w:val="24"/>
          <w:szCs w:val="24"/>
        </w:rPr>
        <w:t>)</w:t>
      </w:r>
      <w:r w:rsidR="00605C49">
        <w:rPr>
          <w:rFonts w:ascii="Times New Roman" w:hAnsi="Times New Roman" w:cs="Times New Roman"/>
          <w:sz w:val="24"/>
          <w:szCs w:val="24"/>
        </w:rPr>
        <w:t>:</w:t>
      </w:r>
    </w:p>
    <w:p w:rsidRPr="004E277F" w:rsidR="00F0113F" w:rsidP="00E2221A" w:rsidRDefault="00F0113F" w14:paraId="1557ABC0" w14:textId="77777777">
      <w:pPr>
        <w:spacing w:after="0" w:line="240" w:lineRule="auto"/>
        <w:contextualSpacing/>
        <w:rPr>
          <w:rFonts w:ascii="Times New Roman" w:hAnsi="Times New Roman" w:cs="Times New Roman"/>
          <w:sz w:val="24"/>
          <w:szCs w:val="24"/>
          <w:vertAlign w:val="subscript"/>
        </w:rPr>
      </w:pPr>
    </w:p>
    <w:p w:rsidRPr="004E277F" w:rsidR="00F0113F" w:rsidP="00E2221A" w:rsidRDefault="00F0113F" w14:paraId="5F64AA48" w14:textId="77777777">
      <w:pPr>
        <w:spacing w:after="0" w:line="240" w:lineRule="auto"/>
        <w:contextualSpacing/>
        <w:rPr>
          <w:rFonts w:ascii="Times New Roman" w:hAnsi="Times New Roman" w:cs="Times New Roman"/>
          <w:sz w:val="24"/>
          <w:szCs w:val="24"/>
        </w:rPr>
      </w:pPr>
      <w:proofErr w:type="gramStart"/>
      <w:r w:rsidRPr="004E277F">
        <w:rPr>
          <w:rFonts w:ascii="Times New Roman" w:hAnsi="Times New Roman" w:cs="Times New Roman"/>
          <w:sz w:val="24"/>
          <w:szCs w:val="24"/>
        </w:rPr>
        <w:t>Pr(</w:t>
      </w:r>
      <w:proofErr w:type="gramEnd"/>
      <w:r w:rsidRPr="004E277F">
        <w:rPr>
          <w:rFonts w:ascii="Times New Roman" w:hAnsi="Times New Roman" w:cs="Times New Roman"/>
          <w:sz w:val="24"/>
          <w:szCs w:val="24"/>
        </w:rPr>
        <w:t>Incident X</w:t>
      </w:r>
      <w:r w:rsidRPr="004E277F">
        <w:rPr>
          <w:rFonts w:ascii="Times New Roman" w:hAnsi="Times New Roman" w:cs="Times New Roman"/>
          <w:sz w:val="24"/>
          <w:szCs w:val="24"/>
          <w:vertAlign w:val="subscript"/>
        </w:rPr>
        <w:t>j,t</w:t>
      </w:r>
      <w:r w:rsidRPr="004E277F">
        <w:rPr>
          <w:rFonts w:ascii="Times New Roman" w:hAnsi="Times New Roman" w:cs="Times New Roman"/>
          <w:sz w:val="24"/>
          <w:szCs w:val="24"/>
        </w:rPr>
        <w:t>)= f (</w:t>
      </w:r>
      <w:r w:rsidRPr="004E277F">
        <w:rPr>
          <w:rFonts w:ascii="Times New Roman" w:hAnsi="Times New Roman" w:cs="Times New Roman"/>
          <w:i/>
          <w:iCs/>
          <w:sz w:val="24"/>
          <w:szCs w:val="24"/>
        </w:rPr>
        <w:t>V, G, R, S, T</w:t>
      </w:r>
      <w:r w:rsidRPr="004E277F">
        <w:rPr>
          <w:rFonts w:ascii="Times New Roman" w:hAnsi="Times New Roman" w:cs="Times New Roman"/>
          <w:sz w:val="24"/>
          <w:szCs w:val="24"/>
        </w:rPr>
        <w:t xml:space="preserve">) </w:t>
      </w:r>
      <w:r w:rsidRPr="004E277F">
        <w:rPr>
          <w:rFonts w:ascii="Times New Roman" w:hAnsi="Times New Roman" w:cs="Times New Roman"/>
          <w:sz w:val="24"/>
          <w:szCs w:val="24"/>
        </w:rPr>
        <w:tab/>
      </w:r>
      <w:r w:rsidRPr="004E277F">
        <w:rPr>
          <w:rFonts w:ascii="Times New Roman" w:hAnsi="Times New Roman" w:cs="Times New Roman"/>
          <w:sz w:val="24"/>
          <w:szCs w:val="24"/>
        </w:rPr>
        <w:t xml:space="preserve"> (1)</w:t>
      </w:r>
    </w:p>
    <w:p w:rsidRPr="004E277F" w:rsidR="00F0113F" w:rsidP="00E2221A" w:rsidRDefault="00F0113F" w14:paraId="33E57B93" w14:textId="77777777">
      <w:pPr>
        <w:spacing w:after="0" w:line="240" w:lineRule="auto"/>
        <w:contextualSpacing/>
        <w:rPr>
          <w:rFonts w:ascii="Times New Roman" w:hAnsi="Times New Roman" w:cs="Times New Roman"/>
          <w:sz w:val="24"/>
          <w:szCs w:val="24"/>
        </w:rPr>
      </w:pPr>
    </w:p>
    <w:p w:rsidRPr="004E277F" w:rsidR="00F0113F" w:rsidP="00E2221A" w:rsidRDefault="00F0113F" w14:paraId="05C29411" w14:textId="77777777">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For violence-related factors (</w:t>
      </w:r>
      <w:r w:rsidRPr="004E277F">
        <w:rPr>
          <w:rFonts w:ascii="Times New Roman" w:hAnsi="Times New Roman" w:cs="Times New Roman"/>
          <w:i/>
          <w:iCs/>
          <w:sz w:val="24"/>
          <w:szCs w:val="24"/>
        </w:rPr>
        <w:t>V)</w:t>
      </w:r>
      <w:r w:rsidRPr="004E277F">
        <w:rPr>
          <w:rFonts w:ascii="Times New Roman" w:hAnsi="Times New Roman" w:cs="Times New Roman"/>
          <w:sz w:val="24"/>
          <w:szCs w:val="24"/>
        </w:rPr>
        <w:t xml:space="preserve">, we used a dummy variable (inside CADT) that equals 1 if incident </w:t>
      </w:r>
      <w:r w:rsidRPr="004E277F">
        <w:rPr>
          <w:rFonts w:ascii="Times New Roman" w:hAnsi="Times New Roman" w:cs="Times New Roman"/>
          <w:i/>
          <w:iCs/>
          <w:sz w:val="24"/>
          <w:szCs w:val="24"/>
        </w:rPr>
        <w:t>X</w:t>
      </w:r>
      <w:r w:rsidRPr="004E277F">
        <w:rPr>
          <w:rFonts w:ascii="Times New Roman" w:hAnsi="Times New Roman" w:cs="Times New Roman"/>
          <w:sz w:val="24"/>
          <w:szCs w:val="24"/>
        </w:rPr>
        <w:t xml:space="preserve"> took place inside an ancestral domain and 0 otherwise. </w:t>
      </w:r>
    </w:p>
    <w:p w:rsidRPr="004E277F" w:rsidR="00F0113F" w:rsidP="00E2221A" w:rsidRDefault="00F0113F" w14:paraId="14B7059A" w14:textId="77777777">
      <w:pPr>
        <w:spacing w:after="0" w:line="240" w:lineRule="auto"/>
        <w:contextualSpacing/>
        <w:rPr>
          <w:rFonts w:ascii="Times New Roman" w:hAnsi="Times New Roman" w:cs="Times New Roman"/>
          <w:sz w:val="24"/>
          <w:szCs w:val="24"/>
        </w:rPr>
      </w:pPr>
    </w:p>
    <w:p w:rsidRPr="004E277F" w:rsidR="00F0113F" w:rsidP="00E2221A" w:rsidRDefault="00F0113F" w14:paraId="4C5EABFA" w14:textId="13B76A1B">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Additionally, a set of dummy variables were used to account for </w:t>
      </w:r>
      <w:r w:rsidRPr="004E277F">
        <w:rPr>
          <w:rFonts w:ascii="Times New Roman" w:hAnsi="Times New Roman" w:cs="Times New Roman"/>
          <w:i/>
          <w:iCs/>
          <w:sz w:val="24"/>
          <w:szCs w:val="24"/>
        </w:rPr>
        <w:t xml:space="preserve">V </w:t>
      </w:r>
      <w:r w:rsidRPr="004E277F">
        <w:rPr>
          <w:rFonts w:ascii="Times New Roman" w:hAnsi="Times New Roman" w:cs="Times New Roman"/>
          <w:sz w:val="24"/>
          <w:szCs w:val="24"/>
        </w:rPr>
        <w:t xml:space="preserve">factors in the likelihood of </w:t>
      </w:r>
      <w:proofErr w:type="gramStart"/>
      <w:r w:rsidRPr="004E277F">
        <w:rPr>
          <w:rFonts w:ascii="Times New Roman" w:hAnsi="Times New Roman" w:cs="Times New Roman"/>
          <w:sz w:val="24"/>
          <w:szCs w:val="24"/>
        </w:rPr>
        <w:t xml:space="preserve">incident  </w:t>
      </w:r>
      <w:r w:rsidRPr="004E277F">
        <w:rPr>
          <w:rFonts w:ascii="Times New Roman" w:hAnsi="Times New Roman" w:cs="Times New Roman"/>
          <w:i/>
          <w:iCs/>
          <w:sz w:val="24"/>
          <w:szCs w:val="24"/>
        </w:rPr>
        <w:t>X</w:t>
      </w:r>
      <w:r w:rsidRPr="004E277F">
        <w:rPr>
          <w:rFonts w:ascii="Times New Roman" w:hAnsi="Times New Roman" w:cs="Times New Roman"/>
          <w:i/>
          <w:iCs/>
          <w:sz w:val="24"/>
          <w:szCs w:val="24"/>
          <w:vertAlign w:val="subscript"/>
        </w:rPr>
        <w:t>i</w:t>
      </w:r>
      <w:proofErr w:type="gramEnd"/>
      <w:r w:rsidRPr="004E277F">
        <w:rPr>
          <w:rFonts w:ascii="Times New Roman" w:hAnsi="Times New Roman" w:cs="Times New Roman"/>
          <w:i/>
          <w:iCs/>
          <w:sz w:val="24"/>
          <w:szCs w:val="24"/>
          <w:vertAlign w:val="subscript"/>
        </w:rPr>
        <w:t xml:space="preserve"> </w:t>
      </w:r>
      <w:r w:rsidRPr="004E277F">
        <w:rPr>
          <w:rFonts w:ascii="Times New Roman" w:hAnsi="Times New Roman" w:cs="Times New Roman"/>
          <w:sz w:val="24"/>
          <w:szCs w:val="24"/>
        </w:rPr>
        <w:t xml:space="preserve"> happening. </w:t>
      </w:r>
      <w:r w:rsidRPr="004E277F">
        <w:rPr>
          <w:rFonts w:ascii="Times New Roman" w:hAnsi="Times New Roman" w:cs="Times New Roman"/>
          <w:i/>
          <w:iCs/>
          <w:sz w:val="24"/>
          <w:szCs w:val="24"/>
        </w:rPr>
        <w:t>Awarded</w:t>
      </w:r>
      <w:r w:rsidRPr="004E277F">
        <w:rPr>
          <w:rFonts w:ascii="Times New Roman" w:hAnsi="Times New Roman" w:cs="Times New Roman"/>
          <w:sz w:val="24"/>
          <w:szCs w:val="24"/>
        </w:rPr>
        <w:t xml:space="preserve"> takes the value 1 if the territory for incident </w:t>
      </w:r>
      <w:r w:rsidRPr="004E277F">
        <w:rPr>
          <w:rFonts w:ascii="Times New Roman" w:hAnsi="Times New Roman" w:cs="Times New Roman"/>
          <w:i/>
          <w:iCs/>
          <w:sz w:val="24"/>
          <w:szCs w:val="24"/>
        </w:rPr>
        <w:t xml:space="preserve">X </w:t>
      </w:r>
      <w:r w:rsidRPr="004E277F">
        <w:rPr>
          <w:rFonts w:ascii="Times New Roman" w:hAnsi="Times New Roman" w:cs="Times New Roman"/>
          <w:sz w:val="24"/>
          <w:szCs w:val="24"/>
        </w:rPr>
        <w:t xml:space="preserve">was an area with awarded CADT and 0 otherwise. </w:t>
      </w:r>
      <w:r w:rsidRPr="004E277F">
        <w:rPr>
          <w:rFonts w:ascii="Times New Roman" w:hAnsi="Times New Roman" w:cs="Times New Roman"/>
          <w:i/>
          <w:iCs/>
          <w:sz w:val="24"/>
          <w:szCs w:val="24"/>
        </w:rPr>
        <w:t>Approved</w:t>
      </w:r>
      <w:r w:rsidRPr="004E277F">
        <w:rPr>
          <w:rFonts w:ascii="Times New Roman" w:hAnsi="Times New Roman" w:cs="Times New Roman"/>
          <w:sz w:val="24"/>
          <w:szCs w:val="24"/>
        </w:rPr>
        <w:t xml:space="preserve"> takes the value 1 for incidents taking place in approved but not fully</w:t>
      </w:r>
      <w:r w:rsidR="00853F0E">
        <w:rPr>
          <w:rFonts w:ascii="Times New Roman" w:hAnsi="Times New Roman" w:cs="Times New Roman"/>
          <w:sz w:val="24"/>
          <w:szCs w:val="24"/>
        </w:rPr>
        <w:t xml:space="preserve"> </w:t>
      </w:r>
      <w:r w:rsidRPr="004E277F">
        <w:rPr>
          <w:rFonts w:ascii="Times New Roman" w:hAnsi="Times New Roman" w:cs="Times New Roman"/>
          <w:sz w:val="24"/>
          <w:szCs w:val="24"/>
        </w:rPr>
        <w:t>awarded CADT areas and 0 otherwise. Together, these</w:t>
      </w:r>
      <w:r w:rsidRPr="004E277F">
        <w:rPr>
          <w:rFonts w:ascii="Times New Roman" w:hAnsi="Times New Roman" w:cs="Times New Roman"/>
          <w:i/>
          <w:iCs/>
          <w:sz w:val="24"/>
          <w:szCs w:val="24"/>
        </w:rPr>
        <w:t xml:space="preserve"> </w:t>
      </w:r>
      <w:r w:rsidRPr="004E277F">
        <w:rPr>
          <w:rFonts w:ascii="Times New Roman" w:hAnsi="Times New Roman" w:cs="Times New Roman"/>
          <w:sz w:val="24"/>
          <w:szCs w:val="24"/>
        </w:rPr>
        <w:t xml:space="preserve">dummy variables </w:t>
      </w:r>
      <w:r w:rsidRPr="004E277F">
        <w:rPr>
          <w:rFonts w:ascii="Times New Roman" w:hAnsi="Times New Roman" w:cs="Times New Roman"/>
          <w:sz w:val="24"/>
          <w:szCs w:val="24"/>
        </w:rPr>
        <w:t xml:space="preserve">control for potentially different impacts on the likelihood of conflict for awarded and approved CADT areas. </w:t>
      </w:r>
    </w:p>
    <w:p w:rsidRPr="004E277F" w:rsidR="00F0113F" w:rsidP="00E2221A" w:rsidRDefault="00F0113F" w14:paraId="66F87726" w14:textId="77777777">
      <w:pPr>
        <w:spacing w:after="0" w:line="240" w:lineRule="auto"/>
        <w:contextualSpacing/>
        <w:rPr>
          <w:rFonts w:ascii="Times New Roman" w:hAnsi="Times New Roman" w:cs="Times New Roman"/>
          <w:sz w:val="24"/>
          <w:szCs w:val="24"/>
        </w:rPr>
      </w:pPr>
    </w:p>
    <w:p w:rsidRPr="004E277F" w:rsidR="00F0113F" w:rsidP="00E2221A" w:rsidRDefault="00F0113F" w14:paraId="64FFEB22" w14:textId="4387C7C6">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Our specifications also contain several variables that control geographic factors (</w:t>
      </w:r>
      <w:r w:rsidRPr="004E277F">
        <w:rPr>
          <w:rFonts w:ascii="Times New Roman" w:hAnsi="Times New Roman" w:cs="Times New Roman"/>
          <w:i/>
          <w:iCs/>
          <w:sz w:val="24"/>
          <w:szCs w:val="24"/>
        </w:rPr>
        <w:t>G</w:t>
      </w:r>
      <w:r w:rsidRPr="004E277F">
        <w:rPr>
          <w:rFonts w:ascii="Times New Roman" w:hAnsi="Times New Roman" w:cs="Times New Roman"/>
          <w:sz w:val="24"/>
          <w:szCs w:val="24"/>
        </w:rPr>
        <w:t xml:space="preserve">). </w:t>
      </w:r>
      <w:r w:rsidRPr="004E277F">
        <w:rPr>
          <w:rFonts w:ascii="Times New Roman" w:hAnsi="Times New Roman" w:cs="Times New Roman"/>
          <w:i/>
          <w:iCs/>
          <w:sz w:val="24"/>
          <w:szCs w:val="24"/>
        </w:rPr>
        <w:t xml:space="preserve">Urban </w:t>
      </w:r>
      <w:r w:rsidRPr="004E277F">
        <w:rPr>
          <w:rFonts w:ascii="Times New Roman" w:hAnsi="Times New Roman" w:cs="Times New Roman"/>
          <w:sz w:val="24"/>
          <w:szCs w:val="24"/>
        </w:rPr>
        <w:t xml:space="preserve">is a dummy variable that indicates where the population is larger than 5,000 people (which is the population threshold used by PSA to determine urban contexts). </w:t>
      </w:r>
      <w:r w:rsidRPr="004E277F">
        <w:rPr>
          <w:rFonts w:ascii="Times New Roman" w:hAnsi="Times New Roman" w:cs="Times New Roman"/>
          <w:i/>
          <w:iCs/>
          <w:sz w:val="24"/>
          <w:szCs w:val="24"/>
        </w:rPr>
        <w:t>Mining</w:t>
      </w:r>
      <w:r w:rsidRPr="004E277F">
        <w:rPr>
          <w:rFonts w:ascii="Times New Roman" w:hAnsi="Times New Roman" w:cs="Times New Roman"/>
          <w:sz w:val="24"/>
          <w:szCs w:val="24"/>
        </w:rPr>
        <w:t xml:space="preserve"> is a dummy variable that equals 1 if the barangay contains a mining site and 0 otherwise. </w:t>
      </w:r>
      <w:r w:rsidRPr="004E277F">
        <w:rPr>
          <w:rFonts w:ascii="Times New Roman" w:hAnsi="Times New Roman" w:cs="Times New Roman"/>
          <w:i/>
          <w:iCs/>
          <w:sz w:val="24"/>
          <w:szCs w:val="24"/>
        </w:rPr>
        <w:t xml:space="preserve">Poverty </w:t>
      </w:r>
      <w:r w:rsidRPr="004E277F">
        <w:rPr>
          <w:rFonts w:ascii="Times New Roman" w:hAnsi="Times New Roman" w:cs="Times New Roman"/>
          <w:sz w:val="24"/>
          <w:szCs w:val="24"/>
        </w:rPr>
        <w:t xml:space="preserve">is the incidence of poverty at provincial level in 2021. </w:t>
      </w:r>
      <w:r w:rsidRPr="004E277F">
        <w:rPr>
          <w:rFonts w:ascii="Times New Roman" w:hAnsi="Times New Roman" w:cs="Times New Roman"/>
          <w:i/>
          <w:iCs/>
          <w:sz w:val="24"/>
          <w:szCs w:val="24"/>
        </w:rPr>
        <w:t xml:space="preserve">Active4Ps </w:t>
      </w:r>
      <w:r w:rsidRPr="004E277F">
        <w:rPr>
          <w:rFonts w:ascii="Times New Roman" w:hAnsi="Times New Roman" w:cs="Times New Roman"/>
          <w:sz w:val="24"/>
          <w:szCs w:val="24"/>
        </w:rPr>
        <w:t xml:space="preserve">is a variable that measures the number of beneficiaries of active development projects happening in the barangay. </w:t>
      </w:r>
      <w:r w:rsidRPr="004E277F">
        <w:rPr>
          <w:rFonts w:ascii="Times New Roman" w:hAnsi="Times New Roman" w:cs="Times New Roman"/>
          <w:i/>
          <w:iCs/>
          <w:sz w:val="24"/>
          <w:szCs w:val="24"/>
        </w:rPr>
        <w:t>Central</w:t>
      </w:r>
      <w:r w:rsidRPr="004E277F">
        <w:rPr>
          <w:rFonts w:ascii="Times New Roman" w:hAnsi="Times New Roman" w:cs="Times New Roman"/>
          <w:sz w:val="24"/>
          <w:szCs w:val="24"/>
        </w:rPr>
        <w:t xml:space="preserve"> is equal to 1 if the </w:t>
      </w:r>
      <w:proofErr w:type="spellStart"/>
      <w:r w:rsidRPr="004E277F">
        <w:rPr>
          <w:rFonts w:ascii="Times New Roman" w:hAnsi="Times New Roman" w:cs="Times New Roman"/>
          <w:sz w:val="24"/>
          <w:szCs w:val="24"/>
        </w:rPr>
        <w:t>Baranguay</w:t>
      </w:r>
      <w:proofErr w:type="spellEnd"/>
      <w:r w:rsidRPr="004E277F">
        <w:rPr>
          <w:rFonts w:ascii="Times New Roman" w:hAnsi="Times New Roman" w:cs="Times New Roman"/>
          <w:sz w:val="24"/>
          <w:szCs w:val="24"/>
        </w:rPr>
        <w:t xml:space="preserve"> is a </w:t>
      </w:r>
      <w:proofErr w:type="spellStart"/>
      <w:r w:rsidRPr="004E277F">
        <w:rPr>
          <w:rFonts w:ascii="Times New Roman" w:hAnsi="Times New Roman" w:cs="Times New Roman"/>
          <w:sz w:val="24"/>
          <w:szCs w:val="24"/>
        </w:rPr>
        <w:t>poblacion</w:t>
      </w:r>
      <w:proofErr w:type="spellEnd"/>
      <w:r w:rsidRPr="004E277F">
        <w:rPr>
          <w:rFonts w:ascii="Times New Roman" w:hAnsi="Times New Roman" w:cs="Times New Roman"/>
          <w:sz w:val="24"/>
          <w:szCs w:val="24"/>
        </w:rPr>
        <w:t xml:space="preserve">/central district or part of the </w:t>
      </w:r>
      <w:proofErr w:type="spellStart"/>
      <w:r w:rsidRPr="004E277F">
        <w:rPr>
          <w:rFonts w:ascii="Times New Roman" w:hAnsi="Times New Roman" w:cs="Times New Roman"/>
          <w:sz w:val="24"/>
          <w:szCs w:val="24"/>
        </w:rPr>
        <w:t>poblaci</w:t>
      </w:r>
      <w:r w:rsidR="003366F9">
        <w:rPr>
          <w:rFonts w:ascii="Times New Roman" w:hAnsi="Times New Roman" w:cs="Times New Roman"/>
          <w:sz w:val="24"/>
          <w:szCs w:val="24"/>
        </w:rPr>
        <w:t>o</w:t>
      </w:r>
      <w:r w:rsidRPr="004E277F">
        <w:rPr>
          <w:rFonts w:ascii="Times New Roman" w:hAnsi="Times New Roman" w:cs="Times New Roman"/>
          <w:sz w:val="24"/>
          <w:szCs w:val="24"/>
        </w:rPr>
        <w:t>n</w:t>
      </w:r>
      <w:proofErr w:type="spellEnd"/>
      <w:r w:rsidRPr="004E277F">
        <w:rPr>
          <w:rFonts w:ascii="Times New Roman" w:hAnsi="Times New Roman" w:cs="Times New Roman"/>
          <w:sz w:val="24"/>
          <w:szCs w:val="24"/>
        </w:rPr>
        <w:t xml:space="preserve">/central district; </w:t>
      </w:r>
      <w:r w:rsidRPr="004E277F">
        <w:rPr>
          <w:rFonts w:ascii="Times New Roman" w:hAnsi="Times New Roman" w:cs="Times New Roman"/>
          <w:i/>
          <w:iCs/>
          <w:sz w:val="24"/>
          <w:szCs w:val="24"/>
        </w:rPr>
        <w:t>Highway</w:t>
      </w:r>
      <w:r w:rsidRPr="004E277F">
        <w:rPr>
          <w:rFonts w:ascii="Times New Roman" w:hAnsi="Times New Roman" w:cs="Times New Roman"/>
          <w:sz w:val="24"/>
          <w:szCs w:val="24"/>
        </w:rPr>
        <w:t xml:space="preserve"> is equal to 1 if the barangay is accessible to the national highway; Risk factors (R) are  </w:t>
      </w:r>
      <w:r w:rsidRPr="004E277F">
        <w:rPr>
          <w:rFonts w:ascii="Times New Roman" w:hAnsi="Times New Roman" w:cs="Times New Roman"/>
          <w:i/>
          <w:iCs/>
          <w:sz w:val="24"/>
          <w:szCs w:val="24"/>
        </w:rPr>
        <w:t xml:space="preserve">Precarious </w:t>
      </w:r>
      <w:r w:rsidRPr="004E277F">
        <w:rPr>
          <w:rFonts w:ascii="Times New Roman" w:hAnsi="Times New Roman" w:cs="Times New Roman"/>
          <w:sz w:val="24"/>
          <w:szCs w:val="24"/>
        </w:rPr>
        <w:t xml:space="preserve">is equal to 1 if the household reside in a precarious location; </w:t>
      </w:r>
      <w:r w:rsidRPr="004E277F">
        <w:rPr>
          <w:rFonts w:ascii="Times New Roman" w:hAnsi="Times New Roman" w:cs="Times New Roman"/>
          <w:i/>
          <w:iCs/>
          <w:sz w:val="24"/>
          <w:szCs w:val="24"/>
        </w:rPr>
        <w:t>Relocation</w:t>
      </w:r>
      <w:r w:rsidRPr="004E277F">
        <w:rPr>
          <w:rFonts w:ascii="Times New Roman" w:hAnsi="Times New Roman" w:cs="Times New Roman"/>
          <w:sz w:val="24"/>
          <w:szCs w:val="24"/>
        </w:rPr>
        <w:t xml:space="preserve"> is equal to 1 if there are a temporary relocation area in the barangay; </w:t>
      </w:r>
      <w:r w:rsidRPr="004E277F">
        <w:rPr>
          <w:rFonts w:ascii="Times New Roman" w:hAnsi="Times New Roman" w:cs="Times New Roman"/>
          <w:i/>
          <w:iCs/>
          <w:sz w:val="24"/>
          <w:szCs w:val="24"/>
        </w:rPr>
        <w:t>Move-in</w:t>
      </w:r>
      <w:r w:rsidRPr="004E277F">
        <w:rPr>
          <w:rFonts w:ascii="Times New Roman" w:hAnsi="Times New Roman" w:cs="Times New Roman"/>
          <w:sz w:val="24"/>
          <w:szCs w:val="24"/>
        </w:rPr>
        <w:t xml:space="preserve"> is equal to 1 if there was a large or significant number of households who moved in or transferred to their barangay in the last five years due to environmental or peace and order reasons; Move-out is equal to 1 if there was a large or significant number of households who moved out or transferred due to environmental or peace and order reasons in the last 5 years; Services factors (S) are </w:t>
      </w:r>
      <w:proofErr w:type="spellStart"/>
      <w:r w:rsidRPr="004E277F">
        <w:rPr>
          <w:rFonts w:ascii="Times New Roman" w:hAnsi="Times New Roman" w:cs="Times New Roman"/>
          <w:sz w:val="24"/>
          <w:szCs w:val="24"/>
        </w:rPr>
        <w:t>Svs_index</w:t>
      </w:r>
      <w:proofErr w:type="spellEnd"/>
      <w:r w:rsidRPr="004E277F">
        <w:rPr>
          <w:rFonts w:ascii="Times New Roman" w:hAnsi="Times New Roman" w:cs="Times New Roman"/>
          <w:sz w:val="24"/>
          <w:szCs w:val="24"/>
        </w:rPr>
        <w:t xml:space="preserve"> is equal to 1 if the barangay has all services such as hospital, puericulture center, fire station, post office, landline, cellular phone signal, public street sweeper; </w:t>
      </w:r>
      <w:proofErr w:type="spellStart"/>
      <w:r w:rsidRPr="004E277F">
        <w:rPr>
          <w:rFonts w:ascii="Times New Roman" w:hAnsi="Times New Roman" w:cs="Times New Roman"/>
          <w:sz w:val="24"/>
          <w:szCs w:val="24"/>
        </w:rPr>
        <w:t>Edu_index</w:t>
      </w:r>
      <w:proofErr w:type="spellEnd"/>
      <w:r w:rsidRPr="004E277F">
        <w:rPr>
          <w:rFonts w:ascii="Times New Roman" w:hAnsi="Times New Roman" w:cs="Times New Roman"/>
          <w:sz w:val="24"/>
          <w:szCs w:val="24"/>
        </w:rPr>
        <w:t xml:space="preserve"> is equal to 1 if the barangay has elementary school, high school and college; </w:t>
      </w:r>
      <w:proofErr w:type="spellStart"/>
      <w:r w:rsidRPr="004E277F">
        <w:rPr>
          <w:rFonts w:ascii="Times New Roman" w:hAnsi="Times New Roman" w:cs="Times New Roman"/>
          <w:sz w:val="24"/>
          <w:szCs w:val="24"/>
        </w:rPr>
        <w:t>Eco_index</w:t>
      </w:r>
      <w:proofErr w:type="spellEnd"/>
      <w:r w:rsidRPr="004E277F">
        <w:rPr>
          <w:rFonts w:ascii="Times New Roman" w:hAnsi="Times New Roman" w:cs="Times New Roman"/>
          <w:sz w:val="24"/>
          <w:szCs w:val="24"/>
        </w:rPr>
        <w:t xml:space="preserve"> is equal to 1 if the </w:t>
      </w:r>
      <w:proofErr w:type="spellStart"/>
      <w:r w:rsidRPr="004E277F">
        <w:rPr>
          <w:rFonts w:ascii="Times New Roman" w:hAnsi="Times New Roman" w:cs="Times New Roman"/>
          <w:sz w:val="24"/>
          <w:szCs w:val="24"/>
        </w:rPr>
        <w:t>Baranagay</w:t>
      </w:r>
      <w:proofErr w:type="spellEnd"/>
      <w:r w:rsidRPr="004E277F">
        <w:rPr>
          <w:rFonts w:ascii="Times New Roman" w:hAnsi="Times New Roman" w:cs="Times New Roman"/>
          <w:sz w:val="24"/>
          <w:szCs w:val="24"/>
        </w:rPr>
        <w:t xml:space="preserve"> has a wholesale and/or retail trade establishment, recreational establishment, manufacturing establishment, accommodation and food service establishment, financial establishment, establishment offering repair services, establishment offering personal services, other establishments. See Appendix </w:t>
      </w:r>
      <w:r w:rsidR="00AD0512">
        <w:rPr>
          <w:rFonts w:ascii="Times New Roman" w:hAnsi="Times New Roman" w:cs="Times New Roman"/>
          <w:sz w:val="24"/>
          <w:szCs w:val="24"/>
        </w:rPr>
        <w:t>2</w:t>
      </w:r>
      <w:r w:rsidRPr="004E277F">
        <w:rPr>
          <w:rFonts w:ascii="Times New Roman" w:hAnsi="Times New Roman" w:cs="Times New Roman"/>
          <w:sz w:val="24"/>
          <w:szCs w:val="24"/>
        </w:rPr>
        <w:t xml:space="preserve"> for a more detailed description of the variables. </w:t>
      </w:r>
    </w:p>
    <w:p w:rsidRPr="004E277F" w:rsidR="00F0113F" w:rsidP="00E2221A" w:rsidRDefault="00F0113F" w14:paraId="48EC5AA2" w14:textId="77777777">
      <w:pPr>
        <w:spacing w:after="0" w:line="240" w:lineRule="auto"/>
        <w:contextualSpacing/>
        <w:rPr>
          <w:rFonts w:ascii="Times New Roman" w:hAnsi="Times New Roman" w:cs="Times New Roman"/>
          <w:sz w:val="24"/>
          <w:szCs w:val="24"/>
        </w:rPr>
      </w:pPr>
    </w:p>
    <w:p w:rsidRPr="004E277F" w:rsidR="00F0113F" w:rsidP="00E2221A" w:rsidRDefault="00F0113F" w14:paraId="2E5DC62E" w14:textId="56838798">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Time factors (</w:t>
      </w:r>
      <w:r w:rsidRPr="004E277F">
        <w:rPr>
          <w:rFonts w:ascii="Times New Roman" w:hAnsi="Times New Roman" w:cs="Times New Roman"/>
          <w:i/>
          <w:iCs/>
          <w:sz w:val="24"/>
          <w:szCs w:val="24"/>
        </w:rPr>
        <w:t>T</w:t>
      </w:r>
      <w:r w:rsidRPr="004E277F">
        <w:rPr>
          <w:rFonts w:ascii="Times New Roman" w:hAnsi="Times New Roman" w:cs="Times New Roman"/>
          <w:sz w:val="24"/>
          <w:szCs w:val="24"/>
        </w:rPr>
        <w:t xml:space="preserve">) are accounted for using year-fixed effects for each incident </w:t>
      </w:r>
      <w:r w:rsidRPr="004E277F">
        <w:rPr>
          <w:rFonts w:ascii="Times New Roman" w:hAnsi="Times New Roman" w:cs="Times New Roman"/>
          <w:i/>
          <w:iCs/>
          <w:sz w:val="24"/>
          <w:szCs w:val="24"/>
        </w:rPr>
        <w:t>X</w:t>
      </w:r>
      <w:r w:rsidRPr="004E277F">
        <w:rPr>
          <w:rFonts w:ascii="Times New Roman" w:hAnsi="Times New Roman" w:cs="Times New Roman"/>
          <w:i/>
          <w:iCs/>
          <w:sz w:val="24"/>
          <w:szCs w:val="24"/>
          <w:vertAlign w:val="subscript"/>
        </w:rPr>
        <w:t>i</w:t>
      </w:r>
      <w:r w:rsidRPr="004E277F">
        <w:rPr>
          <w:rFonts w:ascii="Times New Roman" w:hAnsi="Times New Roman" w:cs="Times New Roman"/>
          <w:sz w:val="24"/>
          <w:szCs w:val="24"/>
        </w:rPr>
        <w:t>. Fixed effects is a method of controlling for all variables, whether they are observed or not, as long as they stay constant within some larger category, in this case province and year.</w:t>
      </w:r>
      <w:r w:rsidRPr="004E277F">
        <w:rPr>
          <w:rStyle w:val="FootnoteReference"/>
          <w:rFonts w:ascii="Times New Roman" w:hAnsi="Times New Roman" w:cs="Times New Roman"/>
          <w:sz w:val="24"/>
          <w:szCs w:val="24"/>
        </w:rPr>
        <w:footnoteReference w:id="13"/>
      </w:r>
      <w:r w:rsidRPr="004E277F">
        <w:rPr>
          <w:rFonts w:ascii="Times New Roman" w:hAnsi="Times New Roman" w:cs="Times New Roman"/>
          <w:sz w:val="24"/>
          <w:szCs w:val="24"/>
        </w:rPr>
        <w:t xml:space="preserve"> This is convenient in econometric terms because </w:t>
      </w:r>
      <w:proofErr w:type="gramStart"/>
      <w:r w:rsidRPr="004E277F">
        <w:rPr>
          <w:rFonts w:ascii="Times New Roman" w:hAnsi="Times New Roman" w:cs="Times New Roman"/>
          <w:sz w:val="24"/>
          <w:szCs w:val="24"/>
        </w:rPr>
        <w:t>it  avoids</w:t>
      </w:r>
      <w:proofErr w:type="gramEnd"/>
      <w:r w:rsidRPr="004E277F">
        <w:rPr>
          <w:rFonts w:ascii="Times New Roman" w:hAnsi="Times New Roman" w:cs="Times New Roman"/>
          <w:sz w:val="24"/>
          <w:szCs w:val="24"/>
        </w:rPr>
        <w:t xml:space="preserve"> biases resulting from omitted variables not included in the model,</w:t>
      </w:r>
      <w:r w:rsidR="00593AE6">
        <w:rPr>
          <w:rFonts w:ascii="Times New Roman" w:hAnsi="Times New Roman" w:cs="Times New Roman"/>
          <w:sz w:val="24"/>
          <w:szCs w:val="24"/>
        </w:rPr>
        <w:t xml:space="preserve"> </w:t>
      </w:r>
      <w:r w:rsidRPr="004E277F">
        <w:rPr>
          <w:rFonts w:ascii="Times New Roman" w:hAnsi="Times New Roman" w:cs="Times New Roman"/>
          <w:sz w:val="24"/>
          <w:szCs w:val="24"/>
        </w:rPr>
        <w:t>provided they are not subject to change in the period considered.  Table 1 shows the summary statistics of the variables used in the regression analysis.</w:t>
      </w:r>
    </w:p>
    <w:p w:rsidRPr="004E277F" w:rsidR="00F0113F" w:rsidP="00E2221A" w:rsidRDefault="00F0113F" w14:paraId="5E889792" w14:textId="77777777">
      <w:pPr>
        <w:spacing w:after="0" w:line="240" w:lineRule="auto"/>
        <w:contextualSpacing/>
        <w:rPr>
          <w:rFonts w:ascii="Times New Roman" w:hAnsi="Times New Roman" w:cs="Times New Roman"/>
          <w:sz w:val="24"/>
          <w:szCs w:val="24"/>
        </w:rPr>
      </w:pPr>
    </w:p>
    <w:p w:rsidRPr="004E277F" w:rsidR="00F0113F" w:rsidP="00E2221A" w:rsidRDefault="00F0113F" w14:paraId="57B74F32" w14:textId="7C6F818A">
      <w:pPr>
        <w:spacing w:after="0" w:line="240" w:lineRule="auto"/>
        <w:contextualSpacing/>
        <w:rPr>
          <w:rFonts w:ascii="Times New Roman" w:hAnsi="Times New Roman" w:cs="Times New Roman"/>
          <w:sz w:val="24"/>
          <w:szCs w:val="24"/>
        </w:rPr>
      </w:pPr>
      <w:r w:rsidRPr="004E277F">
        <w:rPr>
          <w:rFonts w:ascii="Times New Roman" w:hAnsi="Times New Roman" w:cs="Times New Roman"/>
          <w:b/>
          <w:bCs/>
          <w:sz w:val="24"/>
          <w:szCs w:val="24"/>
        </w:rPr>
        <w:t xml:space="preserve">Table </w:t>
      </w:r>
      <w:r w:rsidRPr="004E277F" w:rsidR="00735DF5">
        <w:rPr>
          <w:rFonts w:ascii="Times New Roman" w:hAnsi="Times New Roman" w:cs="Times New Roman"/>
          <w:b/>
          <w:bCs/>
          <w:sz w:val="24"/>
          <w:szCs w:val="24"/>
        </w:rPr>
        <w:t>1</w:t>
      </w:r>
      <w:r w:rsidRPr="004E277F">
        <w:rPr>
          <w:rFonts w:ascii="Times New Roman" w:hAnsi="Times New Roman" w:cs="Times New Roman"/>
          <w:b/>
          <w:bCs/>
          <w:sz w:val="24"/>
          <w:szCs w:val="24"/>
        </w:rPr>
        <w:t>. Summary statistics</w:t>
      </w:r>
    </w:p>
    <w:tbl>
      <w:tblPr>
        <w:tblStyle w:val="PlainTable5"/>
        <w:tblW w:w="6385" w:type="dxa"/>
        <w:jc w:val="center"/>
        <w:tblLook w:val="04A0" w:firstRow="1" w:lastRow="0" w:firstColumn="1" w:lastColumn="0" w:noHBand="0" w:noVBand="1"/>
      </w:tblPr>
      <w:tblGrid>
        <w:gridCol w:w="1639"/>
        <w:gridCol w:w="880"/>
        <w:gridCol w:w="1053"/>
        <w:gridCol w:w="1053"/>
        <w:gridCol w:w="880"/>
        <w:gridCol w:w="880"/>
      </w:tblGrid>
      <w:tr w:rsidRPr="004E277F" w:rsidR="004E277F" w:rsidTr="00D31106" w14:paraId="7DB5A868" w14:textId="77777777">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100" w:firstRow="0" w:lastRow="0" w:firstColumn="1" w:lastColumn="0" w:oddVBand="0" w:evenVBand="0" w:oddHBand="0" w:evenHBand="0" w:firstRowFirstColumn="1" w:firstRowLastColumn="0" w:lastRowFirstColumn="0" w:lastRowLastColumn="0"/>
            <w:tcW w:w="1639" w:type="dxa"/>
            <w:noWrap/>
            <w:hideMark/>
          </w:tcPr>
          <w:p w:rsidRPr="004E277F" w:rsidR="00F0113F" w:rsidP="00D31106" w:rsidRDefault="00F0113F" w14:paraId="2E660995"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Variable</w:t>
            </w:r>
          </w:p>
        </w:tc>
        <w:tc>
          <w:tcPr>
            <w:tcW w:w="880" w:type="dxa"/>
            <w:noWrap/>
            <w:hideMark/>
          </w:tcPr>
          <w:p w:rsidRPr="004E277F" w:rsidR="00F0113F" w:rsidP="00D31106" w:rsidRDefault="00F0113F" w14:paraId="1B8A597F" w14:textId="77777777">
            <w:pP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Obs</w:t>
            </w:r>
          </w:p>
        </w:tc>
        <w:tc>
          <w:tcPr>
            <w:tcW w:w="1053" w:type="dxa"/>
            <w:noWrap/>
            <w:hideMark/>
          </w:tcPr>
          <w:p w:rsidRPr="004E277F" w:rsidR="00F0113F" w:rsidP="00D31106" w:rsidRDefault="00F0113F" w14:paraId="259811BD" w14:textId="77777777">
            <w:pP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Mean</w:t>
            </w:r>
          </w:p>
        </w:tc>
        <w:tc>
          <w:tcPr>
            <w:tcW w:w="1053" w:type="dxa"/>
            <w:noWrap/>
            <w:hideMark/>
          </w:tcPr>
          <w:p w:rsidRPr="004E277F" w:rsidR="00F0113F" w:rsidP="00D31106" w:rsidRDefault="00F0113F" w14:paraId="55ED46C4" w14:textId="77777777">
            <w:pP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Std. Dev.</w:t>
            </w:r>
          </w:p>
        </w:tc>
        <w:tc>
          <w:tcPr>
            <w:tcW w:w="880" w:type="dxa"/>
            <w:noWrap/>
            <w:hideMark/>
          </w:tcPr>
          <w:p w:rsidRPr="004E277F" w:rsidR="00F0113F" w:rsidP="00D31106" w:rsidRDefault="00F0113F" w14:paraId="0AC0B582" w14:textId="77777777">
            <w:pP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Min</w:t>
            </w:r>
          </w:p>
        </w:tc>
        <w:tc>
          <w:tcPr>
            <w:tcW w:w="880" w:type="dxa"/>
            <w:noWrap/>
            <w:hideMark/>
          </w:tcPr>
          <w:p w:rsidRPr="004E277F" w:rsidR="00F0113F" w:rsidP="00D31106" w:rsidRDefault="00F0113F" w14:paraId="1DFFE9B6" w14:textId="77777777">
            <w:pP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Max</w:t>
            </w:r>
          </w:p>
        </w:tc>
      </w:tr>
      <w:tr w:rsidRPr="004E277F" w:rsidR="004E277F" w:rsidTr="00D31106" w14:paraId="0B32D7B6"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3D0A8DF3" w14:textId="77777777">
            <w:pPr>
              <w:jc w:val="left"/>
              <w:rPr>
                <w:rFonts w:ascii="Times New Roman" w:hAnsi="Times New Roman" w:eastAsia="Times New Roman" w:cs="Times New Roman"/>
                <w:sz w:val="20"/>
                <w:szCs w:val="20"/>
              </w:rPr>
            </w:pPr>
          </w:p>
        </w:tc>
        <w:tc>
          <w:tcPr>
            <w:tcW w:w="880" w:type="dxa"/>
            <w:noWrap/>
            <w:hideMark/>
          </w:tcPr>
          <w:p w:rsidRPr="004E277F" w:rsidR="00F0113F" w:rsidP="00D31106" w:rsidRDefault="00F0113F" w14:paraId="58F479F8"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p>
        </w:tc>
        <w:tc>
          <w:tcPr>
            <w:tcW w:w="1053" w:type="dxa"/>
            <w:noWrap/>
            <w:hideMark/>
          </w:tcPr>
          <w:p w:rsidRPr="004E277F" w:rsidR="00F0113F" w:rsidP="00D31106" w:rsidRDefault="00F0113F" w14:paraId="35F7FF01"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p>
        </w:tc>
        <w:tc>
          <w:tcPr>
            <w:tcW w:w="1053" w:type="dxa"/>
            <w:noWrap/>
            <w:hideMark/>
          </w:tcPr>
          <w:p w:rsidRPr="004E277F" w:rsidR="00F0113F" w:rsidP="00D31106" w:rsidRDefault="00F0113F" w14:paraId="05FE9006"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p>
        </w:tc>
        <w:tc>
          <w:tcPr>
            <w:tcW w:w="880" w:type="dxa"/>
            <w:noWrap/>
            <w:hideMark/>
          </w:tcPr>
          <w:p w:rsidRPr="004E277F" w:rsidR="00F0113F" w:rsidP="00D31106" w:rsidRDefault="00F0113F" w14:paraId="11E7F4A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p>
        </w:tc>
        <w:tc>
          <w:tcPr>
            <w:tcW w:w="880" w:type="dxa"/>
            <w:noWrap/>
            <w:hideMark/>
          </w:tcPr>
          <w:p w:rsidRPr="004E277F" w:rsidR="00F0113F" w:rsidP="00D31106" w:rsidRDefault="00F0113F" w14:paraId="0AA230B2"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p>
        </w:tc>
      </w:tr>
      <w:tr w:rsidRPr="004E277F" w:rsidR="004E277F" w:rsidTr="00D31106" w14:paraId="66859597"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388A19B0"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land</w:t>
            </w:r>
          </w:p>
        </w:tc>
        <w:tc>
          <w:tcPr>
            <w:tcW w:w="880" w:type="dxa"/>
            <w:noWrap/>
            <w:hideMark/>
          </w:tcPr>
          <w:p w:rsidRPr="004E277F" w:rsidR="00F0113F" w:rsidP="00D31106" w:rsidRDefault="00F0113F" w14:paraId="2508541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4B8F10C8"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0.007129</w:t>
            </w:r>
          </w:p>
        </w:tc>
        <w:tc>
          <w:tcPr>
            <w:tcW w:w="1053" w:type="dxa"/>
            <w:noWrap/>
            <w:hideMark/>
          </w:tcPr>
          <w:p w:rsidRPr="004E277F" w:rsidR="00F0113F" w:rsidP="00D31106" w:rsidRDefault="00F0113F" w14:paraId="4A83B05B"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0.084133</w:t>
            </w:r>
          </w:p>
        </w:tc>
        <w:tc>
          <w:tcPr>
            <w:tcW w:w="880" w:type="dxa"/>
            <w:noWrap/>
            <w:hideMark/>
          </w:tcPr>
          <w:p w:rsidRPr="004E277F" w:rsidR="00F0113F" w:rsidP="00D31106" w:rsidRDefault="00F0113F" w14:paraId="39117BE2"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6ECA6B5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737A7016"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2DC8B4B9"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noland</w:t>
            </w:r>
            <w:proofErr w:type="spellEnd"/>
          </w:p>
        </w:tc>
        <w:tc>
          <w:tcPr>
            <w:tcW w:w="880" w:type="dxa"/>
            <w:noWrap/>
            <w:hideMark/>
          </w:tcPr>
          <w:p w:rsidRPr="004E277F" w:rsidR="00F0113F" w:rsidP="00D31106" w:rsidRDefault="00F0113F" w14:paraId="07C9E225"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66F55D1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0.57639</w:t>
            </w:r>
          </w:p>
        </w:tc>
        <w:tc>
          <w:tcPr>
            <w:tcW w:w="1053" w:type="dxa"/>
            <w:noWrap/>
            <w:hideMark/>
          </w:tcPr>
          <w:p w:rsidRPr="004E277F" w:rsidR="00F0113F" w:rsidP="00D31106" w:rsidRDefault="00F0113F" w14:paraId="6E01F9C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0.494136</w:t>
            </w:r>
          </w:p>
        </w:tc>
        <w:tc>
          <w:tcPr>
            <w:tcW w:w="880" w:type="dxa"/>
            <w:noWrap/>
            <w:hideMark/>
          </w:tcPr>
          <w:p w:rsidRPr="004E277F" w:rsidR="00F0113F" w:rsidP="00D31106" w:rsidRDefault="00F0113F" w14:paraId="5CD90643"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0CD21BA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6E350131"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3B2AE737"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insidecadt</w:t>
            </w:r>
            <w:proofErr w:type="spellEnd"/>
          </w:p>
        </w:tc>
        <w:tc>
          <w:tcPr>
            <w:tcW w:w="880" w:type="dxa"/>
            <w:noWrap/>
            <w:hideMark/>
          </w:tcPr>
          <w:p w:rsidRPr="004E277F" w:rsidR="00F0113F" w:rsidP="00D31106" w:rsidRDefault="00F0113F" w14:paraId="77F5001E"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0D12889F"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0.316651</w:t>
            </w:r>
          </w:p>
        </w:tc>
        <w:tc>
          <w:tcPr>
            <w:tcW w:w="1053" w:type="dxa"/>
            <w:noWrap/>
            <w:hideMark/>
          </w:tcPr>
          <w:p w:rsidRPr="004E277F" w:rsidR="00F0113F" w:rsidP="00D31106" w:rsidRDefault="00F0113F" w14:paraId="1B0FE9D8"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0.465176</w:t>
            </w:r>
          </w:p>
        </w:tc>
        <w:tc>
          <w:tcPr>
            <w:tcW w:w="880" w:type="dxa"/>
            <w:noWrap/>
            <w:hideMark/>
          </w:tcPr>
          <w:p w:rsidRPr="004E277F" w:rsidR="00F0113F" w:rsidP="00D31106" w:rsidRDefault="00F0113F" w14:paraId="4C8AD225"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04ACA4A5"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73F4BA91" w14:textId="77777777">
        <w:tblPrEx>
          <w:jc w:val="left"/>
        </w:tblPrEx>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027B97EF"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Ips</w:t>
            </w:r>
          </w:p>
        </w:tc>
        <w:tc>
          <w:tcPr>
            <w:tcW w:w="880" w:type="dxa"/>
            <w:noWrap/>
            <w:hideMark/>
          </w:tcPr>
          <w:p w:rsidRPr="004E277F" w:rsidR="00F0113F" w:rsidP="00D31106" w:rsidRDefault="00F0113F" w14:paraId="5A806B4A"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0BA0C9F5"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0.205234</w:t>
            </w:r>
          </w:p>
        </w:tc>
        <w:tc>
          <w:tcPr>
            <w:tcW w:w="1053" w:type="dxa"/>
            <w:noWrap/>
            <w:hideMark/>
          </w:tcPr>
          <w:p w:rsidRPr="004E277F" w:rsidR="00F0113F" w:rsidP="00D31106" w:rsidRDefault="00F0113F" w14:paraId="32707ED7"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0.254886</w:t>
            </w:r>
          </w:p>
        </w:tc>
        <w:tc>
          <w:tcPr>
            <w:tcW w:w="880" w:type="dxa"/>
            <w:noWrap/>
            <w:hideMark/>
          </w:tcPr>
          <w:p w:rsidRPr="004E277F" w:rsidR="00F0113F" w:rsidP="00D31106" w:rsidRDefault="00F0113F" w14:paraId="20BED8D9"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5491AF08"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36FF7570"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0EA645C3"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awarded</w:t>
            </w:r>
          </w:p>
        </w:tc>
        <w:tc>
          <w:tcPr>
            <w:tcW w:w="880" w:type="dxa"/>
            <w:noWrap/>
            <w:hideMark/>
          </w:tcPr>
          <w:p w:rsidRPr="004E277F" w:rsidR="00F0113F" w:rsidP="00D31106" w:rsidRDefault="00F0113F" w14:paraId="1BCF11B3"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71E6BAEB"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0.109715</w:t>
            </w:r>
          </w:p>
        </w:tc>
        <w:tc>
          <w:tcPr>
            <w:tcW w:w="1053" w:type="dxa"/>
            <w:noWrap/>
            <w:hideMark/>
          </w:tcPr>
          <w:p w:rsidRPr="004E277F" w:rsidR="00F0113F" w:rsidP="00D31106" w:rsidRDefault="00F0113F" w14:paraId="3B9DC0B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0.312538</w:t>
            </w:r>
          </w:p>
        </w:tc>
        <w:tc>
          <w:tcPr>
            <w:tcW w:w="880" w:type="dxa"/>
            <w:noWrap/>
            <w:hideMark/>
          </w:tcPr>
          <w:p w:rsidRPr="004E277F" w:rsidR="00F0113F" w:rsidP="00D31106" w:rsidRDefault="00F0113F" w14:paraId="2DF7AD6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11C46911"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6912861B"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01490F60"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approved</w:t>
            </w:r>
          </w:p>
        </w:tc>
        <w:tc>
          <w:tcPr>
            <w:tcW w:w="880" w:type="dxa"/>
            <w:noWrap/>
            <w:hideMark/>
          </w:tcPr>
          <w:p w:rsidRPr="004E277F" w:rsidR="00F0113F" w:rsidP="00D31106" w:rsidRDefault="00F0113F" w14:paraId="6ADF868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1C37D849"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0.168874</w:t>
            </w:r>
          </w:p>
        </w:tc>
        <w:tc>
          <w:tcPr>
            <w:tcW w:w="1053" w:type="dxa"/>
            <w:noWrap/>
            <w:hideMark/>
          </w:tcPr>
          <w:p w:rsidRPr="004E277F" w:rsidR="00F0113F" w:rsidP="00D31106" w:rsidRDefault="00F0113F" w14:paraId="25712A3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0.374645</w:t>
            </w:r>
          </w:p>
        </w:tc>
        <w:tc>
          <w:tcPr>
            <w:tcW w:w="880" w:type="dxa"/>
            <w:noWrap/>
            <w:hideMark/>
          </w:tcPr>
          <w:p w:rsidRPr="004E277F" w:rsidR="00F0113F" w:rsidP="00D31106" w:rsidRDefault="00F0113F" w14:paraId="016DFEBE"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73D2625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209A7A62"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06AFA689"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poverty</w:t>
            </w:r>
          </w:p>
        </w:tc>
        <w:tc>
          <w:tcPr>
            <w:tcW w:w="880" w:type="dxa"/>
            <w:noWrap/>
            <w:hideMark/>
          </w:tcPr>
          <w:p w:rsidRPr="004E277F" w:rsidR="00F0113F" w:rsidP="00D31106" w:rsidRDefault="00F0113F" w14:paraId="1B947864"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29DB44A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20.12209</w:t>
            </w:r>
          </w:p>
        </w:tc>
        <w:tc>
          <w:tcPr>
            <w:tcW w:w="1053" w:type="dxa"/>
            <w:noWrap/>
            <w:hideMark/>
          </w:tcPr>
          <w:p w:rsidRPr="004E277F" w:rsidR="00F0113F" w:rsidP="00D31106" w:rsidRDefault="00F0113F" w14:paraId="5BE5C0F0"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12.50888</w:t>
            </w:r>
          </w:p>
        </w:tc>
        <w:tc>
          <w:tcPr>
            <w:tcW w:w="880" w:type="dxa"/>
            <w:noWrap/>
            <w:hideMark/>
          </w:tcPr>
          <w:p w:rsidRPr="004E277F" w:rsidR="00F0113F" w:rsidP="00D31106" w:rsidRDefault="00F0113F" w14:paraId="1827A436"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7.2</w:t>
            </w:r>
          </w:p>
        </w:tc>
        <w:tc>
          <w:tcPr>
            <w:tcW w:w="880" w:type="dxa"/>
            <w:noWrap/>
            <w:hideMark/>
          </w:tcPr>
          <w:p w:rsidRPr="004E277F" w:rsidR="00F0113F" w:rsidP="00D31106" w:rsidRDefault="00F0113F" w14:paraId="43D36A1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51</w:t>
            </w:r>
          </w:p>
        </w:tc>
      </w:tr>
      <w:tr w:rsidRPr="004E277F" w:rsidR="004E277F" w:rsidTr="00D31106" w14:paraId="62E5C6CC"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6155BCA5"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urban</w:t>
            </w:r>
          </w:p>
        </w:tc>
        <w:tc>
          <w:tcPr>
            <w:tcW w:w="880" w:type="dxa"/>
            <w:noWrap/>
            <w:hideMark/>
          </w:tcPr>
          <w:p w:rsidRPr="004E277F" w:rsidR="00F0113F" w:rsidP="00D31106" w:rsidRDefault="00F0113F" w14:paraId="3132E4E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0883448A"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0.546278</w:t>
            </w:r>
          </w:p>
        </w:tc>
        <w:tc>
          <w:tcPr>
            <w:tcW w:w="1053" w:type="dxa"/>
            <w:noWrap/>
            <w:hideMark/>
          </w:tcPr>
          <w:p w:rsidRPr="004E277F" w:rsidR="00F0113F" w:rsidP="00D31106" w:rsidRDefault="00F0113F" w14:paraId="2EE90979"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0.49786</w:t>
            </w:r>
          </w:p>
        </w:tc>
        <w:tc>
          <w:tcPr>
            <w:tcW w:w="880" w:type="dxa"/>
            <w:noWrap/>
            <w:hideMark/>
          </w:tcPr>
          <w:p w:rsidRPr="004E277F" w:rsidR="00F0113F" w:rsidP="00D31106" w:rsidRDefault="00F0113F" w14:paraId="3D1D284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229FAE13"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6733F8C5"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24086D48"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active4Ps2020</w:t>
            </w:r>
          </w:p>
        </w:tc>
        <w:tc>
          <w:tcPr>
            <w:tcW w:w="880" w:type="dxa"/>
            <w:noWrap/>
            <w:hideMark/>
          </w:tcPr>
          <w:p w:rsidRPr="004E277F" w:rsidR="00F0113F" w:rsidP="00D31106" w:rsidRDefault="00F0113F" w14:paraId="72552F95"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490F4B75"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416</w:t>
            </w:r>
          </w:p>
        </w:tc>
        <w:tc>
          <w:tcPr>
            <w:tcW w:w="1053" w:type="dxa"/>
            <w:noWrap/>
            <w:hideMark/>
          </w:tcPr>
          <w:p w:rsidRPr="004E277F" w:rsidR="00F0113F" w:rsidP="00D31106" w:rsidRDefault="00F0113F" w14:paraId="6ACEA9B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351</w:t>
            </w:r>
          </w:p>
        </w:tc>
        <w:tc>
          <w:tcPr>
            <w:tcW w:w="880" w:type="dxa"/>
            <w:noWrap/>
            <w:hideMark/>
          </w:tcPr>
          <w:p w:rsidRPr="004E277F" w:rsidR="00F0113F" w:rsidP="00D31106" w:rsidRDefault="00F0113F" w14:paraId="1552702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16A586E0"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1831</w:t>
            </w:r>
          </w:p>
        </w:tc>
      </w:tr>
      <w:tr w:rsidRPr="004E277F" w:rsidR="004E277F" w:rsidTr="00D31106" w14:paraId="59FABC36"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4FDB7CA6"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mining</w:t>
            </w:r>
          </w:p>
        </w:tc>
        <w:tc>
          <w:tcPr>
            <w:tcW w:w="880" w:type="dxa"/>
            <w:noWrap/>
            <w:hideMark/>
          </w:tcPr>
          <w:p w:rsidRPr="004E277F" w:rsidR="00F0113F" w:rsidP="00D31106" w:rsidRDefault="00F0113F" w14:paraId="3249D967"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562609E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0.167351</w:t>
            </w:r>
          </w:p>
        </w:tc>
        <w:tc>
          <w:tcPr>
            <w:tcW w:w="1053" w:type="dxa"/>
            <w:noWrap/>
            <w:hideMark/>
          </w:tcPr>
          <w:p w:rsidRPr="004E277F" w:rsidR="00F0113F" w:rsidP="00D31106" w:rsidRDefault="00F0113F" w14:paraId="0C55BED4"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0.373294</w:t>
            </w:r>
          </w:p>
        </w:tc>
        <w:tc>
          <w:tcPr>
            <w:tcW w:w="880" w:type="dxa"/>
            <w:noWrap/>
            <w:hideMark/>
          </w:tcPr>
          <w:p w:rsidRPr="004E277F" w:rsidR="00F0113F" w:rsidP="00D31106" w:rsidRDefault="00F0113F" w14:paraId="5086866F"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53E02BB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0455C0D9"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0313598F"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central</w:t>
            </w:r>
          </w:p>
        </w:tc>
        <w:tc>
          <w:tcPr>
            <w:tcW w:w="880" w:type="dxa"/>
            <w:noWrap/>
            <w:hideMark/>
          </w:tcPr>
          <w:p w:rsidRPr="004E277F" w:rsidR="00F0113F" w:rsidP="00D31106" w:rsidRDefault="00F0113F" w14:paraId="185F72AE"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20BF4BBE"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0.425882</w:t>
            </w:r>
          </w:p>
        </w:tc>
        <w:tc>
          <w:tcPr>
            <w:tcW w:w="1053" w:type="dxa"/>
            <w:noWrap/>
            <w:hideMark/>
          </w:tcPr>
          <w:p w:rsidRPr="004E277F" w:rsidR="00F0113F" w:rsidP="00D31106" w:rsidRDefault="00F0113F" w14:paraId="65C969E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0.494482</w:t>
            </w:r>
          </w:p>
        </w:tc>
        <w:tc>
          <w:tcPr>
            <w:tcW w:w="880" w:type="dxa"/>
            <w:noWrap/>
            <w:hideMark/>
          </w:tcPr>
          <w:p w:rsidRPr="004E277F" w:rsidR="00F0113F" w:rsidP="00D31106" w:rsidRDefault="00F0113F" w14:paraId="7AF181E2"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1E10C4A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6A1A54F2"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68D3E772"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highway</w:t>
            </w:r>
          </w:p>
        </w:tc>
        <w:tc>
          <w:tcPr>
            <w:tcW w:w="880" w:type="dxa"/>
            <w:noWrap/>
            <w:hideMark/>
          </w:tcPr>
          <w:p w:rsidRPr="004E277F" w:rsidR="00F0113F" w:rsidP="00D31106" w:rsidRDefault="00F0113F" w14:paraId="2462FD79"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04A2C482"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0.919913</w:t>
            </w:r>
          </w:p>
        </w:tc>
        <w:tc>
          <w:tcPr>
            <w:tcW w:w="1053" w:type="dxa"/>
            <w:noWrap/>
            <w:hideMark/>
          </w:tcPr>
          <w:p w:rsidRPr="004E277F" w:rsidR="00F0113F" w:rsidP="00D31106" w:rsidRDefault="00F0113F" w14:paraId="73594F85"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0.271431</w:t>
            </w:r>
          </w:p>
        </w:tc>
        <w:tc>
          <w:tcPr>
            <w:tcW w:w="880" w:type="dxa"/>
            <w:noWrap/>
            <w:hideMark/>
          </w:tcPr>
          <w:p w:rsidRPr="004E277F" w:rsidR="00F0113F" w:rsidP="00D31106" w:rsidRDefault="00F0113F" w14:paraId="444C862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46C40C58"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493E6CB0"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0F39C4F9"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precarious</w:t>
            </w:r>
          </w:p>
        </w:tc>
        <w:tc>
          <w:tcPr>
            <w:tcW w:w="880" w:type="dxa"/>
            <w:noWrap/>
            <w:hideMark/>
          </w:tcPr>
          <w:p w:rsidRPr="004E277F" w:rsidR="00F0113F" w:rsidP="00D31106" w:rsidRDefault="00F0113F" w14:paraId="36463E01"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3FC57305"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0.717883</w:t>
            </w:r>
          </w:p>
        </w:tc>
        <w:tc>
          <w:tcPr>
            <w:tcW w:w="1053" w:type="dxa"/>
            <w:noWrap/>
            <w:hideMark/>
          </w:tcPr>
          <w:p w:rsidRPr="004E277F" w:rsidR="00F0113F" w:rsidP="00D31106" w:rsidRDefault="00F0113F" w14:paraId="14DA6BA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0.450035</w:t>
            </w:r>
          </w:p>
        </w:tc>
        <w:tc>
          <w:tcPr>
            <w:tcW w:w="880" w:type="dxa"/>
            <w:noWrap/>
            <w:hideMark/>
          </w:tcPr>
          <w:p w:rsidRPr="004E277F" w:rsidR="00F0113F" w:rsidP="00D31106" w:rsidRDefault="00F0113F" w14:paraId="1A616BB2"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266D46B6"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3C1DAB38"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7ADC7B18" w14:textId="77777777">
            <w:pPr>
              <w:jc w:val="left"/>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relocation</w:t>
            </w:r>
          </w:p>
        </w:tc>
        <w:tc>
          <w:tcPr>
            <w:tcW w:w="880" w:type="dxa"/>
            <w:noWrap/>
            <w:hideMark/>
          </w:tcPr>
          <w:p w:rsidRPr="004E277F" w:rsidR="00F0113F" w:rsidP="00D31106" w:rsidRDefault="00F0113F" w14:paraId="776B3BC8"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67E14F6E"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0.113992</w:t>
            </w:r>
          </w:p>
        </w:tc>
        <w:tc>
          <w:tcPr>
            <w:tcW w:w="1053" w:type="dxa"/>
            <w:noWrap/>
            <w:hideMark/>
          </w:tcPr>
          <w:p w:rsidRPr="004E277F" w:rsidR="00F0113F" w:rsidP="00D31106" w:rsidRDefault="00F0113F" w14:paraId="49B11ED4"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0.317806</w:t>
            </w:r>
          </w:p>
        </w:tc>
        <w:tc>
          <w:tcPr>
            <w:tcW w:w="880" w:type="dxa"/>
            <w:noWrap/>
            <w:hideMark/>
          </w:tcPr>
          <w:p w:rsidRPr="004E277F" w:rsidR="00F0113F" w:rsidP="00D31106" w:rsidRDefault="00F0113F" w14:paraId="2AF88C2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1C246AB0"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47DA6961"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593E4F8B"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moved_in</w:t>
            </w:r>
            <w:proofErr w:type="spellEnd"/>
          </w:p>
        </w:tc>
        <w:tc>
          <w:tcPr>
            <w:tcW w:w="880" w:type="dxa"/>
            <w:noWrap/>
            <w:hideMark/>
          </w:tcPr>
          <w:p w:rsidRPr="004E277F" w:rsidR="00F0113F" w:rsidP="00D31106" w:rsidRDefault="00F0113F" w14:paraId="467E7D4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7D9921A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0.307274</w:t>
            </w:r>
          </w:p>
        </w:tc>
        <w:tc>
          <w:tcPr>
            <w:tcW w:w="1053" w:type="dxa"/>
            <w:noWrap/>
            <w:hideMark/>
          </w:tcPr>
          <w:p w:rsidRPr="004E277F" w:rsidR="00F0113F" w:rsidP="00D31106" w:rsidRDefault="00F0113F" w14:paraId="76ADC09D"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0.46137</w:t>
            </w:r>
          </w:p>
        </w:tc>
        <w:tc>
          <w:tcPr>
            <w:tcW w:w="880" w:type="dxa"/>
            <w:noWrap/>
            <w:hideMark/>
          </w:tcPr>
          <w:p w:rsidRPr="004E277F" w:rsidR="00F0113F" w:rsidP="00D31106" w:rsidRDefault="00F0113F" w14:paraId="02C32E11"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14CAEC5D"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1C2F94B4"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2109848F"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moved_out</w:t>
            </w:r>
            <w:proofErr w:type="spellEnd"/>
          </w:p>
        </w:tc>
        <w:tc>
          <w:tcPr>
            <w:tcW w:w="880" w:type="dxa"/>
            <w:noWrap/>
            <w:hideMark/>
          </w:tcPr>
          <w:p w:rsidRPr="004E277F" w:rsidR="00F0113F" w:rsidP="00D31106" w:rsidRDefault="00F0113F" w14:paraId="052F1F05"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7BC5B7B6"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0.162204</w:t>
            </w:r>
          </w:p>
        </w:tc>
        <w:tc>
          <w:tcPr>
            <w:tcW w:w="1053" w:type="dxa"/>
            <w:noWrap/>
            <w:hideMark/>
          </w:tcPr>
          <w:p w:rsidRPr="004E277F" w:rsidR="00F0113F" w:rsidP="00D31106" w:rsidRDefault="00F0113F" w14:paraId="6B25CA75"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0.368642</w:t>
            </w:r>
          </w:p>
        </w:tc>
        <w:tc>
          <w:tcPr>
            <w:tcW w:w="880" w:type="dxa"/>
            <w:noWrap/>
            <w:hideMark/>
          </w:tcPr>
          <w:p w:rsidRPr="004E277F" w:rsidR="00F0113F" w:rsidP="00D31106" w:rsidRDefault="00F0113F" w14:paraId="23D4E8C3"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39F236DD"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7701887D"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68687DC0"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edu_index</w:t>
            </w:r>
            <w:proofErr w:type="spellEnd"/>
          </w:p>
        </w:tc>
        <w:tc>
          <w:tcPr>
            <w:tcW w:w="880" w:type="dxa"/>
            <w:noWrap/>
            <w:hideMark/>
          </w:tcPr>
          <w:p w:rsidRPr="004E277F" w:rsidR="00F0113F" w:rsidP="00D31106" w:rsidRDefault="00F0113F" w14:paraId="0BAD3014"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0E1A3660"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0.978081</w:t>
            </w:r>
          </w:p>
        </w:tc>
        <w:tc>
          <w:tcPr>
            <w:tcW w:w="1053" w:type="dxa"/>
            <w:noWrap/>
            <w:hideMark/>
          </w:tcPr>
          <w:p w:rsidRPr="004E277F" w:rsidR="00F0113F" w:rsidP="00D31106" w:rsidRDefault="00F0113F" w14:paraId="1EA4C2D0"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0.14642</w:t>
            </w:r>
          </w:p>
        </w:tc>
        <w:tc>
          <w:tcPr>
            <w:tcW w:w="880" w:type="dxa"/>
            <w:noWrap/>
            <w:hideMark/>
          </w:tcPr>
          <w:p w:rsidRPr="004E277F" w:rsidR="00F0113F" w:rsidP="00D31106" w:rsidRDefault="00F0113F" w14:paraId="31D2796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72886E6F"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0203CF00" w14:textId="7777777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10DE2078"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svs_index</w:t>
            </w:r>
            <w:proofErr w:type="spellEnd"/>
          </w:p>
        </w:tc>
        <w:tc>
          <w:tcPr>
            <w:tcW w:w="880" w:type="dxa"/>
            <w:noWrap/>
            <w:hideMark/>
          </w:tcPr>
          <w:p w:rsidRPr="004E277F" w:rsidR="00F0113F" w:rsidP="00D31106" w:rsidRDefault="00F0113F" w14:paraId="34905537"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2021EC9C"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0.993596</w:t>
            </w:r>
          </w:p>
        </w:tc>
        <w:tc>
          <w:tcPr>
            <w:tcW w:w="1053" w:type="dxa"/>
            <w:noWrap/>
            <w:hideMark/>
          </w:tcPr>
          <w:p w:rsidRPr="004E277F" w:rsidR="00F0113F" w:rsidP="00D31106" w:rsidRDefault="00F0113F" w14:paraId="507ED70A"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0.07977</w:t>
            </w:r>
          </w:p>
        </w:tc>
        <w:tc>
          <w:tcPr>
            <w:tcW w:w="880" w:type="dxa"/>
            <w:noWrap/>
            <w:hideMark/>
          </w:tcPr>
          <w:p w:rsidRPr="004E277F" w:rsidR="00F0113F" w:rsidP="00D31106" w:rsidRDefault="00F0113F" w14:paraId="2D0C8794"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54BA16A6" w14:textId="77777777">
            <w:pP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r w:rsidRPr="004E277F" w:rsidR="004E277F" w:rsidTr="00D31106" w14:paraId="0A20FF46" w14:textId="77777777">
        <w:trPr>
          <w:trHeight w:val="260"/>
          <w:jc w:val="center"/>
        </w:trPr>
        <w:tc>
          <w:tcPr>
            <w:cnfStyle w:val="001000000000" w:firstRow="0" w:lastRow="0" w:firstColumn="1" w:lastColumn="0" w:oddVBand="0" w:evenVBand="0" w:oddHBand="0" w:evenHBand="0" w:firstRowFirstColumn="0" w:firstRowLastColumn="0" w:lastRowFirstColumn="0" w:lastRowLastColumn="0"/>
            <w:tcW w:w="1639" w:type="dxa"/>
            <w:noWrap/>
            <w:hideMark/>
          </w:tcPr>
          <w:p w:rsidRPr="004E277F" w:rsidR="00F0113F" w:rsidP="00D31106" w:rsidRDefault="00F0113F" w14:paraId="6728EDAB" w14:textId="77777777">
            <w:pPr>
              <w:jc w:val="left"/>
              <w:rPr>
                <w:rFonts w:ascii="Times New Roman" w:hAnsi="Times New Roman" w:eastAsia="Times New Roman" w:cs="Times New Roman"/>
                <w:sz w:val="20"/>
                <w:szCs w:val="20"/>
              </w:rPr>
            </w:pPr>
            <w:proofErr w:type="spellStart"/>
            <w:r w:rsidRPr="004E277F">
              <w:rPr>
                <w:rFonts w:ascii="Times New Roman" w:hAnsi="Times New Roman" w:eastAsia="Times New Roman" w:cs="Times New Roman"/>
                <w:sz w:val="20"/>
                <w:szCs w:val="20"/>
              </w:rPr>
              <w:t>eco_index</w:t>
            </w:r>
            <w:proofErr w:type="spellEnd"/>
          </w:p>
        </w:tc>
        <w:tc>
          <w:tcPr>
            <w:tcW w:w="880" w:type="dxa"/>
            <w:noWrap/>
            <w:hideMark/>
          </w:tcPr>
          <w:p w:rsidRPr="004E277F" w:rsidR="00F0113F" w:rsidP="00D31106" w:rsidRDefault="00F0113F" w14:paraId="28329B95"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41,380</w:t>
            </w:r>
          </w:p>
        </w:tc>
        <w:tc>
          <w:tcPr>
            <w:tcW w:w="1053" w:type="dxa"/>
            <w:noWrap/>
            <w:hideMark/>
          </w:tcPr>
          <w:p w:rsidRPr="004E277F" w:rsidR="00F0113F" w:rsidP="00D31106" w:rsidRDefault="00F0113F" w14:paraId="3887612C"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0.85319</w:t>
            </w:r>
          </w:p>
        </w:tc>
        <w:tc>
          <w:tcPr>
            <w:tcW w:w="1053" w:type="dxa"/>
            <w:noWrap/>
            <w:hideMark/>
          </w:tcPr>
          <w:p w:rsidRPr="004E277F" w:rsidR="00F0113F" w:rsidP="00D31106" w:rsidRDefault="00F0113F" w14:paraId="3CA797BF"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0.353921</w:t>
            </w:r>
          </w:p>
        </w:tc>
        <w:tc>
          <w:tcPr>
            <w:tcW w:w="880" w:type="dxa"/>
            <w:noWrap/>
            <w:hideMark/>
          </w:tcPr>
          <w:p w:rsidRPr="004E277F" w:rsidR="00F0113F" w:rsidP="00D31106" w:rsidRDefault="00F0113F" w14:paraId="04754E29"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0</w:t>
            </w:r>
          </w:p>
        </w:tc>
        <w:tc>
          <w:tcPr>
            <w:tcW w:w="880" w:type="dxa"/>
            <w:noWrap/>
            <w:hideMark/>
          </w:tcPr>
          <w:p w:rsidRPr="004E277F" w:rsidR="00F0113F" w:rsidP="00D31106" w:rsidRDefault="00F0113F" w14:paraId="23443138" w14:textId="77777777">
            <w:pP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0"/>
                <w:szCs w:val="20"/>
              </w:rPr>
            </w:pPr>
            <w:r w:rsidRPr="004E277F">
              <w:rPr>
                <w:rFonts w:ascii="Times New Roman" w:hAnsi="Times New Roman" w:eastAsia="Times New Roman" w:cs="Times New Roman"/>
                <w:sz w:val="20"/>
                <w:szCs w:val="20"/>
              </w:rPr>
              <w:t>1</w:t>
            </w:r>
          </w:p>
        </w:tc>
      </w:tr>
    </w:tbl>
    <w:p w:rsidRPr="004E277F" w:rsidR="00F0113F" w:rsidP="00F0113F" w:rsidRDefault="00F0113F" w14:paraId="2EEDD04F" w14:textId="77777777">
      <w:pPr>
        <w:spacing w:after="0" w:line="276" w:lineRule="auto"/>
        <w:contextualSpacing/>
        <w:rPr>
          <w:rFonts w:ascii="Times New Roman" w:hAnsi="Times New Roman" w:cs="Times New Roman"/>
        </w:rPr>
      </w:pPr>
    </w:p>
    <w:p w:rsidRPr="004E277F" w:rsidR="00F0113F" w:rsidP="00F0113F" w:rsidRDefault="00F0113F" w14:paraId="745D4328" w14:textId="77777777">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Source: Authors’ database</w:t>
      </w:r>
    </w:p>
    <w:p w:rsidRPr="004E277F" w:rsidR="00F0113F" w:rsidP="00F0113F" w:rsidRDefault="00F0113F" w14:paraId="38E65B47" w14:textId="77777777">
      <w:pPr>
        <w:spacing w:after="0" w:line="276" w:lineRule="auto"/>
        <w:contextualSpacing/>
        <w:rPr>
          <w:rFonts w:ascii="Times New Roman" w:hAnsi="Times New Roman" w:cs="Times New Roman"/>
        </w:rPr>
      </w:pPr>
    </w:p>
    <w:p w:rsidRPr="004E277F" w:rsidR="00F0113F" w:rsidP="00735DF5" w:rsidRDefault="00F0113F" w14:paraId="78489578" w14:textId="77777777">
      <w:pPr>
        <w:spacing w:after="0" w:line="240" w:lineRule="auto"/>
        <w:contextualSpacing/>
        <w:rPr>
          <w:rFonts w:ascii="Times New Roman" w:hAnsi="Times New Roman" w:cs="Times New Roman"/>
          <w:sz w:val="24"/>
          <w:szCs w:val="24"/>
        </w:rPr>
      </w:pPr>
      <w:r w:rsidRPr="004E277F">
        <w:rPr>
          <w:rFonts w:ascii="Times New Roman" w:hAnsi="Times New Roman" w:cs="Times New Roman"/>
          <w:i/>
          <w:iCs/>
          <w:sz w:val="24"/>
          <w:szCs w:val="24"/>
        </w:rPr>
        <w:t>Land</w:t>
      </w:r>
      <w:r w:rsidRPr="004E277F">
        <w:rPr>
          <w:rFonts w:ascii="Times New Roman" w:hAnsi="Times New Roman" w:cs="Times New Roman"/>
          <w:sz w:val="24"/>
          <w:szCs w:val="24"/>
        </w:rPr>
        <w:t xml:space="preserve"> is a dummy variable that takes the value of 1 if the conflict is land-related and 0 otherwise. </w:t>
      </w:r>
      <w:r w:rsidRPr="004E277F">
        <w:rPr>
          <w:rFonts w:ascii="Times New Roman" w:hAnsi="Times New Roman" w:cs="Times New Roman"/>
          <w:i/>
          <w:iCs/>
          <w:sz w:val="24"/>
          <w:szCs w:val="24"/>
        </w:rPr>
        <w:t>Noland</w:t>
      </w:r>
      <w:r w:rsidRPr="004E277F">
        <w:rPr>
          <w:rFonts w:ascii="Times New Roman" w:hAnsi="Times New Roman" w:cs="Times New Roman"/>
          <w:sz w:val="24"/>
          <w:szCs w:val="24"/>
        </w:rPr>
        <w:t xml:space="preserve"> is a dummy variable that takes the value of 1 if the conflict is non-land-related and 0 otherwise. </w:t>
      </w:r>
      <w:r w:rsidRPr="004E277F">
        <w:rPr>
          <w:rFonts w:ascii="Times New Roman" w:hAnsi="Times New Roman" w:cs="Times New Roman"/>
          <w:i/>
          <w:iCs/>
          <w:sz w:val="24"/>
          <w:szCs w:val="24"/>
        </w:rPr>
        <w:t>IPs</w:t>
      </w:r>
      <w:r w:rsidRPr="004E277F">
        <w:rPr>
          <w:rFonts w:ascii="Times New Roman" w:hAnsi="Times New Roman" w:cs="Times New Roman"/>
          <w:sz w:val="24"/>
          <w:szCs w:val="24"/>
        </w:rPr>
        <w:t xml:space="preserve"> is the percentage of indigenous population.  </w:t>
      </w:r>
    </w:p>
    <w:p w:rsidRPr="004E277F" w:rsidR="00F0113F" w:rsidP="00735DF5" w:rsidRDefault="00F0113F" w14:paraId="139B2544" w14:textId="77777777">
      <w:pPr>
        <w:spacing w:after="0" w:line="240" w:lineRule="auto"/>
        <w:contextualSpacing/>
        <w:rPr>
          <w:rFonts w:ascii="Times New Roman" w:hAnsi="Times New Roman" w:cs="Times New Roman"/>
          <w:sz w:val="24"/>
          <w:szCs w:val="24"/>
        </w:rPr>
      </w:pPr>
    </w:p>
    <w:p w:rsidRPr="004E277F" w:rsidR="00F0113F" w:rsidP="00735DF5" w:rsidRDefault="00F0113F" w14:paraId="41F1612B" w14:textId="5431D769">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The summary statistics show the disproportion between land and non-land incidents. Land incidents represent only 1 percent of all incidents in our data set, while non-land ones make up 58 percent.</w:t>
      </w:r>
      <w:r w:rsidRPr="004E277F">
        <w:rPr>
          <w:rStyle w:val="FootnoteReference"/>
          <w:rFonts w:ascii="Times New Roman" w:hAnsi="Times New Roman" w:cs="Times New Roman"/>
          <w:sz w:val="24"/>
          <w:szCs w:val="24"/>
        </w:rPr>
        <w:footnoteReference w:id="14"/>
      </w:r>
      <w:r w:rsidRPr="004E277F">
        <w:rPr>
          <w:rFonts w:ascii="Times New Roman" w:hAnsi="Times New Roman" w:cs="Times New Roman"/>
          <w:sz w:val="24"/>
          <w:szCs w:val="24"/>
        </w:rPr>
        <w:t xml:space="preserve"> On average, IPs represent 20 percent of the population in the barangays where incidents happened. 29 percent of the incidents occurred inside a CADT. Urban barangays make up 55 percent of all Barangays, and the mining sites cover 17 percent of the territory. There are an average of 416 beneficiaries of active development projects per barangay. 43 percent of the barangays are a </w:t>
      </w:r>
      <w:proofErr w:type="spellStart"/>
      <w:r w:rsidRPr="004E277F">
        <w:rPr>
          <w:rFonts w:ascii="Times New Roman" w:hAnsi="Times New Roman" w:cs="Times New Roman"/>
          <w:sz w:val="24"/>
          <w:szCs w:val="24"/>
        </w:rPr>
        <w:t>poblacion</w:t>
      </w:r>
      <w:proofErr w:type="spellEnd"/>
      <w:r w:rsidRPr="004E277F">
        <w:rPr>
          <w:rFonts w:ascii="Times New Roman" w:hAnsi="Times New Roman" w:cs="Times New Roman"/>
          <w:sz w:val="24"/>
          <w:szCs w:val="24"/>
        </w:rPr>
        <w:t xml:space="preserve">/central district or part of the población/central district and 92 percent are accessible to the national highway. 72 percent of the households are in precarious locations, and 11 percent of the barangays have a </w:t>
      </w:r>
      <w:proofErr w:type="spellStart"/>
      <w:r w:rsidRPr="004E277F">
        <w:rPr>
          <w:rFonts w:ascii="Times New Roman" w:hAnsi="Times New Roman" w:cs="Times New Roman"/>
          <w:sz w:val="24"/>
          <w:szCs w:val="24"/>
        </w:rPr>
        <w:t>a</w:t>
      </w:r>
      <w:proofErr w:type="spellEnd"/>
      <w:r w:rsidRPr="004E277F">
        <w:rPr>
          <w:rFonts w:ascii="Times New Roman" w:hAnsi="Times New Roman" w:cs="Times New Roman"/>
          <w:sz w:val="24"/>
          <w:szCs w:val="24"/>
        </w:rPr>
        <w:t xml:space="preserve"> temporary relocation area. Given to environmental and peace and order reasons, 31 percent of the people thought it was a large or significant number of households who moved in or transferred to their barangay in the last five years, and that move-out in 16 percent. 98 percent of barangays either have a primary, secondary or college, almost all barangays (99 percent) have at least one service and 85 percent have at least one establishment (See Table A1 above).</w:t>
      </w:r>
    </w:p>
    <w:p w:rsidRPr="004E277F" w:rsidR="00F0113F" w:rsidP="0048357D" w:rsidRDefault="00F0113F" w14:paraId="77EA0D5D" w14:textId="77777777">
      <w:pPr>
        <w:spacing w:after="0" w:line="276" w:lineRule="auto"/>
        <w:contextualSpacing/>
        <w:rPr>
          <w:rFonts w:ascii="Times New Roman" w:hAnsi="Times New Roman" w:cs="Times New Roman"/>
        </w:rPr>
      </w:pPr>
    </w:p>
    <w:p w:rsidRPr="004E277F" w:rsidR="0086280E" w:rsidP="00FF57FD" w:rsidRDefault="0086280E" w14:paraId="2FE36A0C" w14:textId="426821AE">
      <w:pPr>
        <w:spacing w:after="0" w:line="276" w:lineRule="auto"/>
        <w:contextualSpacing/>
        <w:rPr>
          <w:rFonts w:ascii="Times New Roman" w:hAnsi="Times New Roman" w:cs="Times New Roman"/>
        </w:rPr>
      </w:pPr>
    </w:p>
    <w:p w:rsidRPr="004E277F" w:rsidR="007B5009" w:rsidP="00FF57FD" w:rsidRDefault="00D22CB0" w14:paraId="5CF11F24" w14:textId="5FDB5CF7">
      <w:pPr>
        <w:pStyle w:val="Heading1"/>
        <w:spacing w:before="0" w:line="276" w:lineRule="auto"/>
        <w:contextualSpacing/>
        <w:rPr>
          <w:rFonts w:ascii="Times New Roman" w:hAnsi="Times New Roman" w:cs="Times New Roman"/>
          <w:color w:val="auto"/>
          <w:sz w:val="24"/>
          <w:szCs w:val="24"/>
        </w:rPr>
      </w:pPr>
      <w:bookmarkStart w:name="_Toc128042172" w:id="6"/>
      <w:r w:rsidRPr="004E277F">
        <w:rPr>
          <w:rFonts w:ascii="Times New Roman" w:hAnsi="Times New Roman" w:cs="Times New Roman"/>
          <w:color w:val="auto"/>
          <w:sz w:val="24"/>
          <w:szCs w:val="24"/>
        </w:rPr>
        <w:t>4</w:t>
      </w:r>
      <w:r w:rsidRPr="004E277F" w:rsidR="00CE14A4">
        <w:rPr>
          <w:rFonts w:ascii="Times New Roman" w:hAnsi="Times New Roman" w:cs="Times New Roman"/>
          <w:color w:val="auto"/>
          <w:sz w:val="24"/>
          <w:szCs w:val="24"/>
        </w:rPr>
        <w:t>.2</w:t>
      </w:r>
      <w:r w:rsidRPr="004E277F" w:rsidR="008E3EE1">
        <w:rPr>
          <w:rFonts w:ascii="Times New Roman" w:hAnsi="Times New Roman" w:cs="Times New Roman"/>
          <w:color w:val="auto"/>
          <w:sz w:val="24"/>
          <w:szCs w:val="24"/>
        </w:rPr>
        <w:t xml:space="preserve">. </w:t>
      </w:r>
      <w:r w:rsidRPr="004E277F" w:rsidR="00CE14A4">
        <w:rPr>
          <w:rFonts w:ascii="Times New Roman" w:hAnsi="Times New Roman" w:cs="Times New Roman"/>
          <w:color w:val="auto"/>
          <w:sz w:val="24"/>
          <w:szCs w:val="24"/>
        </w:rPr>
        <w:t>Key r</w:t>
      </w:r>
      <w:r w:rsidRPr="004E277F" w:rsidR="007B5009">
        <w:rPr>
          <w:rFonts w:ascii="Times New Roman" w:hAnsi="Times New Roman" w:cs="Times New Roman"/>
          <w:color w:val="auto"/>
          <w:sz w:val="24"/>
          <w:szCs w:val="24"/>
        </w:rPr>
        <w:t>esults</w:t>
      </w:r>
      <w:bookmarkEnd w:id="6"/>
      <w:r w:rsidRPr="004E277F" w:rsidR="007B5009">
        <w:rPr>
          <w:rFonts w:ascii="Times New Roman" w:hAnsi="Times New Roman" w:cs="Times New Roman"/>
          <w:color w:val="auto"/>
          <w:sz w:val="24"/>
          <w:szCs w:val="24"/>
        </w:rPr>
        <w:t xml:space="preserve"> </w:t>
      </w:r>
    </w:p>
    <w:p w:rsidRPr="004E277F" w:rsidR="001018D6" w:rsidP="00FF57FD" w:rsidRDefault="001018D6" w14:paraId="7BF34461" w14:textId="77777777">
      <w:pPr>
        <w:spacing w:after="0" w:line="276" w:lineRule="auto"/>
        <w:contextualSpacing/>
        <w:rPr>
          <w:rFonts w:ascii="Times New Roman" w:hAnsi="Times New Roman" w:cs="Times New Roman"/>
        </w:rPr>
      </w:pPr>
    </w:p>
    <w:p w:rsidRPr="004E277F" w:rsidR="00B7251A" w:rsidP="00735DF5" w:rsidRDefault="00671DD1" w14:paraId="0E444E38" w14:textId="6A95A783">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The results below are organized </w:t>
      </w:r>
      <w:r w:rsidRPr="004E277F" w:rsidR="00197A90">
        <w:rPr>
          <w:rFonts w:ascii="Times New Roman" w:hAnsi="Times New Roman" w:cs="Times New Roman"/>
          <w:sz w:val="24"/>
          <w:szCs w:val="24"/>
        </w:rPr>
        <w:t xml:space="preserve">around the </w:t>
      </w:r>
      <w:r w:rsidRPr="004E277F" w:rsidR="00F114C1">
        <w:rPr>
          <w:rFonts w:ascii="Times New Roman" w:hAnsi="Times New Roman" w:cs="Times New Roman"/>
          <w:sz w:val="24"/>
          <w:szCs w:val="24"/>
        </w:rPr>
        <w:t>three key findings of our analysis</w:t>
      </w:r>
      <w:r w:rsidRPr="004E277F" w:rsidR="00B7251A">
        <w:rPr>
          <w:rFonts w:ascii="Times New Roman" w:hAnsi="Times New Roman" w:cs="Times New Roman"/>
          <w:sz w:val="24"/>
          <w:szCs w:val="24"/>
        </w:rPr>
        <w:t>:</w:t>
      </w:r>
    </w:p>
    <w:p w:rsidRPr="004E277F" w:rsidR="00B7251A" w:rsidP="00735DF5" w:rsidRDefault="00B7251A" w14:paraId="69B2BDB6" w14:textId="77777777">
      <w:pPr>
        <w:spacing w:after="0" w:line="240" w:lineRule="auto"/>
        <w:contextualSpacing/>
        <w:rPr>
          <w:rFonts w:ascii="Times New Roman" w:hAnsi="Times New Roman" w:cs="Times New Roman"/>
          <w:sz w:val="24"/>
          <w:szCs w:val="24"/>
        </w:rPr>
      </w:pPr>
    </w:p>
    <w:p w:rsidRPr="00C6665E" w:rsidR="00F114C1" w:rsidP="00C6665E" w:rsidRDefault="00F114C1" w14:paraId="140B74D9" w14:textId="2A55877A">
      <w:pPr>
        <w:pStyle w:val="ListParagraph"/>
        <w:numPr>
          <w:ilvl w:val="0"/>
          <w:numId w:val="22"/>
        </w:numPr>
        <w:spacing w:after="0" w:line="240" w:lineRule="auto"/>
        <w:rPr>
          <w:rFonts w:ascii="Times New Roman" w:hAnsi="Times New Roman" w:cs="Times New Roman"/>
          <w:i/>
          <w:iCs/>
          <w:sz w:val="24"/>
          <w:szCs w:val="24"/>
        </w:rPr>
      </w:pPr>
      <w:r w:rsidRPr="00C6665E">
        <w:rPr>
          <w:rFonts w:ascii="Times New Roman" w:hAnsi="Times New Roman" w:cs="Times New Roman"/>
          <w:i/>
          <w:iCs/>
          <w:sz w:val="24"/>
          <w:szCs w:val="24"/>
        </w:rPr>
        <w:t xml:space="preserve">In general, conflicts </w:t>
      </w:r>
      <w:r w:rsidRPr="00C6665E" w:rsidR="00747994">
        <w:rPr>
          <w:rFonts w:ascii="Times New Roman" w:hAnsi="Times New Roman" w:cs="Times New Roman"/>
          <w:i/>
          <w:iCs/>
          <w:sz w:val="24"/>
          <w:szCs w:val="24"/>
        </w:rPr>
        <w:t>are</w:t>
      </w:r>
      <w:r w:rsidRPr="00C6665E">
        <w:rPr>
          <w:rFonts w:ascii="Times New Roman" w:hAnsi="Times New Roman" w:cs="Times New Roman"/>
          <w:i/>
          <w:iCs/>
          <w:sz w:val="24"/>
          <w:szCs w:val="24"/>
        </w:rPr>
        <w:t xml:space="preserve"> less likely in barangays with higher shares of IPs. </w:t>
      </w:r>
    </w:p>
    <w:p w:rsidRPr="004E277F" w:rsidR="00F114C1" w:rsidP="00735DF5" w:rsidRDefault="00F114C1" w14:paraId="168E76AF" w14:textId="77777777">
      <w:pPr>
        <w:spacing w:after="0" w:line="240" w:lineRule="auto"/>
        <w:contextualSpacing/>
        <w:rPr>
          <w:rFonts w:ascii="Times New Roman" w:hAnsi="Times New Roman" w:cs="Times New Roman"/>
          <w:i/>
          <w:iCs/>
          <w:sz w:val="24"/>
          <w:szCs w:val="24"/>
        </w:rPr>
      </w:pPr>
    </w:p>
    <w:p w:rsidRPr="004E277F" w:rsidR="006C549A" w:rsidP="00735DF5" w:rsidRDefault="00614A3A" w14:paraId="55BFF775" w14:textId="5F847353">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B</w:t>
      </w:r>
      <w:r w:rsidRPr="004E277F" w:rsidR="005041B9">
        <w:rPr>
          <w:rFonts w:ascii="Times New Roman" w:hAnsi="Times New Roman" w:cs="Times New Roman"/>
          <w:sz w:val="24"/>
          <w:szCs w:val="24"/>
        </w:rPr>
        <w:t>arangays with</w:t>
      </w:r>
      <w:r w:rsidRPr="004E277F">
        <w:rPr>
          <w:rFonts w:ascii="Times New Roman" w:hAnsi="Times New Roman" w:cs="Times New Roman"/>
          <w:sz w:val="24"/>
          <w:szCs w:val="24"/>
        </w:rPr>
        <w:t xml:space="preserve"> high</w:t>
      </w:r>
      <w:r w:rsidRPr="004E277F" w:rsidR="006E7F4B">
        <w:rPr>
          <w:rFonts w:ascii="Times New Roman" w:hAnsi="Times New Roman" w:cs="Times New Roman"/>
          <w:sz w:val="24"/>
          <w:szCs w:val="24"/>
        </w:rPr>
        <w:t>er</w:t>
      </w:r>
      <w:r w:rsidRPr="004E277F">
        <w:rPr>
          <w:rFonts w:ascii="Times New Roman" w:hAnsi="Times New Roman" w:cs="Times New Roman"/>
          <w:sz w:val="24"/>
          <w:szCs w:val="24"/>
        </w:rPr>
        <w:t xml:space="preserve"> share</w:t>
      </w:r>
      <w:r w:rsidRPr="004E277F" w:rsidR="005041B9">
        <w:rPr>
          <w:rFonts w:ascii="Times New Roman" w:hAnsi="Times New Roman" w:cs="Times New Roman"/>
          <w:sz w:val="24"/>
          <w:szCs w:val="24"/>
        </w:rPr>
        <w:t>s</w:t>
      </w:r>
      <w:r w:rsidRPr="004E277F">
        <w:rPr>
          <w:rFonts w:ascii="Times New Roman" w:hAnsi="Times New Roman" w:cs="Times New Roman"/>
          <w:sz w:val="24"/>
          <w:szCs w:val="24"/>
        </w:rPr>
        <w:t xml:space="preserve"> </w:t>
      </w:r>
      <w:r w:rsidRPr="004E277F" w:rsidR="0012422B">
        <w:rPr>
          <w:rFonts w:ascii="Times New Roman" w:hAnsi="Times New Roman" w:cs="Times New Roman"/>
          <w:sz w:val="24"/>
          <w:szCs w:val="24"/>
        </w:rPr>
        <w:t>of IPs</w:t>
      </w:r>
      <w:r w:rsidRPr="004E277F" w:rsidR="000A7E59">
        <w:rPr>
          <w:rFonts w:ascii="Times New Roman" w:hAnsi="Times New Roman" w:cs="Times New Roman"/>
          <w:sz w:val="24"/>
          <w:szCs w:val="24"/>
        </w:rPr>
        <w:t xml:space="preserve"> </w:t>
      </w:r>
      <w:r w:rsidRPr="004E277F">
        <w:rPr>
          <w:rFonts w:ascii="Times New Roman" w:hAnsi="Times New Roman" w:cs="Times New Roman"/>
          <w:sz w:val="24"/>
          <w:szCs w:val="24"/>
        </w:rPr>
        <w:t xml:space="preserve">are associated </w:t>
      </w:r>
      <w:r w:rsidRPr="004E277F" w:rsidR="0012422B">
        <w:rPr>
          <w:rFonts w:ascii="Times New Roman" w:hAnsi="Times New Roman" w:cs="Times New Roman"/>
          <w:sz w:val="24"/>
          <w:szCs w:val="24"/>
        </w:rPr>
        <w:t xml:space="preserve">with </w:t>
      </w:r>
      <w:r w:rsidRPr="004E277F">
        <w:rPr>
          <w:rFonts w:ascii="Times New Roman" w:hAnsi="Times New Roman" w:cs="Times New Roman"/>
          <w:sz w:val="24"/>
          <w:szCs w:val="24"/>
        </w:rPr>
        <w:t xml:space="preserve">fewer </w:t>
      </w:r>
      <w:r w:rsidRPr="004E277F" w:rsidR="00D54426">
        <w:rPr>
          <w:rFonts w:ascii="Times New Roman" w:hAnsi="Times New Roman" w:cs="Times New Roman"/>
          <w:sz w:val="24"/>
          <w:szCs w:val="24"/>
        </w:rPr>
        <w:t>incidents</w:t>
      </w:r>
      <w:r w:rsidRPr="004E277F" w:rsidR="00036839">
        <w:rPr>
          <w:rFonts w:ascii="Times New Roman" w:hAnsi="Times New Roman" w:cs="Times New Roman"/>
          <w:sz w:val="24"/>
          <w:szCs w:val="24"/>
        </w:rPr>
        <w:t xml:space="preserve"> </w:t>
      </w:r>
      <w:r w:rsidRPr="004E277F">
        <w:rPr>
          <w:rFonts w:ascii="Times New Roman" w:hAnsi="Times New Roman" w:cs="Times New Roman"/>
          <w:sz w:val="24"/>
          <w:szCs w:val="24"/>
        </w:rPr>
        <w:t>of violence, according to our analysis of the combined 2011-2020 dataset.</w:t>
      </w:r>
      <w:r w:rsidRPr="004E277F" w:rsidR="00D54426">
        <w:rPr>
          <w:rFonts w:ascii="Times New Roman" w:hAnsi="Times New Roman" w:cs="Times New Roman"/>
          <w:sz w:val="24"/>
          <w:szCs w:val="24"/>
        </w:rPr>
        <w:t xml:space="preserve"> </w:t>
      </w:r>
      <w:r w:rsidRPr="004E277F" w:rsidR="005B2CDA">
        <w:rPr>
          <w:rFonts w:ascii="Times New Roman" w:hAnsi="Times New Roman" w:cs="Times New Roman"/>
          <w:sz w:val="24"/>
          <w:szCs w:val="24"/>
        </w:rPr>
        <w:t>A</w:t>
      </w:r>
      <w:r w:rsidRPr="004E277F" w:rsidR="002869E4">
        <w:rPr>
          <w:rFonts w:ascii="Times New Roman" w:hAnsi="Times New Roman" w:cs="Times New Roman"/>
          <w:sz w:val="24"/>
          <w:szCs w:val="24"/>
        </w:rPr>
        <w:t>cross Mindan</w:t>
      </w:r>
      <w:r w:rsidRPr="004E277F">
        <w:rPr>
          <w:rFonts w:ascii="Times New Roman" w:hAnsi="Times New Roman" w:cs="Times New Roman"/>
          <w:sz w:val="24"/>
          <w:szCs w:val="24"/>
        </w:rPr>
        <w:t>a</w:t>
      </w:r>
      <w:r w:rsidRPr="004E277F" w:rsidR="002869E4">
        <w:rPr>
          <w:rFonts w:ascii="Times New Roman" w:hAnsi="Times New Roman" w:cs="Times New Roman"/>
          <w:sz w:val="24"/>
          <w:szCs w:val="24"/>
        </w:rPr>
        <w:t>o</w:t>
      </w:r>
      <w:r w:rsidRPr="004E277F">
        <w:rPr>
          <w:rFonts w:ascii="Times New Roman" w:hAnsi="Times New Roman" w:cs="Times New Roman"/>
          <w:sz w:val="24"/>
          <w:szCs w:val="24"/>
        </w:rPr>
        <w:t>, higher levels of conflict occurred in a</w:t>
      </w:r>
      <w:r w:rsidRPr="004E277F" w:rsidR="000110EE">
        <w:rPr>
          <w:rFonts w:ascii="Times New Roman" w:hAnsi="Times New Roman" w:cs="Times New Roman"/>
          <w:sz w:val="24"/>
          <w:szCs w:val="24"/>
        </w:rPr>
        <w:t xml:space="preserve">reas with </w:t>
      </w:r>
      <w:r w:rsidRPr="004E277F">
        <w:rPr>
          <w:rFonts w:ascii="Times New Roman" w:hAnsi="Times New Roman" w:cs="Times New Roman"/>
          <w:sz w:val="24"/>
          <w:szCs w:val="24"/>
        </w:rPr>
        <w:t>fewer</w:t>
      </w:r>
      <w:r w:rsidRPr="004E277F" w:rsidR="000110EE">
        <w:rPr>
          <w:rFonts w:ascii="Times New Roman" w:hAnsi="Times New Roman" w:cs="Times New Roman"/>
          <w:sz w:val="24"/>
          <w:szCs w:val="24"/>
        </w:rPr>
        <w:t xml:space="preserve"> IPs</w:t>
      </w:r>
      <w:r w:rsidRPr="004E277F">
        <w:rPr>
          <w:rFonts w:ascii="Times New Roman" w:hAnsi="Times New Roman" w:cs="Times New Roman"/>
          <w:sz w:val="24"/>
          <w:szCs w:val="24"/>
        </w:rPr>
        <w:t xml:space="preserve"> as a share of the local population</w:t>
      </w:r>
      <w:r w:rsidRPr="004E277F" w:rsidR="0012422B">
        <w:rPr>
          <w:rFonts w:ascii="Times New Roman" w:hAnsi="Times New Roman" w:cs="Times New Roman"/>
          <w:sz w:val="24"/>
          <w:szCs w:val="24"/>
        </w:rPr>
        <w:t xml:space="preserve">. </w:t>
      </w:r>
      <w:r w:rsidRPr="004E277F">
        <w:rPr>
          <w:rFonts w:ascii="Times New Roman" w:hAnsi="Times New Roman" w:cs="Times New Roman"/>
          <w:sz w:val="24"/>
          <w:szCs w:val="24"/>
        </w:rPr>
        <w:t xml:space="preserve">The scatterplot in Figure </w:t>
      </w:r>
      <w:r w:rsidR="003720A2">
        <w:rPr>
          <w:rFonts w:ascii="Times New Roman" w:hAnsi="Times New Roman" w:cs="Times New Roman"/>
          <w:sz w:val="24"/>
          <w:szCs w:val="24"/>
        </w:rPr>
        <w:t>7</w:t>
      </w:r>
      <w:r w:rsidRPr="004E277F" w:rsidR="00204690">
        <w:rPr>
          <w:rFonts w:ascii="Times New Roman" w:hAnsi="Times New Roman" w:cs="Times New Roman"/>
          <w:sz w:val="24"/>
          <w:szCs w:val="24"/>
        </w:rPr>
        <w:t xml:space="preserve"> </w:t>
      </w:r>
      <w:r w:rsidRPr="004E277F">
        <w:rPr>
          <w:rFonts w:ascii="Times New Roman" w:hAnsi="Times New Roman" w:cs="Times New Roman"/>
          <w:sz w:val="24"/>
          <w:szCs w:val="24"/>
        </w:rPr>
        <w:t>visualizes this correlation, with the downward-sloping red line showing the general trend: the higher the share of IPs (vertical axis), the lower the incidence of violence</w:t>
      </w:r>
      <w:r w:rsidRPr="004E277F" w:rsidR="0012422B">
        <w:rPr>
          <w:rFonts w:ascii="Times New Roman" w:hAnsi="Times New Roman" w:cs="Times New Roman"/>
          <w:sz w:val="24"/>
          <w:szCs w:val="24"/>
        </w:rPr>
        <w:t xml:space="preserve"> (horizontal axis). </w:t>
      </w:r>
    </w:p>
    <w:p w:rsidRPr="004E277F" w:rsidR="00AB1BE1" w:rsidP="00735DF5" w:rsidRDefault="00AB1BE1" w14:paraId="5289E865" w14:textId="77777777">
      <w:pPr>
        <w:spacing w:after="0" w:line="240" w:lineRule="auto"/>
        <w:contextualSpacing/>
        <w:rPr>
          <w:rFonts w:ascii="Times New Roman" w:hAnsi="Times New Roman" w:cs="Times New Roman"/>
          <w:sz w:val="24"/>
          <w:szCs w:val="24"/>
        </w:rPr>
      </w:pPr>
    </w:p>
    <w:p w:rsidRPr="004E277F" w:rsidR="00AB1BE1" w:rsidP="00735DF5" w:rsidRDefault="00AB1BE1" w14:paraId="7F072EEE" w14:textId="77777777">
      <w:pPr>
        <w:spacing w:after="0" w:line="240" w:lineRule="auto"/>
        <w:contextualSpacing/>
        <w:rPr>
          <w:rFonts w:ascii="Times New Roman" w:hAnsi="Times New Roman" w:cs="Times New Roman"/>
          <w:sz w:val="24"/>
          <w:szCs w:val="24"/>
        </w:rPr>
      </w:pPr>
    </w:p>
    <w:p w:rsidRPr="00314CA0" w:rsidR="00777259" w:rsidP="00735DF5" w:rsidRDefault="0012422B" w14:paraId="36814D91" w14:textId="77493375">
      <w:pPr>
        <w:spacing w:after="0" w:line="240" w:lineRule="auto"/>
        <w:contextualSpacing/>
        <w:rPr>
          <w:rFonts w:ascii="Times New Roman" w:hAnsi="Times New Roman" w:cs="Times New Roman"/>
          <w:sz w:val="24"/>
          <w:szCs w:val="24"/>
        </w:rPr>
      </w:pPr>
      <w:r w:rsidRPr="00314CA0">
        <w:rPr>
          <w:rFonts w:ascii="Times New Roman" w:hAnsi="Times New Roman" w:cs="Times New Roman"/>
          <w:sz w:val="24"/>
          <w:szCs w:val="24"/>
        </w:rPr>
        <w:t xml:space="preserve">Figure </w:t>
      </w:r>
      <w:r w:rsidR="00204690">
        <w:rPr>
          <w:rFonts w:ascii="Times New Roman" w:hAnsi="Times New Roman" w:cs="Times New Roman"/>
          <w:sz w:val="24"/>
          <w:szCs w:val="24"/>
        </w:rPr>
        <w:t>7</w:t>
      </w:r>
      <w:r w:rsidRPr="00314CA0">
        <w:rPr>
          <w:rFonts w:ascii="Times New Roman" w:hAnsi="Times New Roman" w:cs="Times New Roman"/>
          <w:sz w:val="24"/>
          <w:szCs w:val="24"/>
        </w:rPr>
        <w:t>. Presence of IPs</w:t>
      </w:r>
      <w:r w:rsidRPr="00314CA0" w:rsidR="00DC5D16">
        <w:rPr>
          <w:rFonts w:ascii="Times New Roman" w:hAnsi="Times New Roman" w:cs="Times New Roman"/>
          <w:sz w:val="24"/>
          <w:szCs w:val="24"/>
        </w:rPr>
        <w:t xml:space="preserve"> </w:t>
      </w:r>
      <w:r w:rsidRPr="00314CA0">
        <w:rPr>
          <w:rFonts w:ascii="Times New Roman" w:hAnsi="Times New Roman" w:cs="Times New Roman"/>
          <w:sz w:val="24"/>
          <w:szCs w:val="24"/>
        </w:rPr>
        <w:t xml:space="preserve">and </w:t>
      </w:r>
      <w:r w:rsidRPr="00314CA0" w:rsidR="00C961DB">
        <w:rPr>
          <w:rFonts w:ascii="Times New Roman" w:hAnsi="Times New Roman" w:cs="Times New Roman"/>
          <w:sz w:val="24"/>
          <w:szCs w:val="24"/>
        </w:rPr>
        <w:t xml:space="preserve">violent </w:t>
      </w:r>
      <w:r w:rsidRPr="00314CA0">
        <w:rPr>
          <w:rFonts w:ascii="Times New Roman" w:hAnsi="Times New Roman" w:cs="Times New Roman"/>
          <w:sz w:val="24"/>
          <w:szCs w:val="24"/>
        </w:rPr>
        <w:t>incidents</w:t>
      </w:r>
      <w:r w:rsidRPr="00314CA0" w:rsidR="00DC5D16">
        <w:rPr>
          <w:rFonts w:ascii="Times New Roman" w:hAnsi="Times New Roman" w:cs="Times New Roman"/>
          <w:sz w:val="24"/>
          <w:szCs w:val="24"/>
        </w:rPr>
        <w:t xml:space="preserve"> </w:t>
      </w:r>
      <w:r w:rsidRPr="00314CA0">
        <w:rPr>
          <w:rFonts w:ascii="Times New Roman" w:hAnsi="Times New Roman" w:cs="Times New Roman"/>
          <w:sz w:val="24"/>
          <w:szCs w:val="24"/>
        </w:rPr>
        <w:t xml:space="preserve">per </w:t>
      </w:r>
      <w:r w:rsidRPr="00314CA0" w:rsidR="00AC0007">
        <w:rPr>
          <w:rFonts w:ascii="Times New Roman" w:hAnsi="Times New Roman" w:cs="Times New Roman"/>
          <w:sz w:val="24"/>
          <w:szCs w:val="24"/>
        </w:rPr>
        <w:t>b</w:t>
      </w:r>
      <w:r w:rsidRPr="00314CA0">
        <w:rPr>
          <w:rFonts w:ascii="Times New Roman" w:hAnsi="Times New Roman" w:cs="Times New Roman"/>
          <w:sz w:val="24"/>
          <w:szCs w:val="24"/>
        </w:rPr>
        <w:t>arangay</w:t>
      </w:r>
      <w:r w:rsidRPr="00314CA0" w:rsidR="00E77DF2">
        <w:rPr>
          <w:rFonts w:ascii="Times New Roman" w:hAnsi="Times New Roman" w:cs="Times New Roman"/>
          <w:sz w:val="24"/>
          <w:szCs w:val="24"/>
        </w:rPr>
        <w:t>, 2021-2020</w:t>
      </w:r>
      <w:r w:rsidRPr="00314CA0">
        <w:rPr>
          <w:rFonts w:ascii="Times New Roman" w:hAnsi="Times New Roman" w:cs="Times New Roman"/>
          <w:sz w:val="24"/>
          <w:szCs w:val="24"/>
        </w:rPr>
        <w:t xml:space="preserve"> </w:t>
      </w:r>
    </w:p>
    <w:p w:rsidRPr="004E277F" w:rsidR="00D04DC6" w:rsidP="00FF57FD" w:rsidRDefault="00D04DC6" w14:paraId="2E1FA4CB" w14:textId="104FE1F6">
      <w:pPr>
        <w:spacing w:after="0" w:line="276" w:lineRule="auto"/>
        <w:contextualSpacing/>
        <w:rPr>
          <w:rFonts w:ascii="Times New Roman" w:hAnsi="Times New Roman" w:cs="Times New Roman"/>
        </w:rPr>
      </w:pPr>
    </w:p>
    <w:p w:rsidRPr="004E277F" w:rsidR="0095002F" w:rsidP="00FF57FD" w:rsidRDefault="00905B66" w14:paraId="756338AB" w14:textId="1EC9620E">
      <w:pPr>
        <w:spacing w:after="0" w:line="276" w:lineRule="auto"/>
        <w:contextualSpacing/>
        <w:rPr>
          <w:rFonts w:ascii="Times New Roman" w:hAnsi="Times New Roman" w:cs="Times New Roman"/>
        </w:rPr>
      </w:pPr>
      <w:r w:rsidRPr="004E277F">
        <w:rPr>
          <w:rFonts w:ascii="Times New Roman" w:hAnsi="Times New Roman" w:cs="Times New Roman"/>
          <w:noProof/>
          <w:lang w:eastAsia="zh-CN"/>
        </w:rPr>
        <w:drawing>
          <wp:inline distT="0" distB="0" distL="0" distR="0" wp14:anchorId="0373DFD6" wp14:editId="7E1BDFEC">
            <wp:extent cx="3291681" cy="2393950"/>
            <wp:effectExtent l="0" t="0" r="444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1681" cy="2393950"/>
                    </a:xfrm>
                    <a:prstGeom prst="rect">
                      <a:avLst/>
                    </a:prstGeom>
                    <a:noFill/>
                    <a:ln>
                      <a:noFill/>
                    </a:ln>
                  </pic:spPr>
                </pic:pic>
              </a:graphicData>
            </a:graphic>
          </wp:inline>
        </w:drawing>
      </w:r>
    </w:p>
    <w:p w:rsidRPr="004E277F" w:rsidR="00362656" w:rsidP="00FF57FD" w:rsidRDefault="00496BC5" w14:paraId="355C64FE" w14:textId="18035C9B">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Source: Authors</w:t>
      </w:r>
      <w:r w:rsidRPr="004E277F" w:rsidR="00426FD0">
        <w:rPr>
          <w:rFonts w:ascii="Times New Roman" w:hAnsi="Times New Roman" w:cs="Times New Roman"/>
          <w:sz w:val="18"/>
          <w:szCs w:val="18"/>
        </w:rPr>
        <w:t>’</w:t>
      </w:r>
      <w:r w:rsidRPr="004E277F">
        <w:rPr>
          <w:rFonts w:ascii="Times New Roman" w:hAnsi="Times New Roman" w:cs="Times New Roman"/>
          <w:sz w:val="18"/>
          <w:szCs w:val="18"/>
        </w:rPr>
        <w:t xml:space="preserve"> </w:t>
      </w:r>
      <w:r w:rsidRPr="004E277F" w:rsidR="00E25F66">
        <w:rPr>
          <w:rFonts w:ascii="Times New Roman" w:hAnsi="Times New Roman" w:cs="Times New Roman"/>
          <w:sz w:val="18"/>
          <w:szCs w:val="18"/>
        </w:rPr>
        <w:t xml:space="preserve">database. </w:t>
      </w:r>
    </w:p>
    <w:p w:rsidRPr="004E277F" w:rsidR="00CD2569" w:rsidP="00B50451" w:rsidRDefault="00AB46C6" w14:paraId="0C88EB8A" w14:textId="0480EBA4">
      <w:pPr>
        <w:spacing w:after="0" w:line="276" w:lineRule="auto"/>
        <w:contextualSpacing/>
        <w:rPr>
          <w:rFonts w:ascii="Times New Roman" w:hAnsi="Times New Roman" w:cs="Times New Roman"/>
          <w:b/>
          <w:bCs/>
          <w:sz w:val="18"/>
          <w:szCs w:val="18"/>
        </w:rPr>
      </w:pPr>
      <w:r w:rsidRPr="004E277F">
        <w:rPr>
          <w:rFonts w:ascii="Times New Roman" w:hAnsi="Times New Roman" w:cs="Times New Roman"/>
          <w:sz w:val="18"/>
          <w:szCs w:val="18"/>
        </w:rPr>
        <w:t>Note: The pairwise correlation of these two variables is -0.0342 and is significant at the 1% level</w:t>
      </w:r>
      <w:r w:rsidRPr="004E277F" w:rsidR="00233650">
        <w:rPr>
          <w:rFonts w:ascii="Times New Roman" w:hAnsi="Times New Roman" w:cs="Times New Roman"/>
          <w:sz w:val="18"/>
          <w:szCs w:val="18"/>
        </w:rPr>
        <w:t xml:space="preserve">. </w:t>
      </w:r>
    </w:p>
    <w:p w:rsidRPr="004E277F" w:rsidR="00A06101" w:rsidP="00FF57FD" w:rsidRDefault="00A06101" w14:paraId="085F6187" w14:textId="77777777">
      <w:pPr>
        <w:spacing w:after="0" w:line="276" w:lineRule="auto"/>
        <w:contextualSpacing/>
        <w:rPr>
          <w:rFonts w:ascii="Times New Roman" w:hAnsi="Times New Roman" w:cs="Times New Roman"/>
          <w:sz w:val="18"/>
          <w:szCs w:val="18"/>
        </w:rPr>
      </w:pPr>
    </w:p>
    <w:p w:rsidRPr="004E277F" w:rsidR="00A44277" w:rsidP="00735DF5" w:rsidRDefault="00A44277" w14:paraId="54AAB1A5" w14:textId="77777777">
      <w:pPr>
        <w:spacing w:after="0" w:line="240" w:lineRule="auto"/>
        <w:contextualSpacing/>
        <w:rPr>
          <w:rFonts w:ascii="Times New Roman" w:hAnsi="Times New Roman" w:cs="Times New Roman"/>
          <w:sz w:val="24"/>
          <w:szCs w:val="24"/>
        </w:rPr>
      </w:pPr>
    </w:p>
    <w:p w:rsidRPr="00C6665E" w:rsidR="00F114C1" w:rsidP="00C6665E" w:rsidRDefault="00F114C1" w14:paraId="496E57EB" w14:textId="50E36A39">
      <w:pPr>
        <w:pStyle w:val="ListParagraph"/>
        <w:numPr>
          <w:ilvl w:val="0"/>
          <w:numId w:val="22"/>
        </w:numPr>
        <w:spacing w:after="0" w:line="240" w:lineRule="auto"/>
        <w:rPr>
          <w:rFonts w:ascii="Times New Roman" w:hAnsi="Times New Roman" w:cs="Times New Roman"/>
          <w:i/>
          <w:iCs/>
          <w:sz w:val="24"/>
          <w:szCs w:val="24"/>
        </w:rPr>
      </w:pPr>
      <w:r w:rsidRPr="00C6665E">
        <w:rPr>
          <w:rFonts w:ascii="Times New Roman" w:hAnsi="Times New Roman" w:cs="Times New Roman"/>
          <w:i/>
          <w:iCs/>
          <w:sz w:val="24"/>
          <w:szCs w:val="24"/>
        </w:rPr>
        <w:t xml:space="preserve">Land- and resource-related conflicts </w:t>
      </w:r>
      <w:r w:rsidRPr="00C6665E" w:rsidR="00747994">
        <w:rPr>
          <w:rFonts w:ascii="Times New Roman" w:hAnsi="Times New Roman" w:cs="Times New Roman"/>
          <w:i/>
          <w:iCs/>
          <w:sz w:val="24"/>
          <w:szCs w:val="24"/>
        </w:rPr>
        <w:t>are also</w:t>
      </w:r>
      <w:r w:rsidRPr="00C6665E">
        <w:rPr>
          <w:rFonts w:ascii="Times New Roman" w:hAnsi="Times New Roman" w:cs="Times New Roman"/>
          <w:i/>
          <w:iCs/>
          <w:sz w:val="24"/>
          <w:szCs w:val="24"/>
        </w:rPr>
        <w:t xml:space="preserve"> less likely in barangays with higher shares of IPs. </w:t>
      </w:r>
    </w:p>
    <w:p w:rsidRPr="004E277F" w:rsidR="00F114C1" w:rsidP="00735DF5" w:rsidRDefault="00F114C1" w14:paraId="292F9FEC" w14:textId="77777777">
      <w:pPr>
        <w:spacing w:after="0" w:line="240" w:lineRule="auto"/>
        <w:contextualSpacing/>
        <w:rPr>
          <w:rFonts w:ascii="Times New Roman" w:hAnsi="Times New Roman" w:cs="Times New Roman"/>
          <w:i/>
          <w:iCs/>
          <w:sz w:val="24"/>
          <w:szCs w:val="24"/>
        </w:rPr>
      </w:pPr>
    </w:p>
    <w:p w:rsidRPr="004E277F" w:rsidR="00A44277" w:rsidP="00735DF5" w:rsidRDefault="005041B9" w14:paraId="3FA7E73F" w14:textId="7F9C4F93">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More specifically, our analysis also suggests that barangays with</w:t>
      </w:r>
      <w:r w:rsidRPr="004E277F" w:rsidR="00B50451">
        <w:rPr>
          <w:rFonts w:ascii="Times New Roman" w:hAnsi="Times New Roman" w:cs="Times New Roman"/>
          <w:sz w:val="24"/>
          <w:szCs w:val="24"/>
        </w:rPr>
        <w:t xml:space="preserve"> hig</w:t>
      </w:r>
      <w:r w:rsidRPr="004E277F" w:rsidR="006E7F4B">
        <w:rPr>
          <w:rFonts w:ascii="Times New Roman" w:hAnsi="Times New Roman" w:cs="Times New Roman"/>
          <w:sz w:val="24"/>
          <w:szCs w:val="24"/>
        </w:rPr>
        <w:t>her</w:t>
      </w:r>
      <w:r w:rsidRPr="004E277F" w:rsidR="00B50451">
        <w:rPr>
          <w:rFonts w:ascii="Times New Roman" w:hAnsi="Times New Roman" w:cs="Times New Roman"/>
          <w:sz w:val="24"/>
          <w:szCs w:val="24"/>
        </w:rPr>
        <w:t xml:space="preserve"> share</w:t>
      </w:r>
      <w:r w:rsidRPr="004E277F">
        <w:rPr>
          <w:rFonts w:ascii="Times New Roman" w:hAnsi="Times New Roman" w:cs="Times New Roman"/>
          <w:sz w:val="24"/>
          <w:szCs w:val="24"/>
        </w:rPr>
        <w:t>s</w:t>
      </w:r>
      <w:r w:rsidRPr="004E277F" w:rsidR="00B50451">
        <w:rPr>
          <w:rFonts w:ascii="Times New Roman" w:hAnsi="Times New Roman" w:cs="Times New Roman"/>
          <w:sz w:val="24"/>
          <w:szCs w:val="24"/>
        </w:rPr>
        <w:t xml:space="preserve"> of </w:t>
      </w:r>
      <w:r w:rsidRPr="004E277F">
        <w:rPr>
          <w:rFonts w:ascii="Times New Roman" w:hAnsi="Times New Roman" w:cs="Times New Roman"/>
          <w:sz w:val="24"/>
          <w:szCs w:val="24"/>
        </w:rPr>
        <w:t>IPs are associated with fewer incidents of l</w:t>
      </w:r>
      <w:r w:rsidRPr="004E277F" w:rsidR="008D29E8">
        <w:rPr>
          <w:rFonts w:ascii="Times New Roman" w:hAnsi="Times New Roman" w:cs="Times New Roman"/>
          <w:sz w:val="24"/>
          <w:szCs w:val="24"/>
        </w:rPr>
        <w:t xml:space="preserve">and- and resource-related </w:t>
      </w:r>
      <w:r w:rsidRPr="004E277F">
        <w:rPr>
          <w:rFonts w:ascii="Times New Roman" w:hAnsi="Times New Roman" w:cs="Times New Roman"/>
          <w:sz w:val="24"/>
          <w:szCs w:val="24"/>
        </w:rPr>
        <w:t>violence</w:t>
      </w:r>
      <w:r w:rsidRPr="004E277F" w:rsidR="008D29E8">
        <w:rPr>
          <w:rFonts w:ascii="Times New Roman" w:hAnsi="Times New Roman" w:cs="Times New Roman"/>
          <w:sz w:val="24"/>
          <w:szCs w:val="24"/>
        </w:rPr>
        <w:t xml:space="preserve">. </w:t>
      </w:r>
      <w:r w:rsidRPr="004E277F" w:rsidR="00B7251A">
        <w:rPr>
          <w:rFonts w:ascii="Times New Roman" w:hAnsi="Times New Roman" w:cs="Times New Roman"/>
          <w:sz w:val="24"/>
          <w:szCs w:val="24"/>
        </w:rPr>
        <w:t>F</w:t>
      </w:r>
      <w:r w:rsidRPr="004E277F" w:rsidR="008D29E8">
        <w:rPr>
          <w:rFonts w:ascii="Times New Roman" w:hAnsi="Times New Roman" w:cs="Times New Roman"/>
          <w:sz w:val="24"/>
          <w:szCs w:val="24"/>
        </w:rPr>
        <w:t xml:space="preserve">igure </w:t>
      </w:r>
      <w:r w:rsidR="003720A2">
        <w:rPr>
          <w:rFonts w:ascii="Times New Roman" w:hAnsi="Times New Roman" w:cs="Times New Roman"/>
          <w:sz w:val="24"/>
          <w:szCs w:val="24"/>
        </w:rPr>
        <w:t>8</w:t>
      </w:r>
      <w:r w:rsidRPr="004E277F" w:rsidR="003720A2">
        <w:rPr>
          <w:rFonts w:ascii="Times New Roman" w:hAnsi="Times New Roman" w:cs="Times New Roman"/>
          <w:sz w:val="24"/>
          <w:szCs w:val="24"/>
        </w:rPr>
        <w:t xml:space="preserve"> </w:t>
      </w:r>
      <w:r w:rsidRPr="004E277F" w:rsidR="008D29E8">
        <w:rPr>
          <w:rFonts w:ascii="Times New Roman" w:hAnsi="Times New Roman" w:cs="Times New Roman"/>
          <w:sz w:val="24"/>
          <w:szCs w:val="24"/>
        </w:rPr>
        <w:t>show</w:t>
      </w:r>
      <w:r w:rsidRPr="004E277F" w:rsidR="006E7F4B">
        <w:rPr>
          <w:rFonts w:ascii="Times New Roman" w:hAnsi="Times New Roman" w:cs="Times New Roman"/>
          <w:sz w:val="24"/>
          <w:szCs w:val="24"/>
        </w:rPr>
        <w:t>s</w:t>
      </w:r>
      <w:r w:rsidRPr="004E277F" w:rsidR="008D29E8">
        <w:rPr>
          <w:rFonts w:ascii="Times New Roman" w:hAnsi="Times New Roman" w:cs="Times New Roman"/>
          <w:sz w:val="24"/>
          <w:szCs w:val="24"/>
        </w:rPr>
        <w:t xml:space="preserve"> that </w:t>
      </w:r>
      <w:r w:rsidRPr="004E277F" w:rsidR="00C57FF3">
        <w:rPr>
          <w:rFonts w:ascii="Times New Roman" w:hAnsi="Times New Roman" w:cs="Times New Roman"/>
          <w:sz w:val="24"/>
          <w:szCs w:val="24"/>
        </w:rPr>
        <w:t xml:space="preserve">fewer </w:t>
      </w:r>
      <w:r w:rsidRPr="004E277F" w:rsidR="008D29E8">
        <w:rPr>
          <w:rFonts w:ascii="Times New Roman" w:hAnsi="Times New Roman" w:cs="Times New Roman"/>
          <w:sz w:val="24"/>
          <w:szCs w:val="24"/>
        </w:rPr>
        <w:t>land-</w:t>
      </w:r>
      <w:r w:rsidRPr="004E277F" w:rsidR="00C57FF3">
        <w:rPr>
          <w:rFonts w:ascii="Times New Roman" w:hAnsi="Times New Roman" w:cs="Times New Roman"/>
          <w:sz w:val="24"/>
          <w:szCs w:val="24"/>
        </w:rPr>
        <w:t xml:space="preserve"> and resource-</w:t>
      </w:r>
      <w:r w:rsidRPr="004E277F" w:rsidR="008D29E8">
        <w:rPr>
          <w:rFonts w:ascii="Times New Roman" w:hAnsi="Times New Roman" w:cs="Times New Roman"/>
          <w:sz w:val="24"/>
          <w:szCs w:val="24"/>
        </w:rPr>
        <w:t xml:space="preserve">related violent </w:t>
      </w:r>
      <w:r w:rsidRPr="004E277F" w:rsidR="00C57FF3">
        <w:rPr>
          <w:rFonts w:ascii="Times New Roman" w:hAnsi="Times New Roman" w:cs="Times New Roman"/>
          <w:sz w:val="24"/>
          <w:szCs w:val="24"/>
        </w:rPr>
        <w:t xml:space="preserve">incidents occur in areas with high IP presence (gray bar) compared to areas with </w:t>
      </w:r>
      <w:r w:rsidRPr="004E277F" w:rsidR="008D29E8">
        <w:rPr>
          <w:rFonts w:ascii="Times New Roman" w:hAnsi="Times New Roman" w:cs="Times New Roman"/>
          <w:sz w:val="24"/>
          <w:szCs w:val="24"/>
        </w:rPr>
        <w:t>low</w:t>
      </w:r>
      <w:r w:rsidRPr="004E277F" w:rsidR="00B7251A">
        <w:rPr>
          <w:rFonts w:ascii="Times New Roman" w:hAnsi="Times New Roman" w:cs="Times New Roman"/>
          <w:sz w:val="24"/>
          <w:szCs w:val="24"/>
        </w:rPr>
        <w:t xml:space="preserve"> IP</w:t>
      </w:r>
      <w:r w:rsidRPr="004E277F" w:rsidR="008D29E8">
        <w:rPr>
          <w:rFonts w:ascii="Times New Roman" w:hAnsi="Times New Roman" w:cs="Times New Roman"/>
          <w:sz w:val="24"/>
          <w:szCs w:val="24"/>
        </w:rPr>
        <w:t xml:space="preserve"> presence (orange</w:t>
      </w:r>
      <w:r w:rsidRPr="004E277F" w:rsidR="00C57FF3">
        <w:rPr>
          <w:rFonts w:ascii="Times New Roman" w:hAnsi="Times New Roman" w:cs="Times New Roman"/>
          <w:sz w:val="24"/>
          <w:szCs w:val="24"/>
        </w:rPr>
        <w:t xml:space="preserve"> bar</w:t>
      </w:r>
      <w:r w:rsidRPr="004E277F" w:rsidR="008D29E8">
        <w:rPr>
          <w:rFonts w:ascii="Times New Roman" w:hAnsi="Times New Roman" w:cs="Times New Roman"/>
          <w:sz w:val="24"/>
          <w:szCs w:val="24"/>
        </w:rPr>
        <w:t xml:space="preserve">). </w:t>
      </w:r>
      <w:r w:rsidRPr="004E277F" w:rsidR="00C57FF3">
        <w:rPr>
          <w:rFonts w:ascii="Times New Roman" w:hAnsi="Times New Roman" w:cs="Times New Roman"/>
          <w:sz w:val="24"/>
          <w:szCs w:val="24"/>
        </w:rPr>
        <w:t>(</w:t>
      </w:r>
      <w:r w:rsidRPr="004E277F" w:rsidR="00070B8E">
        <w:rPr>
          <w:rFonts w:ascii="Times New Roman" w:hAnsi="Times New Roman" w:cs="Times New Roman"/>
          <w:sz w:val="24"/>
          <w:szCs w:val="24"/>
        </w:rPr>
        <w:t>As noted</w:t>
      </w:r>
      <w:r w:rsidRPr="004E277F" w:rsidR="00C57FF3">
        <w:rPr>
          <w:rFonts w:ascii="Times New Roman" w:hAnsi="Times New Roman" w:cs="Times New Roman"/>
          <w:sz w:val="24"/>
          <w:szCs w:val="24"/>
        </w:rPr>
        <w:t xml:space="preserve"> from above that the CA data categorizes land-related conflict as a subset of resource-related conflict, which also includes other conflict over </w:t>
      </w:r>
      <w:r w:rsidRPr="004E277F" w:rsidR="008D29E8">
        <w:rPr>
          <w:rFonts w:ascii="Times New Roman" w:hAnsi="Times New Roman" w:cs="Times New Roman"/>
          <w:sz w:val="24"/>
          <w:szCs w:val="24"/>
        </w:rPr>
        <w:t>water and other natural resources</w:t>
      </w:r>
      <w:r w:rsidRPr="004E277F" w:rsidR="00C57FF3">
        <w:rPr>
          <w:rFonts w:ascii="Times New Roman" w:hAnsi="Times New Roman" w:cs="Times New Roman"/>
          <w:sz w:val="24"/>
          <w:szCs w:val="24"/>
        </w:rPr>
        <w:t>.</w:t>
      </w:r>
      <w:r w:rsidRPr="004E277F" w:rsidR="00D54426">
        <w:rPr>
          <w:rFonts w:ascii="Times New Roman" w:hAnsi="Times New Roman" w:cs="Times New Roman"/>
          <w:sz w:val="24"/>
          <w:szCs w:val="24"/>
        </w:rPr>
        <w:t xml:space="preserve">) </w:t>
      </w:r>
      <w:r w:rsidRPr="004E277F" w:rsidR="00B53F1F">
        <w:rPr>
          <w:rFonts w:ascii="Times New Roman" w:hAnsi="Times New Roman" w:cs="Times New Roman"/>
          <w:sz w:val="24"/>
          <w:szCs w:val="24"/>
        </w:rPr>
        <w:t>H</w:t>
      </w:r>
      <w:r w:rsidRPr="004E277F" w:rsidR="00C57FF3">
        <w:rPr>
          <w:rFonts w:ascii="Times New Roman" w:hAnsi="Times New Roman" w:cs="Times New Roman"/>
          <w:sz w:val="24"/>
          <w:szCs w:val="24"/>
        </w:rPr>
        <w:t>owever,</w:t>
      </w:r>
      <w:r w:rsidRPr="004E277F" w:rsidR="008D29E8">
        <w:rPr>
          <w:rFonts w:ascii="Times New Roman" w:hAnsi="Times New Roman" w:cs="Times New Roman"/>
          <w:sz w:val="24"/>
          <w:szCs w:val="24"/>
        </w:rPr>
        <w:t xml:space="preserve"> the</w:t>
      </w:r>
      <w:r w:rsidRPr="004E277F" w:rsidR="00C57FF3">
        <w:rPr>
          <w:rFonts w:ascii="Times New Roman" w:hAnsi="Times New Roman" w:cs="Times New Roman"/>
          <w:sz w:val="24"/>
          <w:szCs w:val="24"/>
        </w:rPr>
        <w:t xml:space="preserve"> fewest incidents of land- and resource-related conflict actually occurred in areas with no IP presence</w:t>
      </w:r>
      <w:r w:rsidRPr="004E277F" w:rsidR="001A353A">
        <w:rPr>
          <w:rFonts w:ascii="Times New Roman" w:hAnsi="Times New Roman" w:cs="Times New Roman"/>
          <w:sz w:val="24"/>
          <w:szCs w:val="24"/>
        </w:rPr>
        <w:t xml:space="preserve"> (blue bar)</w:t>
      </w:r>
      <w:r w:rsidRPr="004E277F" w:rsidR="000E04CE">
        <w:rPr>
          <w:rFonts w:ascii="Times New Roman" w:hAnsi="Times New Roman" w:cs="Times New Roman"/>
          <w:sz w:val="24"/>
          <w:szCs w:val="24"/>
        </w:rPr>
        <w:t xml:space="preserve">, which tend to be urban areas. </w:t>
      </w:r>
      <w:r w:rsidRPr="004E277F" w:rsidR="00C57FF3">
        <w:rPr>
          <w:rFonts w:ascii="Times New Roman" w:hAnsi="Times New Roman" w:cs="Times New Roman"/>
          <w:sz w:val="24"/>
          <w:szCs w:val="24"/>
        </w:rPr>
        <w:t>While this fact</w:t>
      </w:r>
      <w:r w:rsidRPr="004E277F" w:rsidR="001A353A">
        <w:rPr>
          <w:rFonts w:ascii="Times New Roman" w:hAnsi="Times New Roman" w:cs="Times New Roman"/>
          <w:sz w:val="24"/>
          <w:szCs w:val="24"/>
        </w:rPr>
        <w:t xml:space="preserve"> alone</w:t>
      </w:r>
      <w:r w:rsidRPr="004E277F" w:rsidR="00C57FF3">
        <w:rPr>
          <w:rFonts w:ascii="Times New Roman" w:hAnsi="Times New Roman" w:cs="Times New Roman"/>
          <w:sz w:val="24"/>
          <w:szCs w:val="24"/>
        </w:rPr>
        <w:t xml:space="preserve"> would seem to suggest</w:t>
      </w:r>
      <w:r w:rsidRPr="004E277F" w:rsidR="001A353A">
        <w:rPr>
          <w:rFonts w:ascii="Times New Roman" w:hAnsi="Times New Roman" w:cs="Times New Roman"/>
          <w:sz w:val="24"/>
          <w:szCs w:val="24"/>
        </w:rPr>
        <w:t xml:space="preserve"> a positive correlation between IP presence and violence, the more important factor is the decrease in conflict when moving from low-IP areas (orange bar) to high-IP areas (gray bar). Given the large number of incidents in the dataset, this decrease (between the orange and blue bars) drive</w:t>
      </w:r>
      <w:r w:rsidR="00DB2C7A">
        <w:rPr>
          <w:rFonts w:ascii="Times New Roman" w:hAnsi="Times New Roman" w:cs="Times New Roman"/>
          <w:sz w:val="24"/>
          <w:szCs w:val="24"/>
        </w:rPr>
        <w:t>s</w:t>
      </w:r>
      <w:r w:rsidRPr="004E277F" w:rsidR="001A353A">
        <w:rPr>
          <w:rFonts w:ascii="Times New Roman" w:hAnsi="Times New Roman" w:cs="Times New Roman"/>
          <w:sz w:val="24"/>
          <w:szCs w:val="24"/>
        </w:rPr>
        <w:t xml:space="preserve"> the statistical correlation. </w:t>
      </w:r>
      <w:r w:rsidRPr="004E277F" w:rsidR="0040684D">
        <w:rPr>
          <w:rFonts w:ascii="Times New Roman" w:hAnsi="Times New Roman" w:cs="Times New Roman"/>
          <w:sz w:val="24"/>
          <w:szCs w:val="24"/>
        </w:rPr>
        <w:t>This</w:t>
      </w:r>
      <w:r w:rsidRPr="004E277F" w:rsidR="001A353A">
        <w:rPr>
          <w:rFonts w:ascii="Times New Roman" w:hAnsi="Times New Roman" w:cs="Times New Roman"/>
          <w:sz w:val="24"/>
          <w:szCs w:val="24"/>
        </w:rPr>
        <w:t xml:space="preserve"> is called a</w:t>
      </w:r>
      <w:r w:rsidRPr="004E277F" w:rsidR="0040684D">
        <w:rPr>
          <w:rFonts w:ascii="Times New Roman" w:hAnsi="Times New Roman" w:cs="Times New Roman"/>
          <w:sz w:val="24"/>
          <w:szCs w:val="24"/>
        </w:rPr>
        <w:t xml:space="preserve"> </w:t>
      </w:r>
      <w:r w:rsidRPr="004E277F" w:rsidR="001A353A">
        <w:rPr>
          <w:rFonts w:ascii="Times New Roman" w:hAnsi="Times New Roman" w:cs="Times New Roman"/>
          <w:sz w:val="24"/>
          <w:szCs w:val="24"/>
        </w:rPr>
        <w:t>“</w:t>
      </w:r>
      <w:r w:rsidRPr="004E277F" w:rsidR="0040684D">
        <w:rPr>
          <w:rFonts w:ascii="Times New Roman" w:hAnsi="Times New Roman" w:cs="Times New Roman"/>
          <w:sz w:val="24"/>
          <w:szCs w:val="24"/>
        </w:rPr>
        <w:t>non-mono</w:t>
      </w:r>
      <w:r w:rsidRPr="004E277F" w:rsidR="00980C6D">
        <w:rPr>
          <w:rFonts w:ascii="Times New Roman" w:hAnsi="Times New Roman" w:cs="Times New Roman"/>
          <w:sz w:val="24"/>
          <w:szCs w:val="24"/>
        </w:rPr>
        <w:t>tonic</w:t>
      </w:r>
      <w:r w:rsidRPr="004E277F" w:rsidR="001A353A">
        <w:rPr>
          <w:rFonts w:ascii="Times New Roman" w:hAnsi="Times New Roman" w:cs="Times New Roman"/>
          <w:sz w:val="24"/>
          <w:szCs w:val="24"/>
        </w:rPr>
        <w:t>”</w:t>
      </w:r>
      <w:r w:rsidRPr="004E277F" w:rsidR="00980C6D">
        <w:rPr>
          <w:rFonts w:ascii="Times New Roman" w:hAnsi="Times New Roman" w:cs="Times New Roman"/>
          <w:sz w:val="24"/>
          <w:szCs w:val="24"/>
        </w:rPr>
        <w:t xml:space="preserve"> </w:t>
      </w:r>
      <w:r w:rsidRPr="004E277F" w:rsidR="001A353A">
        <w:rPr>
          <w:rFonts w:ascii="Times New Roman" w:hAnsi="Times New Roman" w:cs="Times New Roman"/>
          <w:sz w:val="24"/>
          <w:szCs w:val="24"/>
        </w:rPr>
        <w:t xml:space="preserve">or nonlinear </w:t>
      </w:r>
      <w:r w:rsidRPr="004E277F" w:rsidR="00980C6D">
        <w:rPr>
          <w:rFonts w:ascii="Times New Roman" w:hAnsi="Times New Roman" w:cs="Times New Roman"/>
          <w:sz w:val="24"/>
          <w:szCs w:val="24"/>
        </w:rPr>
        <w:t>relation</w:t>
      </w:r>
      <w:r w:rsidRPr="004E277F" w:rsidR="001A353A">
        <w:rPr>
          <w:rFonts w:ascii="Times New Roman" w:hAnsi="Times New Roman" w:cs="Times New Roman"/>
          <w:sz w:val="24"/>
          <w:szCs w:val="24"/>
        </w:rPr>
        <w:t>ship, and our analysis finds that it</w:t>
      </w:r>
      <w:r w:rsidRPr="004E277F" w:rsidR="00980C6D">
        <w:rPr>
          <w:rFonts w:ascii="Times New Roman" w:hAnsi="Times New Roman" w:cs="Times New Roman"/>
          <w:sz w:val="24"/>
          <w:szCs w:val="24"/>
        </w:rPr>
        <w:t xml:space="preserve"> is</w:t>
      </w:r>
      <w:r w:rsidRPr="004E277F" w:rsidR="00FD52BF">
        <w:rPr>
          <w:rFonts w:ascii="Times New Roman" w:hAnsi="Times New Roman" w:cs="Times New Roman"/>
          <w:sz w:val="24"/>
          <w:szCs w:val="24"/>
        </w:rPr>
        <w:t xml:space="preserve"> robust to alternative </w:t>
      </w:r>
      <w:r w:rsidRPr="004E277F" w:rsidR="000E04CE">
        <w:rPr>
          <w:rFonts w:ascii="Times New Roman" w:hAnsi="Times New Roman" w:cs="Times New Roman"/>
          <w:sz w:val="24"/>
          <w:szCs w:val="24"/>
        </w:rPr>
        <w:t>ways of looking at the areas where incidents take place</w:t>
      </w:r>
      <w:r w:rsidRPr="004E277F" w:rsidR="00FD52BF">
        <w:rPr>
          <w:rFonts w:ascii="Times New Roman" w:hAnsi="Times New Roman" w:cs="Times New Roman"/>
          <w:sz w:val="24"/>
          <w:szCs w:val="24"/>
        </w:rPr>
        <w:t>.</w:t>
      </w:r>
      <w:r w:rsidRPr="004E277F" w:rsidR="000E04CE">
        <w:rPr>
          <w:rStyle w:val="FootnoteReference"/>
          <w:rFonts w:ascii="Times New Roman" w:hAnsi="Times New Roman" w:cs="Times New Roman"/>
          <w:sz w:val="24"/>
          <w:szCs w:val="24"/>
        </w:rPr>
        <w:footnoteReference w:id="15"/>
      </w:r>
      <w:r w:rsidRPr="004E277F" w:rsidR="001A353A">
        <w:rPr>
          <w:rFonts w:ascii="Times New Roman" w:hAnsi="Times New Roman" w:cs="Times New Roman"/>
          <w:sz w:val="24"/>
          <w:szCs w:val="24"/>
        </w:rPr>
        <w:t xml:space="preserve"> </w:t>
      </w:r>
      <w:r w:rsidRPr="004E277F" w:rsidR="007F2798">
        <w:rPr>
          <w:rFonts w:ascii="Times New Roman" w:hAnsi="Times New Roman" w:cs="Times New Roman"/>
          <w:sz w:val="24"/>
          <w:szCs w:val="24"/>
        </w:rPr>
        <w:t xml:space="preserve"> </w:t>
      </w:r>
    </w:p>
    <w:p w:rsidRPr="004E277F" w:rsidR="00B50451" w:rsidP="00735DF5" w:rsidRDefault="00B50451" w14:paraId="550875AB" w14:textId="77777777">
      <w:pPr>
        <w:spacing w:after="0" w:line="240" w:lineRule="auto"/>
        <w:contextualSpacing/>
        <w:rPr>
          <w:rFonts w:ascii="Times New Roman" w:hAnsi="Times New Roman" w:cs="Times New Roman"/>
          <w:sz w:val="24"/>
          <w:szCs w:val="24"/>
        </w:rPr>
      </w:pPr>
    </w:p>
    <w:p w:rsidRPr="004E277F" w:rsidR="00817114" w:rsidP="00735DF5" w:rsidRDefault="001A353A" w14:paraId="27AE291E" w14:textId="3B9D902C">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Similar trends are observed for n</w:t>
      </w:r>
      <w:r w:rsidRPr="004E277F" w:rsidR="00817114">
        <w:rPr>
          <w:rFonts w:ascii="Times New Roman" w:hAnsi="Times New Roman" w:cs="Times New Roman"/>
          <w:sz w:val="24"/>
          <w:szCs w:val="24"/>
        </w:rPr>
        <w:t>on-land</w:t>
      </w:r>
      <w:r w:rsidRPr="004E277F" w:rsidR="004D3166">
        <w:rPr>
          <w:rFonts w:ascii="Times New Roman" w:hAnsi="Times New Roman" w:cs="Times New Roman"/>
          <w:sz w:val="24"/>
          <w:szCs w:val="24"/>
        </w:rPr>
        <w:t xml:space="preserve">- and </w:t>
      </w:r>
      <w:r w:rsidRPr="004E277F" w:rsidR="00817114">
        <w:rPr>
          <w:rFonts w:ascii="Times New Roman" w:hAnsi="Times New Roman" w:cs="Times New Roman"/>
          <w:sz w:val="24"/>
          <w:szCs w:val="24"/>
        </w:rPr>
        <w:t>non-resource-related conflict</w:t>
      </w:r>
      <w:r w:rsidRPr="004E277F" w:rsidR="004D3166">
        <w:rPr>
          <w:rFonts w:ascii="Times New Roman" w:hAnsi="Times New Roman" w:cs="Times New Roman"/>
          <w:sz w:val="24"/>
          <w:szCs w:val="24"/>
        </w:rPr>
        <w:t>, as well as violent incidents with an undetermined cause.</w:t>
      </w:r>
      <w:r w:rsidRPr="004E277F" w:rsidR="00817114">
        <w:rPr>
          <w:rFonts w:ascii="Times New Roman" w:hAnsi="Times New Roman" w:cs="Times New Roman"/>
          <w:sz w:val="24"/>
          <w:szCs w:val="24"/>
        </w:rPr>
        <w:t xml:space="preserve"> </w:t>
      </w:r>
      <w:r w:rsidRPr="004E277F" w:rsidR="004D3166">
        <w:rPr>
          <w:rFonts w:ascii="Times New Roman" w:hAnsi="Times New Roman" w:cs="Times New Roman"/>
          <w:sz w:val="24"/>
          <w:szCs w:val="24"/>
        </w:rPr>
        <w:t xml:space="preserve">As with figure </w:t>
      </w:r>
      <w:r w:rsidR="003720A2">
        <w:rPr>
          <w:rFonts w:ascii="Times New Roman" w:hAnsi="Times New Roman" w:cs="Times New Roman"/>
          <w:sz w:val="24"/>
          <w:szCs w:val="24"/>
        </w:rPr>
        <w:t>8</w:t>
      </w:r>
      <w:r w:rsidRPr="004E277F" w:rsidR="004D3166">
        <w:rPr>
          <w:rFonts w:ascii="Times New Roman" w:hAnsi="Times New Roman" w:cs="Times New Roman"/>
          <w:sz w:val="24"/>
          <w:szCs w:val="24"/>
        </w:rPr>
        <w:t xml:space="preserve">, figure </w:t>
      </w:r>
      <w:r w:rsidR="003720A2">
        <w:rPr>
          <w:rFonts w:ascii="Times New Roman" w:hAnsi="Times New Roman" w:cs="Times New Roman"/>
          <w:sz w:val="24"/>
          <w:szCs w:val="24"/>
        </w:rPr>
        <w:t>9</w:t>
      </w:r>
      <w:r w:rsidRPr="004E277F" w:rsidR="003720A2">
        <w:rPr>
          <w:rFonts w:ascii="Times New Roman" w:hAnsi="Times New Roman" w:cs="Times New Roman"/>
          <w:sz w:val="24"/>
          <w:szCs w:val="24"/>
        </w:rPr>
        <w:t xml:space="preserve"> </w:t>
      </w:r>
      <w:r w:rsidRPr="004E277F" w:rsidR="00817114">
        <w:rPr>
          <w:rFonts w:ascii="Times New Roman" w:hAnsi="Times New Roman" w:cs="Times New Roman"/>
          <w:sz w:val="24"/>
          <w:szCs w:val="24"/>
        </w:rPr>
        <w:t>show</w:t>
      </w:r>
      <w:r w:rsidRPr="004E277F" w:rsidR="004D3166">
        <w:rPr>
          <w:rFonts w:ascii="Times New Roman" w:hAnsi="Times New Roman" w:cs="Times New Roman"/>
          <w:sz w:val="24"/>
          <w:szCs w:val="24"/>
        </w:rPr>
        <w:t>s</w:t>
      </w:r>
      <w:r w:rsidRPr="004E277F" w:rsidR="00817114">
        <w:rPr>
          <w:rFonts w:ascii="Times New Roman" w:hAnsi="Times New Roman" w:cs="Times New Roman"/>
          <w:sz w:val="24"/>
          <w:szCs w:val="24"/>
        </w:rPr>
        <w:t xml:space="preserve"> that </w:t>
      </w:r>
      <w:r w:rsidRPr="004E277F" w:rsidR="004D3166">
        <w:rPr>
          <w:rFonts w:ascii="Times New Roman" w:hAnsi="Times New Roman" w:cs="Times New Roman"/>
          <w:sz w:val="24"/>
          <w:szCs w:val="24"/>
        </w:rPr>
        <w:t xml:space="preserve">the highest level of </w:t>
      </w:r>
      <w:r w:rsidRPr="004E277F" w:rsidR="004D3166">
        <w:rPr>
          <w:rFonts w:ascii="Times New Roman" w:hAnsi="Times New Roman" w:cs="Times New Roman"/>
          <w:sz w:val="24"/>
          <w:szCs w:val="24"/>
        </w:rPr>
        <w:t xml:space="preserve">non-land-related, non-resource-related, and undetermined violent incidents occurred </w:t>
      </w:r>
      <w:r w:rsidRPr="004E277F" w:rsidR="00817114">
        <w:rPr>
          <w:rFonts w:ascii="Times New Roman" w:hAnsi="Times New Roman" w:cs="Times New Roman"/>
          <w:sz w:val="24"/>
          <w:szCs w:val="24"/>
        </w:rPr>
        <w:t>in areas with low IP presence</w:t>
      </w:r>
      <w:r w:rsidRPr="004E277F" w:rsidR="004D3166">
        <w:rPr>
          <w:rFonts w:ascii="Times New Roman" w:hAnsi="Times New Roman" w:cs="Times New Roman"/>
          <w:sz w:val="24"/>
          <w:szCs w:val="24"/>
        </w:rPr>
        <w:t xml:space="preserve">. The finding about undetermined incidents is particularly notable, given that this category presumably includes </w:t>
      </w:r>
      <w:r w:rsidRPr="004E277F" w:rsidR="00817114">
        <w:rPr>
          <w:rFonts w:ascii="Times New Roman" w:hAnsi="Times New Roman" w:cs="Times New Roman"/>
          <w:sz w:val="24"/>
          <w:szCs w:val="24"/>
        </w:rPr>
        <w:t>both land</w:t>
      </w:r>
      <w:r w:rsidRPr="004E277F" w:rsidR="004D3166">
        <w:rPr>
          <w:rFonts w:ascii="Times New Roman" w:hAnsi="Times New Roman" w:cs="Times New Roman"/>
          <w:sz w:val="24"/>
          <w:szCs w:val="24"/>
        </w:rPr>
        <w:t>-related</w:t>
      </w:r>
      <w:r w:rsidRPr="004E277F" w:rsidR="00817114">
        <w:rPr>
          <w:rFonts w:ascii="Times New Roman" w:hAnsi="Times New Roman" w:cs="Times New Roman"/>
          <w:sz w:val="24"/>
          <w:szCs w:val="24"/>
        </w:rPr>
        <w:t xml:space="preserve"> and non-land</w:t>
      </w:r>
      <w:r w:rsidRPr="004E277F" w:rsidR="004D3166">
        <w:rPr>
          <w:rFonts w:ascii="Times New Roman" w:hAnsi="Times New Roman" w:cs="Times New Roman"/>
          <w:sz w:val="24"/>
          <w:szCs w:val="24"/>
        </w:rPr>
        <w:t>-related</w:t>
      </w:r>
      <w:r w:rsidRPr="004E277F" w:rsidR="00817114">
        <w:rPr>
          <w:rFonts w:ascii="Times New Roman" w:hAnsi="Times New Roman" w:cs="Times New Roman"/>
          <w:sz w:val="24"/>
          <w:szCs w:val="24"/>
        </w:rPr>
        <w:t xml:space="preserve"> conflict). </w:t>
      </w:r>
      <w:r w:rsidRPr="004E277F" w:rsidR="004D3166">
        <w:rPr>
          <w:rFonts w:ascii="Times New Roman" w:hAnsi="Times New Roman" w:cs="Times New Roman"/>
          <w:sz w:val="24"/>
          <w:szCs w:val="24"/>
        </w:rPr>
        <w:t xml:space="preserve">Note that the results in figure </w:t>
      </w:r>
      <w:r w:rsidR="003720A2">
        <w:rPr>
          <w:rFonts w:ascii="Times New Roman" w:hAnsi="Times New Roman" w:cs="Times New Roman"/>
          <w:sz w:val="24"/>
          <w:szCs w:val="24"/>
        </w:rPr>
        <w:t>9</w:t>
      </w:r>
      <w:r w:rsidRPr="004E277F" w:rsidR="003720A2">
        <w:rPr>
          <w:rFonts w:ascii="Times New Roman" w:hAnsi="Times New Roman" w:cs="Times New Roman"/>
          <w:sz w:val="24"/>
          <w:szCs w:val="24"/>
        </w:rPr>
        <w:t xml:space="preserve"> </w:t>
      </w:r>
      <w:r w:rsidRPr="004E277F" w:rsidR="004D3166">
        <w:rPr>
          <w:rFonts w:ascii="Times New Roman" w:hAnsi="Times New Roman" w:cs="Times New Roman"/>
          <w:sz w:val="24"/>
          <w:szCs w:val="24"/>
        </w:rPr>
        <w:t>are also non-monotonic</w:t>
      </w:r>
      <w:r w:rsidRPr="004E277F" w:rsidR="00547B09">
        <w:rPr>
          <w:rFonts w:ascii="Times New Roman" w:hAnsi="Times New Roman" w:cs="Times New Roman"/>
          <w:sz w:val="24"/>
          <w:szCs w:val="24"/>
        </w:rPr>
        <w:t>, but this does not affect the direction of the correlation</w:t>
      </w:r>
      <w:r w:rsidRPr="004E277F" w:rsidR="004D3166">
        <w:rPr>
          <w:rFonts w:ascii="Times New Roman" w:hAnsi="Times New Roman" w:cs="Times New Roman"/>
          <w:sz w:val="24"/>
          <w:szCs w:val="24"/>
        </w:rPr>
        <w:t xml:space="preserve"> for the same </w:t>
      </w:r>
      <w:r w:rsidRPr="004E277F" w:rsidR="00547B09">
        <w:rPr>
          <w:rFonts w:ascii="Times New Roman" w:hAnsi="Times New Roman" w:cs="Times New Roman"/>
          <w:sz w:val="24"/>
          <w:szCs w:val="24"/>
        </w:rPr>
        <w:t>reasons mentioned above</w:t>
      </w:r>
      <w:r w:rsidRPr="004E277F" w:rsidR="004D3166">
        <w:rPr>
          <w:rFonts w:ascii="Times New Roman" w:hAnsi="Times New Roman" w:cs="Times New Roman"/>
          <w:sz w:val="24"/>
          <w:szCs w:val="24"/>
        </w:rPr>
        <w:t>.</w:t>
      </w:r>
    </w:p>
    <w:p w:rsidRPr="004E277F" w:rsidR="00735DF5" w:rsidP="00735DF5" w:rsidRDefault="00735DF5" w14:paraId="5553BAEF" w14:textId="77777777">
      <w:pPr>
        <w:spacing w:after="0" w:line="240" w:lineRule="auto"/>
        <w:contextualSpacing/>
        <w:rPr>
          <w:rFonts w:ascii="Times New Roman" w:hAnsi="Times New Roman" w:cs="Times New Roman"/>
          <w:sz w:val="24"/>
          <w:szCs w:val="24"/>
        </w:rPr>
      </w:pPr>
    </w:p>
    <w:p w:rsidRPr="00C6665E" w:rsidR="008D29E8" w:rsidP="00735DF5" w:rsidRDefault="008D29E8" w14:paraId="596FA8E4" w14:textId="32DBE577">
      <w:pPr>
        <w:spacing w:after="0" w:line="240" w:lineRule="auto"/>
        <w:contextualSpacing/>
        <w:rPr>
          <w:rFonts w:ascii="Times New Roman" w:hAnsi="Times New Roman" w:cs="Times New Roman"/>
          <w:sz w:val="24"/>
          <w:szCs w:val="24"/>
        </w:rPr>
      </w:pPr>
      <w:r w:rsidRPr="00C6665E">
        <w:rPr>
          <w:rFonts w:ascii="Times New Roman" w:hAnsi="Times New Roman" w:cs="Times New Roman"/>
          <w:sz w:val="24"/>
          <w:szCs w:val="24"/>
        </w:rPr>
        <w:t xml:space="preserve">Figure </w:t>
      </w:r>
      <w:r w:rsidR="003720A2">
        <w:rPr>
          <w:rFonts w:ascii="Times New Roman" w:hAnsi="Times New Roman" w:cs="Times New Roman"/>
          <w:sz w:val="24"/>
          <w:szCs w:val="24"/>
        </w:rPr>
        <w:t>8</w:t>
      </w:r>
      <w:r w:rsidRPr="00C6665E">
        <w:rPr>
          <w:rFonts w:ascii="Times New Roman" w:hAnsi="Times New Roman" w:cs="Times New Roman"/>
          <w:sz w:val="24"/>
          <w:szCs w:val="24"/>
        </w:rPr>
        <w:t>. Distribution of violent incidents by land-related and resource-related categories</w:t>
      </w:r>
      <w:r w:rsidRPr="00C6665E" w:rsidR="00E77DF2">
        <w:rPr>
          <w:rFonts w:ascii="Times New Roman" w:hAnsi="Times New Roman" w:cs="Times New Roman"/>
          <w:sz w:val="24"/>
          <w:szCs w:val="24"/>
        </w:rPr>
        <w:t>, 2011-2020</w:t>
      </w:r>
    </w:p>
    <w:p w:rsidRPr="004E277F" w:rsidR="00D04DC6" w:rsidP="00FF57FD" w:rsidRDefault="008D3326" w14:paraId="6FBCA672" w14:textId="07561A0F">
      <w:pPr>
        <w:spacing w:after="0" w:line="276" w:lineRule="auto"/>
        <w:contextualSpacing/>
        <w:rPr>
          <w:rFonts w:ascii="Times New Roman" w:hAnsi="Times New Roman" w:cs="Times New Roman"/>
        </w:rPr>
      </w:pPr>
      <w:r>
        <w:rPr>
          <w:noProof/>
        </w:rPr>
        <w:drawing>
          <wp:inline distT="0" distB="0" distL="0" distR="0" wp14:anchorId="0D326B86" wp14:editId="57429045">
            <wp:extent cx="4743450" cy="2038350"/>
            <wp:effectExtent l="0" t="0" r="0" b="0"/>
            <wp:docPr id="7" name="Chart 7">
              <a:extLst xmlns:a="http://schemas.openxmlformats.org/drawingml/2006/main">
                <a:ext uri="{FF2B5EF4-FFF2-40B4-BE49-F238E27FC236}">
                  <a16:creationId xmlns:a16="http://schemas.microsoft.com/office/drawing/2014/main" id="{EF43A09F-E755-4A7B-A7C9-75F06D6068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Pr="004E277F" w:rsidR="00BA47AA" w:rsidP="00FF57FD" w:rsidRDefault="00CD09F6" w14:paraId="7A3FD81C" w14:textId="7A1D3BAB">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 xml:space="preserve">Source: </w:t>
      </w:r>
      <w:r w:rsidRPr="004E277F" w:rsidR="00526D8D">
        <w:rPr>
          <w:rFonts w:ascii="Times New Roman" w:hAnsi="Times New Roman" w:cs="Times New Roman"/>
          <w:sz w:val="18"/>
          <w:szCs w:val="18"/>
        </w:rPr>
        <w:t>Authors</w:t>
      </w:r>
      <w:r w:rsidRPr="004E277F" w:rsidR="00426FD0">
        <w:rPr>
          <w:rFonts w:ascii="Times New Roman" w:hAnsi="Times New Roman" w:cs="Times New Roman"/>
          <w:sz w:val="18"/>
          <w:szCs w:val="18"/>
        </w:rPr>
        <w:t>’</w:t>
      </w:r>
      <w:r w:rsidRPr="004E277F" w:rsidR="00526D8D">
        <w:rPr>
          <w:rFonts w:ascii="Times New Roman" w:hAnsi="Times New Roman" w:cs="Times New Roman"/>
          <w:sz w:val="18"/>
          <w:szCs w:val="18"/>
        </w:rPr>
        <w:t xml:space="preserve"> database</w:t>
      </w:r>
    </w:p>
    <w:p w:rsidRPr="004E277F" w:rsidR="002C5B2E" w:rsidP="00FF57FD" w:rsidRDefault="002C5B2E" w14:paraId="695CDDF6" w14:textId="77777777">
      <w:pPr>
        <w:spacing w:after="0" w:line="276" w:lineRule="auto"/>
        <w:contextualSpacing/>
        <w:rPr>
          <w:rFonts w:ascii="Times New Roman" w:hAnsi="Times New Roman" w:cs="Times New Roman"/>
        </w:rPr>
      </w:pPr>
    </w:p>
    <w:p w:rsidRPr="004E277F" w:rsidR="002C5B2E" w:rsidP="00FF57FD" w:rsidRDefault="00F4057B" w14:paraId="0D6E743E" w14:textId="2AB16156">
      <w:pPr>
        <w:spacing w:after="0" w:line="276" w:lineRule="auto"/>
        <w:contextualSpacing/>
        <w:rPr>
          <w:rFonts w:ascii="Times New Roman" w:hAnsi="Times New Roman" w:cs="Times New Roman"/>
        </w:rPr>
      </w:pPr>
      <w:r w:rsidRPr="00F4057B">
        <w:rPr>
          <w:rFonts w:ascii="Times New Roman" w:hAnsi="Times New Roman" w:cs="Times New Roman"/>
        </w:rPr>
        <w:t xml:space="preserve">Figure </w:t>
      </w:r>
      <w:r w:rsidR="003720A2">
        <w:rPr>
          <w:rFonts w:ascii="Times New Roman" w:hAnsi="Times New Roman" w:cs="Times New Roman"/>
        </w:rPr>
        <w:t>9</w:t>
      </w:r>
      <w:r w:rsidRPr="00F4057B">
        <w:rPr>
          <w:rFonts w:ascii="Times New Roman" w:hAnsi="Times New Roman" w:cs="Times New Roman"/>
        </w:rPr>
        <w:t>. Distribution of violent incidents by non-land-related and non-resource-related, and undetermined categories, 2011-2020</w:t>
      </w:r>
    </w:p>
    <w:p w:rsidRPr="00C6665E" w:rsidR="00393264" w:rsidP="00FF57FD" w:rsidRDefault="00C6665E" w14:paraId="4A0823E0" w14:textId="51DA2BAE">
      <w:pPr>
        <w:spacing w:after="0"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 </w:t>
      </w:r>
    </w:p>
    <w:p w:rsidRPr="004E277F" w:rsidR="00291A2A" w:rsidP="00FF57FD" w:rsidRDefault="002C5B2E" w14:paraId="1412B17A" w14:textId="44B74175">
      <w:pPr>
        <w:spacing w:after="0" w:line="276" w:lineRule="auto"/>
        <w:contextualSpacing/>
        <w:rPr>
          <w:rFonts w:ascii="Times New Roman" w:hAnsi="Times New Roman" w:cs="Times New Roman"/>
        </w:rPr>
      </w:pPr>
      <w:r w:rsidRPr="004E277F">
        <w:rPr>
          <w:noProof/>
          <w:lang w:eastAsia="zh-CN"/>
        </w:rPr>
        <w:drawing>
          <wp:inline distT="0" distB="0" distL="0" distR="0" wp14:anchorId="4556ECB0" wp14:editId="75197700">
            <wp:extent cx="4876800" cy="2143125"/>
            <wp:effectExtent l="0" t="0" r="0" b="0"/>
            <wp:docPr id="6" name="Chart 6">
              <a:extLst xmlns:a="http://schemas.openxmlformats.org/drawingml/2006/main">
                <a:ext uri="{FF2B5EF4-FFF2-40B4-BE49-F238E27FC236}">
                  <a16:creationId xmlns:a16="http://schemas.microsoft.com/office/drawing/2014/main" id="{46F5D7FD-0FCD-455D-8F16-CE06EBCD17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Pr="004E277F" w:rsidR="00664475" w:rsidP="00FF57FD" w:rsidRDefault="00664475" w14:paraId="1A2D2DE9" w14:textId="26CCD686">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Source: Authors</w:t>
      </w:r>
      <w:r w:rsidRPr="004E277F" w:rsidR="00426FD0">
        <w:rPr>
          <w:rFonts w:ascii="Times New Roman" w:hAnsi="Times New Roman" w:cs="Times New Roman"/>
          <w:sz w:val="18"/>
          <w:szCs w:val="18"/>
        </w:rPr>
        <w:t>’</w:t>
      </w:r>
      <w:r w:rsidRPr="004E277F">
        <w:rPr>
          <w:rFonts w:ascii="Times New Roman" w:hAnsi="Times New Roman" w:cs="Times New Roman"/>
          <w:sz w:val="18"/>
          <w:szCs w:val="18"/>
        </w:rPr>
        <w:t xml:space="preserve"> database</w:t>
      </w:r>
    </w:p>
    <w:p w:rsidRPr="004E277F" w:rsidR="00664475" w:rsidP="00FF57FD" w:rsidRDefault="00664475" w14:paraId="49BCAB82" w14:textId="77777777">
      <w:pPr>
        <w:spacing w:after="0" w:line="276" w:lineRule="auto"/>
        <w:contextualSpacing/>
        <w:rPr>
          <w:rFonts w:ascii="Times New Roman" w:hAnsi="Times New Roman" w:cs="Times New Roman"/>
        </w:rPr>
      </w:pPr>
    </w:p>
    <w:p w:rsidRPr="004E277F" w:rsidR="009C5207" w:rsidP="00FF57FD" w:rsidRDefault="009C5207" w14:paraId="7F7A1695" w14:textId="77777777">
      <w:pPr>
        <w:spacing w:after="0" w:line="276" w:lineRule="auto"/>
        <w:contextualSpacing/>
        <w:rPr>
          <w:rFonts w:ascii="Times New Roman" w:hAnsi="Times New Roman" w:cs="Times New Roman"/>
        </w:rPr>
      </w:pPr>
    </w:p>
    <w:p w:rsidRPr="004E277F" w:rsidR="00517E3E" w:rsidP="00C6665E" w:rsidRDefault="00FF2B24" w14:paraId="282592F2" w14:textId="735CF8AC">
      <w:pPr>
        <w:pStyle w:val="ListParagraph"/>
        <w:numPr>
          <w:ilvl w:val="0"/>
          <w:numId w:val="22"/>
        </w:numPr>
        <w:spacing w:after="0" w:line="240" w:lineRule="auto"/>
        <w:rPr>
          <w:rFonts w:ascii="Times New Roman" w:hAnsi="Times New Roman" w:cs="Times New Roman"/>
          <w:i/>
          <w:iCs/>
          <w:sz w:val="24"/>
          <w:szCs w:val="24"/>
        </w:rPr>
      </w:pPr>
      <w:r w:rsidRPr="004E277F">
        <w:rPr>
          <w:rFonts w:ascii="Times New Roman" w:hAnsi="Times New Roman" w:cs="Times New Roman"/>
          <w:i/>
          <w:iCs/>
          <w:sz w:val="24"/>
          <w:szCs w:val="24"/>
        </w:rPr>
        <w:t xml:space="preserve">Overall, </w:t>
      </w:r>
      <w:r w:rsidRPr="004E277F" w:rsidR="00517E3E">
        <w:rPr>
          <w:rFonts w:ascii="Times New Roman" w:hAnsi="Times New Roman" w:cs="Times New Roman"/>
          <w:i/>
          <w:iCs/>
          <w:sz w:val="24"/>
          <w:szCs w:val="24"/>
        </w:rPr>
        <w:t>CADT areas</w:t>
      </w:r>
      <w:r w:rsidRPr="004E277F">
        <w:rPr>
          <w:rFonts w:ascii="Times New Roman" w:hAnsi="Times New Roman" w:cs="Times New Roman"/>
          <w:i/>
          <w:iCs/>
          <w:sz w:val="24"/>
          <w:szCs w:val="24"/>
        </w:rPr>
        <w:t xml:space="preserve"> have a lower likelihood for general conflict but a higher likelihood for land-related conflict, particularly in </w:t>
      </w:r>
      <w:r w:rsidRPr="004E277F" w:rsidR="00843202">
        <w:rPr>
          <w:rFonts w:ascii="Times New Roman" w:hAnsi="Times New Roman" w:cs="Times New Roman"/>
          <w:i/>
          <w:iCs/>
          <w:sz w:val="24"/>
          <w:szCs w:val="24"/>
        </w:rPr>
        <w:t>CADT</w:t>
      </w:r>
      <w:r w:rsidRPr="004E277F">
        <w:rPr>
          <w:rFonts w:ascii="Times New Roman" w:hAnsi="Times New Roman" w:cs="Times New Roman"/>
          <w:i/>
          <w:iCs/>
          <w:sz w:val="24"/>
          <w:szCs w:val="24"/>
        </w:rPr>
        <w:t>s that experience</w:t>
      </w:r>
      <w:r w:rsidRPr="004E277F" w:rsidR="00843202">
        <w:rPr>
          <w:rFonts w:ascii="Times New Roman" w:hAnsi="Times New Roman" w:cs="Times New Roman"/>
          <w:i/>
          <w:iCs/>
          <w:sz w:val="24"/>
          <w:szCs w:val="24"/>
        </w:rPr>
        <w:t xml:space="preserve"> processing delays</w:t>
      </w:r>
      <w:r w:rsidRPr="004E277F" w:rsidR="00517E3E">
        <w:rPr>
          <w:rFonts w:ascii="Times New Roman" w:hAnsi="Times New Roman" w:cs="Times New Roman"/>
          <w:i/>
          <w:iCs/>
          <w:sz w:val="24"/>
          <w:szCs w:val="24"/>
        </w:rPr>
        <w:t>.</w:t>
      </w:r>
    </w:p>
    <w:p w:rsidRPr="004E277F" w:rsidR="00EF4242" w:rsidP="00735DF5" w:rsidRDefault="00843202" w14:paraId="0E40EE04" w14:textId="53E0A0D2">
      <w:pPr>
        <w:tabs>
          <w:tab w:val="left" w:pos="7316"/>
        </w:tabs>
        <w:spacing w:after="0" w:line="240" w:lineRule="auto"/>
        <w:ind w:left="720"/>
        <w:contextualSpacing/>
        <w:rPr>
          <w:rFonts w:ascii="Times New Roman" w:hAnsi="Times New Roman" w:cs="Times New Roman"/>
          <w:i/>
          <w:iCs/>
          <w:sz w:val="24"/>
          <w:szCs w:val="24"/>
        </w:rPr>
      </w:pPr>
      <w:r w:rsidRPr="004E277F">
        <w:rPr>
          <w:rFonts w:ascii="Times New Roman" w:hAnsi="Times New Roman" w:cs="Times New Roman"/>
          <w:i/>
          <w:iCs/>
          <w:sz w:val="24"/>
          <w:szCs w:val="24"/>
        </w:rPr>
        <w:tab/>
      </w:r>
    </w:p>
    <w:p w:rsidRPr="004E277F" w:rsidR="00895451" w:rsidP="00735DF5" w:rsidRDefault="00243FB9" w14:paraId="2BCF3889" w14:textId="5A935D44">
      <w:pPr>
        <w:tabs>
          <w:tab w:val="num" w:pos="720"/>
        </w:tabs>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Our analysis further suggests that c</w:t>
      </w:r>
      <w:r w:rsidRPr="004E277F" w:rsidR="009C5207">
        <w:rPr>
          <w:rFonts w:ascii="Times New Roman" w:hAnsi="Times New Roman" w:cs="Times New Roman"/>
          <w:sz w:val="24"/>
          <w:szCs w:val="24"/>
        </w:rPr>
        <w:t>onflicts</w:t>
      </w:r>
      <w:r w:rsidRPr="004E277F">
        <w:rPr>
          <w:rFonts w:ascii="Times New Roman" w:hAnsi="Times New Roman" w:cs="Times New Roman"/>
          <w:sz w:val="24"/>
          <w:szCs w:val="24"/>
        </w:rPr>
        <w:t>, in general,</w:t>
      </w:r>
      <w:r w:rsidRPr="004E277F" w:rsidR="0025328D">
        <w:rPr>
          <w:rFonts w:ascii="Times New Roman" w:hAnsi="Times New Roman" w:cs="Times New Roman"/>
          <w:sz w:val="24"/>
          <w:szCs w:val="24"/>
        </w:rPr>
        <w:t xml:space="preserve"> are more likely to</w:t>
      </w:r>
      <w:r w:rsidRPr="004E277F" w:rsidR="009C5207">
        <w:rPr>
          <w:rFonts w:ascii="Times New Roman" w:hAnsi="Times New Roman" w:cs="Times New Roman"/>
          <w:sz w:val="24"/>
          <w:szCs w:val="24"/>
        </w:rPr>
        <w:t xml:space="preserve"> happen outside</w:t>
      </w:r>
      <w:r w:rsidRPr="004E277F" w:rsidR="007627E5">
        <w:rPr>
          <w:rFonts w:ascii="Times New Roman" w:hAnsi="Times New Roman" w:cs="Times New Roman"/>
          <w:sz w:val="24"/>
          <w:szCs w:val="24"/>
        </w:rPr>
        <w:t xml:space="preserve"> </w:t>
      </w:r>
      <w:r w:rsidRPr="004E277F" w:rsidR="009C5207">
        <w:rPr>
          <w:rFonts w:ascii="Times New Roman" w:hAnsi="Times New Roman" w:cs="Times New Roman"/>
          <w:sz w:val="24"/>
          <w:szCs w:val="24"/>
        </w:rPr>
        <w:t xml:space="preserve">CADT areas. </w:t>
      </w:r>
      <w:r w:rsidRPr="004E277F">
        <w:rPr>
          <w:rFonts w:ascii="Times New Roman" w:hAnsi="Times New Roman" w:cs="Times New Roman"/>
          <w:sz w:val="24"/>
          <w:szCs w:val="24"/>
        </w:rPr>
        <w:t xml:space="preserve">The </w:t>
      </w:r>
      <w:r w:rsidRPr="004E277F" w:rsidR="009C5207">
        <w:rPr>
          <w:rFonts w:ascii="Times New Roman" w:hAnsi="Times New Roman" w:cs="Times New Roman"/>
          <w:sz w:val="24"/>
          <w:szCs w:val="24"/>
        </w:rPr>
        <w:t>geo</w:t>
      </w:r>
      <w:r w:rsidRPr="004E277F">
        <w:rPr>
          <w:rFonts w:ascii="Times New Roman" w:hAnsi="Times New Roman" w:cs="Times New Roman"/>
          <w:sz w:val="24"/>
          <w:szCs w:val="24"/>
        </w:rPr>
        <w:t>-</w:t>
      </w:r>
      <w:r w:rsidRPr="004E277F" w:rsidR="009C5207">
        <w:rPr>
          <w:rFonts w:ascii="Times New Roman" w:hAnsi="Times New Roman" w:cs="Times New Roman"/>
          <w:sz w:val="24"/>
          <w:szCs w:val="24"/>
        </w:rPr>
        <w:t>referenced data allow</w:t>
      </w:r>
      <w:r w:rsidRPr="004E277F" w:rsidR="007627E5">
        <w:rPr>
          <w:rFonts w:ascii="Times New Roman" w:hAnsi="Times New Roman" w:cs="Times New Roman"/>
          <w:sz w:val="24"/>
          <w:szCs w:val="24"/>
        </w:rPr>
        <w:t>s</w:t>
      </w:r>
      <w:r w:rsidRPr="004E277F" w:rsidR="009C5207">
        <w:rPr>
          <w:rFonts w:ascii="Times New Roman" w:hAnsi="Times New Roman" w:cs="Times New Roman"/>
          <w:sz w:val="24"/>
          <w:szCs w:val="24"/>
        </w:rPr>
        <w:t xml:space="preserve"> us to</w:t>
      </w:r>
      <w:r w:rsidRPr="004E277F">
        <w:rPr>
          <w:rFonts w:ascii="Times New Roman" w:hAnsi="Times New Roman" w:cs="Times New Roman"/>
          <w:sz w:val="24"/>
          <w:szCs w:val="24"/>
        </w:rPr>
        <w:t xml:space="preserve"> </w:t>
      </w:r>
      <w:r w:rsidR="00CC7853">
        <w:rPr>
          <w:rFonts w:ascii="Times New Roman" w:hAnsi="Times New Roman" w:cs="Times New Roman"/>
          <w:sz w:val="24"/>
          <w:szCs w:val="24"/>
        </w:rPr>
        <w:t xml:space="preserve">analyze </w:t>
      </w:r>
      <w:r w:rsidRPr="004E277F">
        <w:rPr>
          <w:rFonts w:ascii="Times New Roman" w:hAnsi="Times New Roman" w:cs="Times New Roman"/>
          <w:sz w:val="24"/>
          <w:szCs w:val="24"/>
        </w:rPr>
        <w:t xml:space="preserve">the distribution of violent incidents in </w:t>
      </w:r>
      <w:r w:rsidRPr="004E277F">
        <w:rPr>
          <w:rFonts w:ascii="Times New Roman" w:hAnsi="Times New Roman" w:cs="Times New Roman"/>
          <w:sz w:val="24"/>
          <w:szCs w:val="24"/>
        </w:rPr>
        <w:t xml:space="preserve">Mindanao in order to visualize whether they occurred </w:t>
      </w:r>
      <w:r w:rsidRPr="004E277F" w:rsidR="009C5207">
        <w:rPr>
          <w:rFonts w:ascii="Times New Roman" w:hAnsi="Times New Roman" w:cs="Times New Roman"/>
          <w:sz w:val="24"/>
          <w:szCs w:val="24"/>
        </w:rPr>
        <w:t>inside</w:t>
      </w:r>
      <w:r w:rsidRPr="004E277F" w:rsidR="00701CB6">
        <w:rPr>
          <w:rFonts w:ascii="Times New Roman" w:hAnsi="Times New Roman" w:cs="Times New Roman"/>
          <w:sz w:val="24"/>
          <w:szCs w:val="24"/>
        </w:rPr>
        <w:t xml:space="preserve"> </w:t>
      </w:r>
      <w:r w:rsidRPr="004E277F">
        <w:rPr>
          <w:rFonts w:ascii="Times New Roman" w:hAnsi="Times New Roman" w:cs="Times New Roman"/>
          <w:sz w:val="24"/>
          <w:szCs w:val="24"/>
        </w:rPr>
        <w:t xml:space="preserve">or outside a </w:t>
      </w:r>
      <w:r w:rsidRPr="004E277F" w:rsidR="009C5207">
        <w:rPr>
          <w:rFonts w:ascii="Times New Roman" w:hAnsi="Times New Roman" w:cs="Times New Roman"/>
          <w:sz w:val="24"/>
          <w:szCs w:val="24"/>
        </w:rPr>
        <w:t>CADT</w:t>
      </w:r>
      <w:r w:rsidRPr="004E277F" w:rsidR="00CB2CEB">
        <w:rPr>
          <w:rFonts w:ascii="Times New Roman" w:hAnsi="Times New Roman" w:cs="Times New Roman"/>
          <w:sz w:val="24"/>
          <w:szCs w:val="24"/>
        </w:rPr>
        <w:t>.</w:t>
      </w:r>
      <w:r w:rsidRPr="004E277F" w:rsidR="009C5207">
        <w:rPr>
          <w:rFonts w:ascii="Times New Roman" w:hAnsi="Times New Roman" w:cs="Times New Roman"/>
          <w:sz w:val="24"/>
          <w:szCs w:val="24"/>
        </w:rPr>
        <w:t xml:space="preserve"> </w:t>
      </w:r>
      <w:bookmarkStart w:name="_Hlk134178085" w:id="7"/>
      <w:r w:rsidRPr="004E277F" w:rsidR="00D54426">
        <w:rPr>
          <w:rFonts w:ascii="Times New Roman" w:hAnsi="Times New Roman" w:cs="Times New Roman"/>
          <w:sz w:val="24"/>
          <w:szCs w:val="24"/>
        </w:rPr>
        <w:t xml:space="preserve">When unpacking conflict by category, </w:t>
      </w:r>
      <w:r w:rsidRPr="004E277F" w:rsidR="00816963">
        <w:rPr>
          <w:rFonts w:ascii="Times New Roman" w:hAnsi="Times New Roman" w:cs="Times New Roman"/>
          <w:sz w:val="24"/>
          <w:szCs w:val="24"/>
        </w:rPr>
        <w:t xml:space="preserve">however, </w:t>
      </w:r>
      <w:r w:rsidRPr="004E277F" w:rsidR="00857CD7">
        <w:rPr>
          <w:rFonts w:ascii="Times New Roman" w:hAnsi="Times New Roman" w:cs="Times New Roman"/>
          <w:sz w:val="24"/>
          <w:szCs w:val="24"/>
        </w:rPr>
        <w:t xml:space="preserve">land-related conflicts </w:t>
      </w:r>
      <w:r w:rsidRPr="004E277F" w:rsidR="00BA3FC4">
        <w:rPr>
          <w:rFonts w:ascii="Times New Roman" w:hAnsi="Times New Roman" w:cs="Times New Roman"/>
          <w:sz w:val="24"/>
          <w:szCs w:val="24"/>
        </w:rPr>
        <w:t>are</w:t>
      </w:r>
      <w:r w:rsidRPr="004E277F" w:rsidR="00816963">
        <w:rPr>
          <w:rFonts w:ascii="Times New Roman" w:hAnsi="Times New Roman" w:cs="Times New Roman"/>
          <w:sz w:val="24"/>
          <w:szCs w:val="24"/>
        </w:rPr>
        <w:t xml:space="preserve"> </w:t>
      </w:r>
      <w:r w:rsidRPr="004E277F" w:rsidR="00857CD7">
        <w:rPr>
          <w:rFonts w:ascii="Times New Roman" w:hAnsi="Times New Roman" w:cs="Times New Roman"/>
          <w:i/>
          <w:iCs/>
          <w:sz w:val="24"/>
          <w:szCs w:val="24"/>
        </w:rPr>
        <w:t>more likely</w:t>
      </w:r>
      <w:r w:rsidRPr="004E277F" w:rsidR="00857CD7">
        <w:rPr>
          <w:rFonts w:ascii="Times New Roman" w:hAnsi="Times New Roman" w:cs="Times New Roman"/>
          <w:sz w:val="24"/>
          <w:szCs w:val="24"/>
        </w:rPr>
        <w:t xml:space="preserve"> to occur inside CADTs</w:t>
      </w:r>
      <w:bookmarkEnd w:id="7"/>
      <w:r w:rsidRPr="004E277F" w:rsidR="00857CD7">
        <w:rPr>
          <w:rFonts w:ascii="Times New Roman" w:hAnsi="Times New Roman" w:cs="Times New Roman"/>
          <w:sz w:val="24"/>
          <w:szCs w:val="24"/>
        </w:rPr>
        <w:t>.</w:t>
      </w:r>
      <w:r w:rsidRPr="004E277F" w:rsidR="0041548F">
        <w:rPr>
          <w:rStyle w:val="FootnoteReference"/>
          <w:rFonts w:ascii="Times New Roman" w:hAnsi="Times New Roman" w:cs="Times New Roman"/>
          <w:sz w:val="24"/>
          <w:szCs w:val="24"/>
        </w:rPr>
        <w:footnoteReference w:id="16"/>
      </w:r>
      <w:r w:rsidRPr="004E277F" w:rsidR="00857CD7">
        <w:rPr>
          <w:rFonts w:ascii="Times New Roman" w:hAnsi="Times New Roman" w:cs="Times New Roman"/>
          <w:sz w:val="24"/>
          <w:szCs w:val="24"/>
        </w:rPr>
        <w:t xml:space="preserve"> </w:t>
      </w:r>
      <w:r w:rsidRPr="004E277F" w:rsidR="00BA3FC4">
        <w:rPr>
          <w:rFonts w:ascii="Times New Roman" w:hAnsi="Times New Roman" w:cs="Times New Roman"/>
          <w:sz w:val="24"/>
          <w:szCs w:val="24"/>
        </w:rPr>
        <w:t xml:space="preserve">We obtained this finding by conducting </w:t>
      </w:r>
      <w:r w:rsidRPr="004E277F" w:rsidR="007C17C8">
        <w:rPr>
          <w:rFonts w:ascii="Times New Roman" w:hAnsi="Times New Roman" w:cs="Times New Roman"/>
          <w:sz w:val="24"/>
          <w:szCs w:val="24"/>
        </w:rPr>
        <w:t xml:space="preserve">a simple </w:t>
      </w:r>
      <w:r w:rsidRPr="004E277F" w:rsidR="00816963">
        <w:rPr>
          <w:rFonts w:ascii="Times New Roman" w:hAnsi="Times New Roman" w:cs="Times New Roman"/>
          <w:sz w:val="24"/>
          <w:szCs w:val="24"/>
        </w:rPr>
        <w:t xml:space="preserve">regression </w:t>
      </w:r>
      <w:r w:rsidRPr="004E277F" w:rsidR="007C17C8">
        <w:rPr>
          <w:rFonts w:ascii="Times New Roman" w:hAnsi="Times New Roman" w:cs="Times New Roman"/>
          <w:sz w:val="24"/>
          <w:szCs w:val="24"/>
        </w:rPr>
        <w:t>analysis</w:t>
      </w:r>
      <w:r w:rsidRPr="004E277F" w:rsidR="00816963">
        <w:rPr>
          <w:rFonts w:ascii="Times New Roman" w:hAnsi="Times New Roman" w:cs="Times New Roman"/>
          <w:sz w:val="24"/>
          <w:szCs w:val="24"/>
        </w:rPr>
        <w:t xml:space="preserve"> that controlled for other factors that might affect the correlation</w:t>
      </w:r>
      <w:r w:rsidRPr="004E277F" w:rsidR="00D54426">
        <w:rPr>
          <w:rFonts w:ascii="Times New Roman" w:hAnsi="Times New Roman" w:cs="Times New Roman"/>
          <w:sz w:val="24"/>
          <w:szCs w:val="24"/>
        </w:rPr>
        <w:t>.</w:t>
      </w:r>
      <w:r w:rsidRPr="004E277F" w:rsidR="00646379">
        <w:rPr>
          <w:rStyle w:val="FootnoteReference"/>
          <w:rFonts w:ascii="Times New Roman" w:hAnsi="Times New Roman" w:cs="Times New Roman"/>
          <w:sz w:val="24"/>
          <w:szCs w:val="24"/>
        </w:rPr>
        <w:footnoteReference w:id="17"/>
      </w:r>
      <w:r w:rsidRPr="004E277F" w:rsidDel="007C17C8" w:rsidR="007C17C8">
        <w:rPr>
          <w:rFonts w:ascii="Times New Roman" w:hAnsi="Times New Roman" w:cs="Times New Roman"/>
          <w:sz w:val="24"/>
          <w:szCs w:val="24"/>
        </w:rPr>
        <w:t xml:space="preserve"> </w:t>
      </w:r>
      <w:r w:rsidRPr="004E277F" w:rsidR="00895451">
        <w:rPr>
          <w:rFonts w:ascii="Times New Roman" w:hAnsi="Times New Roman" w:cs="Times New Roman"/>
          <w:sz w:val="24"/>
          <w:szCs w:val="24"/>
        </w:rPr>
        <w:t xml:space="preserve">Table </w:t>
      </w:r>
      <w:r w:rsidRPr="004E277F" w:rsidR="00735DF5">
        <w:rPr>
          <w:rFonts w:ascii="Times New Roman" w:hAnsi="Times New Roman" w:cs="Times New Roman"/>
          <w:sz w:val="24"/>
          <w:szCs w:val="24"/>
        </w:rPr>
        <w:t xml:space="preserve">2 </w:t>
      </w:r>
      <w:r w:rsidRPr="004E277F" w:rsidR="00895451">
        <w:rPr>
          <w:rFonts w:ascii="Times New Roman" w:hAnsi="Times New Roman" w:cs="Times New Roman"/>
          <w:sz w:val="24"/>
          <w:szCs w:val="24"/>
        </w:rPr>
        <w:t xml:space="preserve">presents the </w:t>
      </w:r>
      <w:r w:rsidRPr="004E277F" w:rsidR="00816963">
        <w:rPr>
          <w:rFonts w:ascii="Times New Roman" w:hAnsi="Times New Roman" w:cs="Times New Roman"/>
          <w:sz w:val="24"/>
          <w:szCs w:val="24"/>
        </w:rPr>
        <w:t xml:space="preserve">regression </w:t>
      </w:r>
      <w:r w:rsidRPr="004E277F" w:rsidR="00895451">
        <w:rPr>
          <w:rFonts w:ascii="Times New Roman" w:hAnsi="Times New Roman" w:cs="Times New Roman"/>
          <w:sz w:val="24"/>
          <w:szCs w:val="24"/>
        </w:rPr>
        <w:t>results</w:t>
      </w:r>
      <w:r w:rsidRPr="004E277F" w:rsidR="00816963">
        <w:rPr>
          <w:rFonts w:ascii="Times New Roman" w:hAnsi="Times New Roman" w:cs="Times New Roman"/>
          <w:sz w:val="24"/>
          <w:szCs w:val="24"/>
        </w:rPr>
        <w:t>,</w:t>
      </w:r>
      <w:r w:rsidRPr="004E277F" w:rsidR="00BA3FC4">
        <w:rPr>
          <w:rFonts w:ascii="Times New Roman" w:hAnsi="Times New Roman" w:cs="Times New Roman"/>
          <w:sz w:val="24"/>
          <w:szCs w:val="24"/>
        </w:rPr>
        <w:t xml:space="preserve"> which shows that land conflicts are positively correlated with CADTs to a 90% confidence level. Likewise, the tables also show that non-land-related conflicts are negatively correlated with CADTs </w:t>
      </w:r>
      <w:r w:rsidR="0027507C">
        <w:rPr>
          <w:rFonts w:ascii="Times New Roman" w:hAnsi="Times New Roman" w:cs="Times New Roman"/>
          <w:sz w:val="24"/>
          <w:szCs w:val="24"/>
        </w:rPr>
        <w:t xml:space="preserve">although </w:t>
      </w:r>
      <w:r w:rsidR="008235B0">
        <w:rPr>
          <w:rFonts w:ascii="Times New Roman" w:hAnsi="Times New Roman" w:cs="Times New Roman"/>
          <w:sz w:val="24"/>
          <w:szCs w:val="24"/>
        </w:rPr>
        <w:t>lack statistically significance at standard levels</w:t>
      </w:r>
      <w:r w:rsidRPr="004E277F" w:rsidR="00BA3FC4">
        <w:rPr>
          <w:rFonts w:ascii="Times New Roman" w:hAnsi="Times New Roman" w:cs="Times New Roman"/>
          <w:sz w:val="24"/>
          <w:szCs w:val="24"/>
        </w:rPr>
        <w:t>. Together, these</w:t>
      </w:r>
      <w:r w:rsidRPr="004E277F" w:rsidR="005D14E4">
        <w:rPr>
          <w:rFonts w:ascii="Times New Roman" w:hAnsi="Times New Roman" w:cs="Times New Roman"/>
          <w:sz w:val="24"/>
          <w:szCs w:val="24"/>
        </w:rPr>
        <w:t xml:space="preserve"> results suggest that</w:t>
      </w:r>
      <w:r w:rsidRPr="004E277F" w:rsidR="000C0E1E">
        <w:rPr>
          <w:rFonts w:ascii="Times New Roman" w:hAnsi="Times New Roman" w:cs="Times New Roman"/>
          <w:sz w:val="24"/>
          <w:szCs w:val="24"/>
        </w:rPr>
        <w:t xml:space="preserve"> </w:t>
      </w:r>
      <w:r w:rsidRPr="004E277F" w:rsidR="000A1181">
        <w:rPr>
          <w:rFonts w:ascii="Times New Roman" w:hAnsi="Times New Roman" w:cs="Times New Roman"/>
          <w:sz w:val="24"/>
          <w:szCs w:val="24"/>
        </w:rPr>
        <w:t xml:space="preserve">non-land </w:t>
      </w:r>
      <w:r w:rsidRPr="004E277F" w:rsidR="00BA3FC4">
        <w:rPr>
          <w:rFonts w:ascii="Times New Roman" w:hAnsi="Times New Roman" w:cs="Times New Roman"/>
          <w:sz w:val="24"/>
          <w:szCs w:val="24"/>
        </w:rPr>
        <w:t xml:space="preserve">conflicts are generally less likely to occur within </w:t>
      </w:r>
      <w:proofErr w:type="gramStart"/>
      <w:r w:rsidRPr="004E277F" w:rsidR="00BA3FC4">
        <w:rPr>
          <w:rFonts w:ascii="Times New Roman" w:hAnsi="Times New Roman" w:cs="Times New Roman"/>
          <w:sz w:val="24"/>
          <w:szCs w:val="24"/>
        </w:rPr>
        <w:t>CADTs</w:t>
      </w:r>
      <w:proofErr w:type="gramEnd"/>
      <w:r w:rsidRPr="004E277F" w:rsidR="00BA3FC4">
        <w:rPr>
          <w:rFonts w:ascii="Times New Roman" w:hAnsi="Times New Roman" w:cs="Times New Roman"/>
          <w:sz w:val="24"/>
          <w:szCs w:val="24"/>
        </w:rPr>
        <w:t xml:space="preserve"> but land-related conflicts are more likely to occur within CADTs. </w:t>
      </w:r>
      <w:r w:rsidRPr="004E277F" w:rsidR="00E445C5">
        <w:rPr>
          <w:rFonts w:ascii="Times New Roman" w:hAnsi="Times New Roman" w:cs="Times New Roman"/>
          <w:sz w:val="24"/>
          <w:szCs w:val="24"/>
        </w:rPr>
        <w:t xml:space="preserve">These results </w:t>
      </w:r>
      <w:r w:rsidRPr="004E277F" w:rsidR="00AC239F">
        <w:rPr>
          <w:rFonts w:ascii="Times New Roman" w:hAnsi="Times New Roman" w:cs="Times New Roman"/>
          <w:sz w:val="24"/>
          <w:szCs w:val="24"/>
        </w:rPr>
        <w:t xml:space="preserve">should not be interpreted as </w:t>
      </w:r>
      <w:r w:rsidRPr="004E277F" w:rsidR="00BB3E9E">
        <w:rPr>
          <w:rFonts w:ascii="Times New Roman" w:hAnsi="Times New Roman" w:cs="Times New Roman"/>
          <w:sz w:val="24"/>
          <w:szCs w:val="24"/>
        </w:rPr>
        <w:t>causa</w:t>
      </w:r>
      <w:r w:rsidRPr="004E277F" w:rsidR="00AC239F">
        <w:rPr>
          <w:rFonts w:ascii="Times New Roman" w:hAnsi="Times New Roman" w:cs="Times New Roman"/>
          <w:sz w:val="24"/>
          <w:szCs w:val="24"/>
        </w:rPr>
        <w:t>l</w:t>
      </w:r>
      <w:r w:rsidRPr="004E277F" w:rsidR="00646379">
        <w:rPr>
          <w:rFonts w:ascii="Times New Roman" w:hAnsi="Times New Roman" w:cs="Times New Roman"/>
          <w:sz w:val="24"/>
          <w:szCs w:val="24"/>
        </w:rPr>
        <w:t>,</w:t>
      </w:r>
      <w:r w:rsidRPr="004E277F" w:rsidR="000B375F">
        <w:rPr>
          <w:rFonts w:ascii="Times New Roman" w:hAnsi="Times New Roman" w:cs="Times New Roman"/>
          <w:sz w:val="24"/>
          <w:szCs w:val="24"/>
        </w:rPr>
        <w:t xml:space="preserve"> but they </w:t>
      </w:r>
      <w:r w:rsidRPr="004E277F" w:rsidR="00646379">
        <w:rPr>
          <w:rFonts w:ascii="Times New Roman" w:hAnsi="Times New Roman" w:cs="Times New Roman"/>
          <w:sz w:val="24"/>
          <w:szCs w:val="24"/>
        </w:rPr>
        <w:t>provide rigorous support for the accuracy and strength of our findings</w:t>
      </w:r>
      <w:r w:rsidRPr="004E277F" w:rsidR="00C03BB6">
        <w:rPr>
          <w:rFonts w:ascii="Times New Roman" w:hAnsi="Times New Roman" w:cs="Times New Roman"/>
          <w:sz w:val="24"/>
          <w:szCs w:val="24"/>
        </w:rPr>
        <w:t>.</w:t>
      </w:r>
      <w:r w:rsidRPr="004E277F" w:rsidR="004D2EEA">
        <w:rPr>
          <w:rStyle w:val="FootnoteReference"/>
          <w:rFonts w:ascii="Times New Roman" w:hAnsi="Times New Roman" w:cs="Times New Roman"/>
          <w:sz w:val="24"/>
          <w:szCs w:val="24"/>
        </w:rPr>
        <w:footnoteReference w:id="18"/>
      </w:r>
      <w:r w:rsidRPr="004E277F" w:rsidR="000C62BB">
        <w:rPr>
          <w:rFonts w:ascii="Times New Roman" w:hAnsi="Times New Roman" w:cs="Times New Roman"/>
          <w:sz w:val="24"/>
          <w:szCs w:val="24"/>
        </w:rPr>
        <w:t xml:space="preserve"> </w:t>
      </w:r>
    </w:p>
    <w:p w:rsidRPr="004E277F" w:rsidR="006C633C" w:rsidP="00735DF5" w:rsidRDefault="006C633C" w14:paraId="6EAA710C" w14:textId="77777777">
      <w:pPr>
        <w:tabs>
          <w:tab w:val="num" w:pos="720"/>
        </w:tabs>
        <w:spacing w:after="0" w:line="240" w:lineRule="auto"/>
        <w:contextualSpacing/>
        <w:rPr>
          <w:rFonts w:ascii="Times New Roman" w:hAnsi="Times New Roman" w:cs="Times New Roman"/>
          <w:sz w:val="24"/>
          <w:szCs w:val="24"/>
        </w:rPr>
      </w:pPr>
    </w:p>
    <w:p w:rsidR="00003163" w:rsidP="00F2046F" w:rsidRDefault="006D6FA4" w14:paraId="11C4BFA8" w14:textId="339FE1F8">
      <w:pPr>
        <w:spacing w:after="0" w:line="240" w:lineRule="auto"/>
        <w:contextualSpacing/>
        <w:rPr>
          <w:rFonts w:ascii="Times New Roman" w:hAnsi="Times New Roman" w:cs="Times New Roman"/>
          <w:sz w:val="24"/>
          <w:szCs w:val="24"/>
        </w:rPr>
      </w:pPr>
      <w:r w:rsidRPr="00C6665E">
        <w:rPr>
          <w:rFonts w:ascii="Times New Roman" w:hAnsi="Times New Roman" w:cs="Times New Roman"/>
          <w:sz w:val="24"/>
          <w:szCs w:val="24"/>
        </w:rPr>
        <w:t xml:space="preserve">Table </w:t>
      </w:r>
      <w:r w:rsidRPr="00C6665E" w:rsidR="00735DF5">
        <w:rPr>
          <w:rFonts w:ascii="Times New Roman" w:hAnsi="Times New Roman" w:cs="Times New Roman"/>
          <w:sz w:val="24"/>
          <w:szCs w:val="24"/>
        </w:rPr>
        <w:t>2</w:t>
      </w:r>
      <w:r w:rsidRPr="00C6665E" w:rsidR="00D57D9C">
        <w:rPr>
          <w:rFonts w:ascii="Times New Roman" w:hAnsi="Times New Roman" w:cs="Times New Roman"/>
          <w:sz w:val="24"/>
          <w:szCs w:val="24"/>
        </w:rPr>
        <w:t xml:space="preserve">. LPM </w:t>
      </w:r>
      <w:r w:rsidRPr="00C6665E" w:rsidR="00701CB6">
        <w:rPr>
          <w:rFonts w:ascii="Times New Roman" w:hAnsi="Times New Roman" w:cs="Times New Roman"/>
          <w:sz w:val="24"/>
          <w:szCs w:val="24"/>
        </w:rPr>
        <w:t>e</w:t>
      </w:r>
      <w:r w:rsidRPr="00C6665E" w:rsidR="00D57D9C">
        <w:rPr>
          <w:rFonts w:ascii="Times New Roman" w:hAnsi="Times New Roman" w:cs="Times New Roman"/>
          <w:sz w:val="24"/>
          <w:szCs w:val="24"/>
        </w:rPr>
        <w:t>stimation results</w:t>
      </w:r>
      <w:r w:rsidRPr="00C6665E" w:rsidR="00F40DAA">
        <w:rPr>
          <w:rFonts w:ascii="Times New Roman" w:hAnsi="Times New Roman" w:cs="Times New Roman"/>
          <w:sz w:val="24"/>
          <w:szCs w:val="24"/>
        </w:rPr>
        <w:t xml:space="preserve"> for</w:t>
      </w:r>
      <w:r w:rsidRPr="00C6665E" w:rsidR="008D1A8C">
        <w:rPr>
          <w:rFonts w:ascii="Times New Roman" w:hAnsi="Times New Roman" w:cs="Times New Roman"/>
          <w:sz w:val="24"/>
          <w:szCs w:val="24"/>
        </w:rPr>
        <w:t xml:space="preserve"> the likelihood of </w:t>
      </w:r>
      <w:r w:rsidRPr="00C6665E" w:rsidR="00FA30F6">
        <w:rPr>
          <w:rFonts w:ascii="Times New Roman" w:hAnsi="Times New Roman" w:cs="Times New Roman"/>
          <w:sz w:val="24"/>
          <w:szCs w:val="24"/>
        </w:rPr>
        <w:t xml:space="preserve">experiencing land and </w:t>
      </w:r>
      <w:r w:rsidRPr="00C6665E" w:rsidR="00170989">
        <w:rPr>
          <w:rFonts w:ascii="Times New Roman" w:hAnsi="Times New Roman" w:cs="Times New Roman"/>
          <w:sz w:val="24"/>
          <w:szCs w:val="24"/>
        </w:rPr>
        <w:t>non-land</w:t>
      </w:r>
      <w:r w:rsidRPr="00C6665E" w:rsidR="00FA30F6">
        <w:rPr>
          <w:rFonts w:ascii="Times New Roman" w:hAnsi="Times New Roman" w:cs="Times New Roman"/>
          <w:sz w:val="24"/>
          <w:szCs w:val="24"/>
        </w:rPr>
        <w:t xml:space="preserve"> </w:t>
      </w:r>
      <w:r w:rsidRPr="00C6665E" w:rsidR="00170989">
        <w:rPr>
          <w:rFonts w:ascii="Times New Roman" w:hAnsi="Times New Roman" w:cs="Times New Roman"/>
          <w:sz w:val="24"/>
          <w:szCs w:val="24"/>
        </w:rPr>
        <w:t>conflict</w:t>
      </w:r>
      <w:r w:rsidRPr="00C6665E" w:rsidR="00FA30F6">
        <w:rPr>
          <w:rFonts w:ascii="Times New Roman" w:hAnsi="Times New Roman" w:cs="Times New Roman"/>
          <w:sz w:val="24"/>
          <w:szCs w:val="24"/>
        </w:rPr>
        <w:t xml:space="preserve"> </w:t>
      </w:r>
      <w:r w:rsidRPr="00C6665E" w:rsidR="00701CB6">
        <w:rPr>
          <w:rFonts w:ascii="Times New Roman" w:hAnsi="Times New Roman" w:cs="Times New Roman"/>
          <w:sz w:val="24"/>
          <w:szCs w:val="24"/>
        </w:rPr>
        <w:t>i</w:t>
      </w:r>
      <w:r w:rsidRPr="00C6665E" w:rsidR="00F40DAA">
        <w:rPr>
          <w:rFonts w:ascii="Times New Roman" w:hAnsi="Times New Roman" w:cs="Times New Roman"/>
          <w:sz w:val="24"/>
          <w:szCs w:val="24"/>
        </w:rPr>
        <w:t>nside CADT</w:t>
      </w:r>
      <w:r w:rsidRPr="00C6665E" w:rsidR="00701CB6">
        <w:rPr>
          <w:rFonts w:ascii="Times New Roman" w:hAnsi="Times New Roman" w:cs="Times New Roman"/>
          <w:sz w:val="24"/>
          <w:szCs w:val="24"/>
        </w:rPr>
        <w:t>s</w:t>
      </w:r>
      <w:r w:rsidRPr="00C6665E" w:rsidR="00FA30F6">
        <w:rPr>
          <w:rFonts w:ascii="Times New Roman" w:hAnsi="Times New Roman" w:cs="Times New Roman"/>
          <w:sz w:val="24"/>
          <w:szCs w:val="24"/>
        </w:rPr>
        <w:t xml:space="preserve"> areas</w:t>
      </w:r>
      <w:r w:rsidRPr="00C6665E" w:rsidR="00176078">
        <w:rPr>
          <w:rFonts w:ascii="Times New Roman" w:hAnsi="Times New Roman" w:cs="Times New Roman"/>
          <w:sz w:val="24"/>
          <w:szCs w:val="24"/>
        </w:rPr>
        <w:t xml:space="preserve"> (2011-2020)</w:t>
      </w:r>
    </w:p>
    <w:tbl>
      <w:tblPr>
        <w:tblW w:w="5534" w:type="dxa"/>
        <w:tblLook w:val="04A0" w:firstRow="1" w:lastRow="0" w:firstColumn="1" w:lastColumn="0" w:noHBand="0" w:noVBand="1"/>
      </w:tblPr>
      <w:tblGrid>
        <w:gridCol w:w="1669"/>
        <w:gridCol w:w="271"/>
        <w:gridCol w:w="925"/>
        <w:gridCol w:w="920"/>
        <w:gridCol w:w="920"/>
        <w:gridCol w:w="920"/>
      </w:tblGrid>
      <w:tr w:rsidRPr="00F2046F" w:rsidR="00F2046F" w:rsidTr="00F2046F" w14:paraId="009DB213" w14:textId="77777777">
        <w:trPr>
          <w:trHeight w:val="315"/>
        </w:trPr>
        <w:tc>
          <w:tcPr>
            <w:tcW w:w="1849" w:type="dxa"/>
            <w:gridSpan w:val="2"/>
            <w:tcBorders>
              <w:top w:val="nil"/>
              <w:left w:val="nil"/>
              <w:bottom w:val="single" w:color="auto" w:sz="8" w:space="0"/>
              <w:right w:val="nil"/>
            </w:tcBorders>
            <w:shd w:val="clear" w:color="000000" w:fill="FFFFFF"/>
            <w:noWrap/>
            <w:vAlign w:val="center"/>
            <w:hideMark/>
          </w:tcPr>
          <w:p w:rsidRPr="00F2046F" w:rsidR="00F2046F" w:rsidP="00F2046F" w:rsidRDefault="00F2046F" w14:paraId="5B988CE9"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VARIABLES</w:t>
            </w:r>
          </w:p>
        </w:tc>
        <w:tc>
          <w:tcPr>
            <w:tcW w:w="925"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0662A4FC"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115FFEF6"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2AC4EBAD"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Land</w:t>
            </w:r>
          </w:p>
        </w:tc>
        <w:tc>
          <w:tcPr>
            <w:tcW w:w="920"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5F920A30"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No Land</w:t>
            </w:r>
          </w:p>
        </w:tc>
      </w:tr>
      <w:tr w:rsidRPr="00F2046F" w:rsidR="00F2046F" w:rsidTr="00F2046F" w14:paraId="098066E5" w14:textId="77777777">
        <w:trPr>
          <w:trHeight w:val="300"/>
        </w:trPr>
        <w:tc>
          <w:tcPr>
            <w:tcW w:w="2774" w:type="dxa"/>
            <w:gridSpan w:val="3"/>
            <w:tcBorders>
              <w:top w:val="single" w:color="auto" w:sz="8" w:space="0"/>
              <w:left w:val="nil"/>
              <w:bottom w:val="nil"/>
              <w:right w:val="nil"/>
            </w:tcBorders>
            <w:shd w:val="clear" w:color="000000" w:fill="FFFFFF"/>
            <w:noWrap/>
            <w:vAlign w:val="center"/>
            <w:hideMark/>
          </w:tcPr>
          <w:p w:rsidRPr="00F2046F" w:rsidR="00F2046F" w:rsidP="00F2046F" w:rsidRDefault="00F2046F" w14:paraId="3CC54630"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Violent incidents inside CADT</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77227D9F"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013A2E6F"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0.003*</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3013FA91"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-0.023</w:t>
            </w:r>
          </w:p>
        </w:tc>
      </w:tr>
      <w:tr w:rsidRPr="00F2046F" w:rsidR="00F2046F" w:rsidTr="00F2046F" w14:paraId="2D0112A9" w14:textId="77777777">
        <w:trPr>
          <w:trHeight w:val="300"/>
        </w:trPr>
        <w:tc>
          <w:tcPr>
            <w:tcW w:w="1669" w:type="dxa"/>
            <w:tcBorders>
              <w:top w:val="nil"/>
              <w:left w:val="nil"/>
              <w:bottom w:val="nil"/>
              <w:right w:val="nil"/>
            </w:tcBorders>
            <w:shd w:val="clear" w:color="000000" w:fill="FFFFFF"/>
            <w:noWrap/>
            <w:vAlign w:val="center"/>
            <w:hideMark/>
          </w:tcPr>
          <w:p w:rsidRPr="00F2046F" w:rsidR="00F2046F" w:rsidP="00F2046F" w:rsidRDefault="00F2046F" w14:paraId="1DF8127B"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180" w:type="dxa"/>
            <w:tcBorders>
              <w:top w:val="nil"/>
              <w:left w:val="nil"/>
              <w:bottom w:val="nil"/>
              <w:right w:val="nil"/>
            </w:tcBorders>
            <w:shd w:val="clear" w:color="000000" w:fill="FFFFFF"/>
            <w:noWrap/>
            <w:vAlign w:val="center"/>
            <w:hideMark/>
          </w:tcPr>
          <w:p w:rsidRPr="00F2046F" w:rsidR="00F2046F" w:rsidP="00F2046F" w:rsidRDefault="00F2046F" w14:paraId="50E9CC1E"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5" w:type="dxa"/>
            <w:tcBorders>
              <w:top w:val="nil"/>
              <w:left w:val="nil"/>
              <w:bottom w:val="nil"/>
              <w:right w:val="nil"/>
            </w:tcBorders>
            <w:shd w:val="clear" w:color="000000" w:fill="FFFFFF"/>
            <w:noWrap/>
            <w:vAlign w:val="center"/>
            <w:hideMark/>
          </w:tcPr>
          <w:p w:rsidRPr="00F2046F" w:rsidR="00F2046F" w:rsidP="00F2046F" w:rsidRDefault="00F2046F" w14:paraId="34486B69"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594D6878"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09ADAED2"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[0.001]</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67185EFE"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[0.014]</w:t>
            </w:r>
          </w:p>
        </w:tc>
      </w:tr>
      <w:tr w:rsidRPr="00F2046F" w:rsidR="00F2046F" w:rsidTr="00F2046F" w14:paraId="41D7B054" w14:textId="77777777">
        <w:trPr>
          <w:trHeight w:val="300"/>
        </w:trPr>
        <w:tc>
          <w:tcPr>
            <w:tcW w:w="1849" w:type="dxa"/>
            <w:gridSpan w:val="2"/>
            <w:tcBorders>
              <w:top w:val="nil"/>
              <w:left w:val="nil"/>
              <w:bottom w:val="nil"/>
              <w:right w:val="nil"/>
            </w:tcBorders>
            <w:shd w:val="clear" w:color="000000" w:fill="FFFFFF"/>
            <w:noWrap/>
            <w:vAlign w:val="center"/>
            <w:hideMark/>
          </w:tcPr>
          <w:p w:rsidRPr="00F2046F" w:rsidR="00F2046F" w:rsidP="00F2046F" w:rsidRDefault="00F2046F" w14:paraId="1D35B5D0"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Fixed effects</w:t>
            </w:r>
          </w:p>
        </w:tc>
        <w:tc>
          <w:tcPr>
            <w:tcW w:w="925" w:type="dxa"/>
            <w:tcBorders>
              <w:top w:val="nil"/>
              <w:left w:val="nil"/>
              <w:bottom w:val="nil"/>
              <w:right w:val="nil"/>
            </w:tcBorders>
            <w:shd w:val="clear" w:color="000000" w:fill="FFFFFF"/>
            <w:noWrap/>
            <w:vAlign w:val="center"/>
            <w:hideMark/>
          </w:tcPr>
          <w:p w:rsidRPr="00F2046F" w:rsidR="00F2046F" w:rsidP="00F2046F" w:rsidRDefault="00F2046F" w14:paraId="308CACED"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1FD2DB10"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772ABBEB"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Yes</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3D780EAC"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Yes</w:t>
            </w:r>
          </w:p>
        </w:tc>
      </w:tr>
      <w:tr w:rsidRPr="00F2046F" w:rsidR="00F2046F" w:rsidTr="00F2046F" w14:paraId="517FB55E" w14:textId="77777777">
        <w:trPr>
          <w:trHeight w:val="300"/>
        </w:trPr>
        <w:tc>
          <w:tcPr>
            <w:tcW w:w="1669" w:type="dxa"/>
            <w:tcBorders>
              <w:top w:val="nil"/>
              <w:left w:val="nil"/>
              <w:bottom w:val="nil"/>
              <w:right w:val="nil"/>
            </w:tcBorders>
            <w:shd w:val="clear" w:color="000000" w:fill="FFFFFF"/>
            <w:noWrap/>
            <w:vAlign w:val="center"/>
            <w:hideMark/>
          </w:tcPr>
          <w:p w:rsidRPr="00F2046F" w:rsidR="00F2046F" w:rsidP="00F2046F" w:rsidRDefault="00F2046F" w14:paraId="0A946A2D"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Controls</w:t>
            </w:r>
          </w:p>
        </w:tc>
        <w:tc>
          <w:tcPr>
            <w:tcW w:w="180" w:type="dxa"/>
            <w:tcBorders>
              <w:top w:val="nil"/>
              <w:left w:val="nil"/>
              <w:bottom w:val="nil"/>
              <w:right w:val="nil"/>
            </w:tcBorders>
            <w:shd w:val="clear" w:color="000000" w:fill="FFFFFF"/>
            <w:noWrap/>
            <w:vAlign w:val="center"/>
            <w:hideMark/>
          </w:tcPr>
          <w:p w:rsidRPr="00F2046F" w:rsidR="00F2046F" w:rsidP="00F2046F" w:rsidRDefault="00F2046F" w14:paraId="7AB9E3C9"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5" w:type="dxa"/>
            <w:tcBorders>
              <w:top w:val="nil"/>
              <w:left w:val="nil"/>
              <w:bottom w:val="nil"/>
              <w:right w:val="nil"/>
            </w:tcBorders>
            <w:shd w:val="clear" w:color="000000" w:fill="FFFFFF"/>
            <w:noWrap/>
            <w:vAlign w:val="center"/>
            <w:hideMark/>
          </w:tcPr>
          <w:p w:rsidRPr="00F2046F" w:rsidR="00F2046F" w:rsidP="00F2046F" w:rsidRDefault="00F2046F" w14:paraId="48649300"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55683FF0"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1B69CB55"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Yes</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44AA39FF"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Yes</w:t>
            </w:r>
          </w:p>
        </w:tc>
      </w:tr>
      <w:tr w:rsidRPr="00F2046F" w:rsidR="00F2046F" w:rsidTr="00F2046F" w14:paraId="0AB52E12" w14:textId="77777777">
        <w:trPr>
          <w:trHeight w:val="300"/>
        </w:trPr>
        <w:tc>
          <w:tcPr>
            <w:tcW w:w="2774" w:type="dxa"/>
            <w:gridSpan w:val="3"/>
            <w:tcBorders>
              <w:top w:val="nil"/>
              <w:left w:val="nil"/>
              <w:bottom w:val="nil"/>
              <w:right w:val="nil"/>
            </w:tcBorders>
            <w:shd w:val="clear" w:color="000000" w:fill="FFFFFF"/>
            <w:noWrap/>
            <w:vAlign w:val="center"/>
            <w:hideMark/>
          </w:tcPr>
          <w:p w:rsidRPr="00F2046F" w:rsidR="00F2046F" w:rsidP="00F2046F" w:rsidRDefault="00F2046F" w14:paraId="2B5DA6CC"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Barangay-clustered errors</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42D4BD2C"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766A0B63"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Yes</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5D43BCF7"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Yes</w:t>
            </w:r>
          </w:p>
        </w:tc>
      </w:tr>
      <w:tr w:rsidRPr="00F2046F" w:rsidR="00F2046F" w:rsidTr="00F2046F" w14:paraId="3304A0B8" w14:textId="77777777">
        <w:trPr>
          <w:trHeight w:val="300"/>
        </w:trPr>
        <w:tc>
          <w:tcPr>
            <w:tcW w:w="1849" w:type="dxa"/>
            <w:gridSpan w:val="2"/>
            <w:tcBorders>
              <w:top w:val="nil"/>
              <w:left w:val="nil"/>
              <w:bottom w:val="nil"/>
              <w:right w:val="nil"/>
            </w:tcBorders>
            <w:shd w:val="clear" w:color="000000" w:fill="FFFFFF"/>
            <w:noWrap/>
            <w:vAlign w:val="center"/>
            <w:hideMark/>
          </w:tcPr>
          <w:p w:rsidRPr="00F2046F" w:rsidR="00F2046F" w:rsidP="00F2046F" w:rsidRDefault="00F2046F" w14:paraId="63B50FF3"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Observations</w:t>
            </w:r>
          </w:p>
        </w:tc>
        <w:tc>
          <w:tcPr>
            <w:tcW w:w="925" w:type="dxa"/>
            <w:tcBorders>
              <w:top w:val="nil"/>
              <w:left w:val="nil"/>
              <w:bottom w:val="nil"/>
              <w:right w:val="nil"/>
            </w:tcBorders>
            <w:shd w:val="clear" w:color="000000" w:fill="FFFFFF"/>
            <w:noWrap/>
            <w:vAlign w:val="center"/>
            <w:hideMark/>
          </w:tcPr>
          <w:p w:rsidRPr="00F2046F" w:rsidR="00F2046F" w:rsidP="00F2046F" w:rsidRDefault="00F2046F" w14:paraId="3431CBF3"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7569E79D"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7AE77708"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41,380</w:t>
            </w:r>
          </w:p>
        </w:tc>
        <w:tc>
          <w:tcPr>
            <w:tcW w:w="920" w:type="dxa"/>
            <w:tcBorders>
              <w:top w:val="nil"/>
              <w:left w:val="nil"/>
              <w:bottom w:val="nil"/>
              <w:right w:val="nil"/>
            </w:tcBorders>
            <w:shd w:val="clear" w:color="000000" w:fill="FFFFFF"/>
            <w:noWrap/>
            <w:vAlign w:val="center"/>
            <w:hideMark/>
          </w:tcPr>
          <w:p w:rsidRPr="00F2046F" w:rsidR="00F2046F" w:rsidP="00F2046F" w:rsidRDefault="00F2046F" w14:paraId="1CCE57A2"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41,380</w:t>
            </w:r>
          </w:p>
        </w:tc>
      </w:tr>
      <w:tr w:rsidRPr="00F2046F" w:rsidR="00F2046F" w:rsidTr="00F2046F" w14:paraId="798FF4EC" w14:textId="77777777">
        <w:trPr>
          <w:trHeight w:val="315"/>
        </w:trPr>
        <w:tc>
          <w:tcPr>
            <w:tcW w:w="1849" w:type="dxa"/>
            <w:gridSpan w:val="2"/>
            <w:tcBorders>
              <w:top w:val="nil"/>
              <w:left w:val="nil"/>
              <w:bottom w:val="single" w:color="auto" w:sz="8" w:space="0"/>
              <w:right w:val="nil"/>
            </w:tcBorders>
            <w:shd w:val="clear" w:color="000000" w:fill="FFFFFF"/>
            <w:noWrap/>
            <w:vAlign w:val="center"/>
            <w:hideMark/>
          </w:tcPr>
          <w:p w:rsidRPr="00F2046F" w:rsidR="00F2046F" w:rsidP="00F2046F" w:rsidRDefault="00F2046F" w14:paraId="53967587"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R-squared</w:t>
            </w:r>
          </w:p>
        </w:tc>
        <w:tc>
          <w:tcPr>
            <w:tcW w:w="925"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4E27AF35"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6379650F" w14:textId="77777777">
            <w:pPr>
              <w:spacing w:after="0" w:line="240" w:lineRule="auto"/>
              <w:rPr>
                <w:rFonts w:ascii="Times New Roman" w:hAnsi="Times New Roman" w:eastAsia="Times New Roman" w:cs="Times New Roman"/>
                <w:color w:val="000000"/>
              </w:rPr>
            </w:pPr>
            <w:r w:rsidRPr="00F2046F">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4326E45D"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0.006</w:t>
            </w:r>
          </w:p>
        </w:tc>
        <w:tc>
          <w:tcPr>
            <w:tcW w:w="920" w:type="dxa"/>
            <w:tcBorders>
              <w:top w:val="nil"/>
              <w:left w:val="nil"/>
              <w:bottom w:val="single" w:color="auto" w:sz="8" w:space="0"/>
              <w:right w:val="nil"/>
            </w:tcBorders>
            <w:shd w:val="clear" w:color="000000" w:fill="FFFFFF"/>
            <w:noWrap/>
            <w:vAlign w:val="center"/>
            <w:hideMark/>
          </w:tcPr>
          <w:p w:rsidRPr="00F2046F" w:rsidR="00F2046F" w:rsidP="00F2046F" w:rsidRDefault="00F2046F" w14:paraId="46139D8D" w14:textId="77777777">
            <w:pPr>
              <w:spacing w:after="0" w:line="240" w:lineRule="auto"/>
              <w:jc w:val="center"/>
              <w:rPr>
                <w:rFonts w:ascii="Times New Roman" w:hAnsi="Times New Roman" w:eastAsia="Times New Roman" w:cs="Times New Roman"/>
                <w:color w:val="000000"/>
              </w:rPr>
            </w:pPr>
            <w:r w:rsidRPr="00F2046F">
              <w:rPr>
                <w:rFonts w:ascii="Times New Roman" w:hAnsi="Times New Roman" w:eastAsia="Times New Roman" w:cs="Times New Roman"/>
                <w:color w:val="000000"/>
              </w:rPr>
              <w:t>0.043</w:t>
            </w:r>
          </w:p>
        </w:tc>
      </w:tr>
    </w:tbl>
    <w:p w:rsidRPr="008C44FE" w:rsidR="00F2046F" w:rsidP="00F2046F" w:rsidRDefault="00F2046F" w14:paraId="59640324" w14:textId="77777777">
      <w:pPr>
        <w:spacing w:after="0" w:line="240" w:lineRule="auto"/>
        <w:contextualSpacing/>
        <w:rPr>
          <w:rFonts w:ascii="Times New Roman" w:hAnsi="Times New Roman" w:cs="Times New Roman"/>
          <w:sz w:val="18"/>
          <w:szCs w:val="18"/>
        </w:rPr>
      </w:pPr>
    </w:p>
    <w:p w:rsidRPr="004E277F" w:rsidR="00D57D9C" w:rsidP="00FF57FD" w:rsidRDefault="00D57D9C" w14:paraId="7BB6DA28" w14:textId="2A7EA47D">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Source: Author</w:t>
      </w:r>
      <w:r w:rsidRPr="004E277F" w:rsidR="00F12158">
        <w:rPr>
          <w:rFonts w:ascii="Times New Roman" w:hAnsi="Times New Roman" w:cs="Times New Roman"/>
          <w:sz w:val="18"/>
          <w:szCs w:val="18"/>
        </w:rPr>
        <w:t>s</w:t>
      </w:r>
      <w:r w:rsidRPr="004E277F" w:rsidR="00275CED">
        <w:rPr>
          <w:rFonts w:ascii="Times New Roman" w:hAnsi="Times New Roman" w:cs="Times New Roman"/>
          <w:sz w:val="18"/>
          <w:szCs w:val="18"/>
        </w:rPr>
        <w:t>’ estimates</w:t>
      </w:r>
    </w:p>
    <w:p w:rsidRPr="004E277F" w:rsidR="00745211" w:rsidP="00FF57FD" w:rsidRDefault="00745211" w14:paraId="14D8D7A6" w14:textId="77777777">
      <w:pPr>
        <w:spacing w:after="0" w:line="276" w:lineRule="auto"/>
        <w:contextualSpacing/>
        <w:rPr>
          <w:rFonts w:ascii="Times New Roman" w:hAnsi="Times New Roman" w:cs="Times New Roman"/>
        </w:rPr>
      </w:pPr>
    </w:p>
    <w:p w:rsidR="000E4572" w:rsidP="00735DF5" w:rsidRDefault="007627E5" w14:paraId="29B2F5C8" w14:textId="3D17B050">
      <w:pPr>
        <w:tabs>
          <w:tab w:val="num" w:pos="720"/>
        </w:tabs>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However, focusing on a </w:t>
      </w:r>
      <w:r w:rsidRPr="004E277F" w:rsidR="000623A8">
        <w:rPr>
          <w:rFonts w:ascii="Times New Roman" w:hAnsi="Times New Roman" w:cs="Times New Roman"/>
          <w:sz w:val="24"/>
          <w:szCs w:val="24"/>
        </w:rPr>
        <w:t>CADT’s</w:t>
      </w:r>
      <w:r w:rsidRPr="004E277F" w:rsidR="00912637">
        <w:rPr>
          <w:rFonts w:ascii="Times New Roman" w:hAnsi="Times New Roman" w:cs="Times New Roman"/>
          <w:sz w:val="24"/>
          <w:szCs w:val="24"/>
        </w:rPr>
        <w:t xml:space="preserve"> </w:t>
      </w:r>
      <w:r w:rsidRPr="004E277F" w:rsidR="00F34486">
        <w:rPr>
          <w:rFonts w:ascii="Times New Roman" w:hAnsi="Times New Roman" w:cs="Times New Roman"/>
          <w:sz w:val="24"/>
          <w:szCs w:val="24"/>
        </w:rPr>
        <w:t xml:space="preserve">processing </w:t>
      </w:r>
      <w:r w:rsidRPr="004E277F" w:rsidR="00912637">
        <w:rPr>
          <w:rFonts w:ascii="Times New Roman" w:hAnsi="Times New Roman" w:cs="Times New Roman"/>
          <w:sz w:val="24"/>
          <w:szCs w:val="24"/>
        </w:rPr>
        <w:t>stage</w:t>
      </w:r>
      <w:r w:rsidRPr="004E277F" w:rsidR="000623A8">
        <w:rPr>
          <w:rFonts w:ascii="Times New Roman" w:hAnsi="Times New Roman" w:cs="Times New Roman"/>
          <w:sz w:val="24"/>
          <w:szCs w:val="24"/>
        </w:rPr>
        <w:t xml:space="preserve"> </w:t>
      </w:r>
      <w:r w:rsidRPr="004E277F">
        <w:rPr>
          <w:rFonts w:ascii="Times New Roman" w:hAnsi="Times New Roman" w:cs="Times New Roman"/>
          <w:sz w:val="24"/>
          <w:szCs w:val="24"/>
        </w:rPr>
        <w:t xml:space="preserve">complicates these findings, and suggests that the likelihood for land-related conflicts </w:t>
      </w:r>
      <w:r w:rsidR="006007A7">
        <w:rPr>
          <w:rFonts w:ascii="Times New Roman" w:hAnsi="Times New Roman" w:cs="Times New Roman"/>
          <w:sz w:val="24"/>
          <w:szCs w:val="24"/>
        </w:rPr>
        <w:t>is</w:t>
      </w:r>
      <w:r w:rsidRPr="004E277F">
        <w:rPr>
          <w:rFonts w:ascii="Times New Roman" w:hAnsi="Times New Roman" w:cs="Times New Roman"/>
          <w:sz w:val="24"/>
          <w:szCs w:val="24"/>
        </w:rPr>
        <w:t xml:space="preserve"> only higher in CADTs that are “</w:t>
      </w:r>
      <w:r w:rsidRPr="004E277F" w:rsidR="004168DB">
        <w:rPr>
          <w:rFonts w:ascii="Times New Roman" w:hAnsi="Times New Roman" w:cs="Times New Roman"/>
          <w:sz w:val="24"/>
          <w:szCs w:val="24"/>
        </w:rPr>
        <w:t>approved</w:t>
      </w:r>
      <w:r w:rsidRPr="004E277F">
        <w:rPr>
          <w:rFonts w:ascii="Times New Roman" w:hAnsi="Times New Roman" w:cs="Times New Roman"/>
          <w:sz w:val="24"/>
          <w:szCs w:val="24"/>
        </w:rPr>
        <w:t xml:space="preserve"> by not fully awarded.”</w:t>
      </w:r>
      <w:r w:rsidRPr="004E277F" w:rsidR="00912637">
        <w:rPr>
          <w:rFonts w:ascii="Times New Roman" w:hAnsi="Times New Roman" w:cs="Times New Roman"/>
          <w:sz w:val="24"/>
          <w:szCs w:val="24"/>
        </w:rPr>
        <w:t xml:space="preserve"> </w:t>
      </w:r>
      <w:r w:rsidRPr="004E277F" w:rsidR="004C4369">
        <w:rPr>
          <w:rFonts w:ascii="Times New Roman" w:hAnsi="Times New Roman" w:cs="Times New Roman"/>
          <w:sz w:val="24"/>
          <w:szCs w:val="24"/>
        </w:rPr>
        <w:t xml:space="preserve">The findings described above refer </w:t>
      </w:r>
      <w:r w:rsidRPr="004E277F">
        <w:rPr>
          <w:rFonts w:ascii="Times New Roman" w:hAnsi="Times New Roman" w:cs="Times New Roman"/>
          <w:sz w:val="24"/>
          <w:szCs w:val="24"/>
        </w:rPr>
        <w:t>analysis of all</w:t>
      </w:r>
      <w:r w:rsidRPr="004E277F" w:rsidR="00411395">
        <w:rPr>
          <w:rFonts w:ascii="Times New Roman" w:hAnsi="Times New Roman" w:cs="Times New Roman"/>
          <w:sz w:val="24"/>
          <w:szCs w:val="24"/>
        </w:rPr>
        <w:t xml:space="preserve"> CADT</w:t>
      </w:r>
      <w:r w:rsidRPr="004E277F" w:rsidR="000623A8">
        <w:rPr>
          <w:rFonts w:ascii="Times New Roman" w:hAnsi="Times New Roman" w:cs="Times New Roman"/>
          <w:sz w:val="24"/>
          <w:szCs w:val="24"/>
        </w:rPr>
        <w:t>s</w:t>
      </w:r>
      <w:r w:rsidRPr="004E277F">
        <w:rPr>
          <w:rFonts w:ascii="Times New Roman" w:hAnsi="Times New Roman" w:cs="Times New Roman"/>
          <w:sz w:val="24"/>
          <w:szCs w:val="24"/>
        </w:rPr>
        <w:t xml:space="preserve">, whether they are “fully awarded” or experiencing processing delays – “approved but not fully awarded.” When dividing the data into these two categories, the correlations change slightly. In fact, contrary to Table </w:t>
      </w:r>
      <w:r w:rsidRPr="004E277F" w:rsidR="00735DF5">
        <w:rPr>
          <w:rFonts w:ascii="Times New Roman" w:hAnsi="Times New Roman" w:cs="Times New Roman"/>
          <w:sz w:val="24"/>
          <w:szCs w:val="24"/>
        </w:rPr>
        <w:t>2</w:t>
      </w:r>
      <w:r w:rsidRPr="004E277F">
        <w:rPr>
          <w:rFonts w:ascii="Times New Roman" w:hAnsi="Times New Roman" w:cs="Times New Roman"/>
          <w:sz w:val="24"/>
          <w:szCs w:val="24"/>
        </w:rPr>
        <w:t xml:space="preserve"> above, we find that fully awarded CADTs</w:t>
      </w:r>
      <w:r w:rsidRPr="004E277F" w:rsidR="00411395">
        <w:rPr>
          <w:rFonts w:ascii="Times New Roman" w:hAnsi="Times New Roman" w:cs="Times New Roman"/>
          <w:sz w:val="24"/>
          <w:szCs w:val="24"/>
        </w:rPr>
        <w:t xml:space="preserve"> are</w:t>
      </w:r>
      <w:r w:rsidRPr="004E277F">
        <w:rPr>
          <w:rFonts w:ascii="Times New Roman" w:hAnsi="Times New Roman" w:cs="Times New Roman"/>
          <w:sz w:val="24"/>
          <w:szCs w:val="24"/>
        </w:rPr>
        <w:t xml:space="preserve"> actually</w:t>
      </w:r>
      <w:r w:rsidRPr="004E277F" w:rsidR="00411395">
        <w:rPr>
          <w:rFonts w:ascii="Times New Roman" w:hAnsi="Times New Roman" w:cs="Times New Roman"/>
          <w:sz w:val="24"/>
          <w:szCs w:val="24"/>
        </w:rPr>
        <w:t xml:space="preserve"> associated with </w:t>
      </w:r>
      <w:r w:rsidRPr="004E277F" w:rsidR="00411395">
        <w:rPr>
          <w:rFonts w:ascii="Times New Roman" w:hAnsi="Times New Roman" w:cs="Times New Roman"/>
          <w:i/>
          <w:iCs/>
          <w:sz w:val="24"/>
          <w:szCs w:val="24"/>
        </w:rPr>
        <w:t>less</w:t>
      </w:r>
      <w:r w:rsidRPr="004E277F" w:rsidR="00411395">
        <w:rPr>
          <w:rFonts w:ascii="Times New Roman" w:hAnsi="Times New Roman" w:cs="Times New Roman"/>
          <w:sz w:val="24"/>
          <w:szCs w:val="24"/>
        </w:rPr>
        <w:t xml:space="preserve"> conflict</w:t>
      </w:r>
      <w:r w:rsidRPr="004E277F" w:rsidR="00006C37">
        <w:rPr>
          <w:rFonts w:ascii="Times New Roman" w:hAnsi="Times New Roman" w:cs="Times New Roman"/>
          <w:sz w:val="24"/>
          <w:szCs w:val="24"/>
        </w:rPr>
        <w:t xml:space="preserve">, whether land-related </w:t>
      </w:r>
      <w:r w:rsidR="00E04FBE">
        <w:rPr>
          <w:rFonts w:ascii="Times New Roman" w:hAnsi="Times New Roman" w:cs="Times New Roman"/>
          <w:sz w:val="24"/>
          <w:szCs w:val="24"/>
        </w:rPr>
        <w:t>or</w:t>
      </w:r>
      <w:r w:rsidRPr="004E277F" w:rsidR="00006C37">
        <w:rPr>
          <w:rFonts w:ascii="Times New Roman" w:hAnsi="Times New Roman" w:cs="Times New Roman"/>
          <w:sz w:val="24"/>
          <w:szCs w:val="24"/>
        </w:rPr>
        <w:t xml:space="preserve"> not. On the other </w:t>
      </w:r>
      <w:r w:rsidRPr="004E277F" w:rsidR="009701F4">
        <w:rPr>
          <w:rFonts w:ascii="Times New Roman" w:hAnsi="Times New Roman" w:cs="Times New Roman"/>
          <w:sz w:val="24"/>
          <w:szCs w:val="24"/>
        </w:rPr>
        <w:t>ha</w:t>
      </w:r>
      <w:r w:rsidRPr="004E277F" w:rsidR="00006C37">
        <w:rPr>
          <w:rFonts w:ascii="Times New Roman" w:hAnsi="Times New Roman" w:cs="Times New Roman"/>
          <w:sz w:val="24"/>
          <w:szCs w:val="24"/>
        </w:rPr>
        <w:t xml:space="preserve">nd, we find that approved but not fully awarded CADTs are </w:t>
      </w:r>
    </w:p>
    <w:p w:rsidRPr="004E277F" w:rsidR="00E53552" w:rsidP="00735DF5" w:rsidRDefault="00006C37" w14:paraId="03F01487" w14:textId="26783DC4">
      <w:pPr>
        <w:tabs>
          <w:tab w:val="num" w:pos="720"/>
        </w:tabs>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 xml:space="preserve">associated with </w:t>
      </w:r>
      <w:r w:rsidRPr="004E277F">
        <w:rPr>
          <w:rFonts w:ascii="Times New Roman" w:hAnsi="Times New Roman" w:cs="Times New Roman"/>
          <w:i/>
          <w:iCs/>
          <w:sz w:val="24"/>
          <w:szCs w:val="24"/>
        </w:rPr>
        <w:t xml:space="preserve">less </w:t>
      </w:r>
      <w:r w:rsidRPr="004E277F">
        <w:rPr>
          <w:rFonts w:ascii="Times New Roman" w:hAnsi="Times New Roman" w:cs="Times New Roman"/>
          <w:sz w:val="24"/>
          <w:szCs w:val="24"/>
        </w:rPr>
        <w:t xml:space="preserve">non-land-related conflict but </w:t>
      </w:r>
      <w:r w:rsidRPr="004E277F">
        <w:rPr>
          <w:rFonts w:ascii="Times New Roman" w:hAnsi="Times New Roman" w:cs="Times New Roman"/>
          <w:i/>
          <w:iCs/>
          <w:sz w:val="24"/>
          <w:szCs w:val="24"/>
        </w:rPr>
        <w:t xml:space="preserve">more </w:t>
      </w:r>
      <w:r w:rsidRPr="004E277F">
        <w:rPr>
          <w:rFonts w:ascii="Times New Roman" w:hAnsi="Times New Roman" w:cs="Times New Roman"/>
          <w:sz w:val="24"/>
          <w:szCs w:val="24"/>
        </w:rPr>
        <w:t>land-related conflict</w:t>
      </w:r>
      <w:r w:rsidRPr="004E277F" w:rsidR="00411395">
        <w:rPr>
          <w:rFonts w:ascii="Times New Roman" w:hAnsi="Times New Roman" w:cs="Times New Roman"/>
          <w:sz w:val="24"/>
          <w:szCs w:val="24"/>
        </w:rPr>
        <w:t>.</w:t>
      </w:r>
      <w:r w:rsidRPr="004E277F">
        <w:rPr>
          <w:rFonts w:ascii="Times New Roman" w:hAnsi="Times New Roman" w:cs="Times New Roman"/>
          <w:sz w:val="24"/>
          <w:szCs w:val="24"/>
        </w:rPr>
        <w:t xml:space="preserve"> Thus, the pair of finding</w:t>
      </w:r>
      <w:r w:rsidR="00FC4238">
        <w:rPr>
          <w:rFonts w:ascii="Times New Roman" w:hAnsi="Times New Roman" w:cs="Times New Roman"/>
          <w:sz w:val="24"/>
          <w:szCs w:val="24"/>
        </w:rPr>
        <w:t>s</w:t>
      </w:r>
      <w:r w:rsidRPr="004E277F">
        <w:rPr>
          <w:rFonts w:ascii="Times New Roman" w:hAnsi="Times New Roman" w:cs="Times New Roman"/>
          <w:sz w:val="24"/>
          <w:szCs w:val="24"/>
        </w:rPr>
        <w:t xml:space="preserve"> presented above – that CADTs have a lower likelihood of general conflicts but a higher likelihood of land-related conflicts </w:t>
      </w:r>
      <w:r w:rsidRPr="004E277F">
        <w:rPr>
          <w:rFonts w:ascii="Times New Roman" w:hAnsi="Times New Roman" w:cs="Times New Roman"/>
          <w:sz w:val="24"/>
          <w:szCs w:val="24"/>
        </w:rPr>
        <w:softHyphen/>
        <w:t xml:space="preserve">– appears to only hold for approved but not fully awarded CADTs. </w:t>
      </w:r>
      <w:r w:rsidRPr="004E277F" w:rsidR="00E35E31">
        <w:rPr>
          <w:rFonts w:ascii="Times New Roman" w:hAnsi="Times New Roman" w:cs="Times New Roman"/>
          <w:sz w:val="24"/>
          <w:szCs w:val="24"/>
        </w:rPr>
        <w:t xml:space="preserve">Table </w:t>
      </w:r>
      <w:r w:rsidRPr="004E277F" w:rsidR="00735DF5">
        <w:rPr>
          <w:rFonts w:ascii="Times New Roman" w:hAnsi="Times New Roman" w:cs="Times New Roman"/>
          <w:sz w:val="24"/>
          <w:szCs w:val="24"/>
        </w:rPr>
        <w:t>3</w:t>
      </w:r>
      <w:r w:rsidRPr="004E277F" w:rsidR="00E35E31">
        <w:rPr>
          <w:rFonts w:ascii="Times New Roman" w:hAnsi="Times New Roman" w:cs="Times New Roman"/>
          <w:sz w:val="24"/>
          <w:szCs w:val="24"/>
        </w:rPr>
        <w:t xml:space="preserve"> presents the regression results of this level of the analysis.</w:t>
      </w:r>
      <w:r w:rsidRPr="004E277F" w:rsidR="00E35E31">
        <w:rPr>
          <w:rStyle w:val="FootnoteReference"/>
          <w:rFonts w:ascii="Times New Roman" w:hAnsi="Times New Roman" w:cs="Times New Roman"/>
          <w:sz w:val="24"/>
          <w:szCs w:val="24"/>
        </w:rPr>
        <w:footnoteReference w:id="19"/>
      </w:r>
      <w:r w:rsidRPr="004E277F" w:rsidR="00E35E31">
        <w:rPr>
          <w:rFonts w:ascii="Times New Roman" w:hAnsi="Times New Roman" w:cs="Times New Roman"/>
          <w:sz w:val="24"/>
          <w:szCs w:val="24"/>
        </w:rPr>
        <w:t xml:space="preserve"> </w:t>
      </w:r>
      <w:r w:rsidRPr="004E277F">
        <w:rPr>
          <w:rFonts w:ascii="Times New Roman" w:hAnsi="Times New Roman" w:cs="Times New Roman"/>
          <w:sz w:val="24"/>
          <w:szCs w:val="24"/>
        </w:rPr>
        <w:t>In other words, the</w:t>
      </w:r>
      <w:r w:rsidRPr="004E277F" w:rsidR="00E35E31">
        <w:rPr>
          <w:rFonts w:ascii="Times New Roman" w:hAnsi="Times New Roman" w:cs="Times New Roman"/>
          <w:sz w:val="24"/>
          <w:szCs w:val="24"/>
        </w:rPr>
        <w:t xml:space="preserve"> correlation between land-related conflicts and CADTs appears to be entirely driven by those </w:t>
      </w:r>
      <w:r w:rsidRPr="004E277F" w:rsidR="00E35E31">
        <w:rPr>
          <w:rFonts w:ascii="Times New Roman" w:hAnsi="Times New Roman" w:cs="Times New Roman"/>
          <w:sz w:val="24"/>
          <w:szCs w:val="24"/>
        </w:rPr>
        <w:t xml:space="preserve">CADTs that are experiencing processing delays. </w:t>
      </w:r>
      <w:bookmarkStart w:name="_Hlk134178129" w:id="8"/>
      <w:r w:rsidRPr="004E277F" w:rsidR="00E35E31">
        <w:rPr>
          <w:rFonts w:ascii="Times New Roman" w:hAnsi="Times New Roman" w:cs="Times New Roman"/>
          <w:sz w:val="24"/>
          <w:szCs w:val="24"/>
        </w:rPr>
        <w:t>F</w:t>
      </w:r>
      <w:r w:rsidRPr="004E277F" w:rsidR="009B5CA1">
        <w:rPr>
          <w:rFonts w:ascii="Times New Roman" w:hAnsi="Times New Roman" w:cs="Times New Roman"/>
          <w:sz w:val="24"/>
          <w:szCs w:val="24"/>
        </w:rPr>
        <w:t>ully awar</w:t>
      </w:r>
      <w:r w:rsidRPr="004E277F" w:rsidR="00701CB6">
        <w:rPr>
          <w:rFonts w:ascii="Times New Roman" w:hAnsi="Times New Roman" w:cs="Times New Roman"/>
          <w:sz w:val="24"/>
          <w:szCs w:val="24"/>
        </w:rPr>
        <w:t>d</w:t>
      </w:r>
      <w:r w:rsidRPr="004E277F" w:rsidR="009B5CA1">
        <w:rPr>
          <w:rFonts w:ascii="Times New Roman" w:hAnsi="Times New Roman" w:cs="Times New Roman"/>
          <w:sz w:val="24"/>
          <w:szCs w:val="24"/>
        </w:rPr>
        <w:t>ed CADT</w:t>
      </w:r>
      <w:r w:rsidRPr="004E277F" w:rsidR="00E81DB3">
        <w:rPr>
          <w:rFonts w:ascii="Times New Roman" w:hAnsi="Times New Roman" w:cs="Times New Roman"/>
          <w:sz w:val="24"/>
          <w:szCs w:val="24"/>
        </w:rPr>
        <w:t xml:space="preserve"> areas</w:t>
      </w:r>
      <w:r w:rsidRPr="004E277F" w:rsidR="009B5CA1">
        <w:rPr>
          <w:rFonts w:ascii="Times New Roman" w:hAnsi="Times New Roman" w:cs="Times New Roman"/>
          <w:sz w:val="24"/>
          <w:szCs w:val="24"/>
        </w:rPr>
        <w:t xml:space="preserve"> reduce </w:t>
      </w:r>
      <w:r w:rsidRPr="004E277F" w:rsidR="00912637">
        <w:rPr>
          <w:rFonts w:ascii="Times New Roman" w:hAnsi="Times New Roman" w:cs="Times New Roman"/>
          <w:sz w:val="24"/>
          <w:szCs w:val="24"/>
        </w:rPr>
        <w:t xml:space="preserve">the probability of </w:t>
      </w:r>
      <w:r w:rsidRPr="004E277F" w:rsidR="009B5CA1">
        <w:rPr>
          <w:rFonts w:ascii="Times New Roman" w:hAnsi="Times New Roman" w:cs="Times New Roman"/>
          <w:sz w:val="24"/>
          <w:szCs w:val="24"/>
        </w:rPr>
        <w:t>land conflict</w:t>
      </w:r>
      <w:r w:rsidRPr="004E277F" w:rsidR="00E35E31">
        <w:rPr>
          <w:rFonts w:ascii="Times New Roman" w:hAnsi="Times New Roman" w:cs="Times New Roman"/>
          <w:sz w:val="24"/>
          <w:szCs w:val="24"/>
        </w:rPr>
        <w:t>,</w:t>
      </w:r>
      <w:r w:rsidRPr="004E277F" w:rsidR="009B5CA1">
        <w:rPr>
          <w:rFonts w:ascii="Times New Roman" w:hAnsi="Times New Roman" w:cs="Times New Roman"/>
          <w:sz w:val="24"/>
          <w:szCs w:val="24"/>
        </w:rPr>
        <w:t xml:space="preserve"> but when still </w:t>
      </w:r>
      <w:r w:rsidRPr="004E277F" w:rsidR="00701CB6">
        <w:rPr>
          <w:rFonts w:ascii="Times New Roman" w:hAnsi="Times New Roman" w:cs="Times New Roman"/>
          <w:sz w:val="24"/>
          <w:szCs w:val="24"/>
        </w:rPr>
        <w:t xml:space="preserve">being </w:t>
      </w:r>
      <w:r w:rsidRPr="004E277F" w:rsidR="009B5CA1">
        <w:rPr>
          <w:rFonts w:ascii="Times New Roman" w:hAnsi="Times New Roman" w:cs="Times New Roman"/>
          <w:sz w:val="24"/>
          <w:szCs w:val="24"/>
        </w:rPr>
        <w:t>proces</w:t>
      </w:r>
      <w:r w:rsidRPr="004E277F" w:rsidR="00701CB6">
        <w:rPr>
          <w:rFonts w:ascii="Times New Roman" w:hAnsi="Times New Roman" w:cs="Times New Roman"/>
          <w:sz w:val="24"/>
          <w:szCs w:val="24"/>
        </w:rPr>
        <w:t>sed</w:t>
      </w:r>
      <w:r w:rsidRPr="004E277F" w:rsidR="009B5CA1">
        <w:rPr>
          <w:rFonts w:ascii="Times New Roman" w:hAnsi="Times New Roman" w:cs="Times New Roman"/>
          <w:sz w:val="24"/>
          <w:szCs w:val="24"/>
        </w:rPr>
        <w:t>,</w:t>
      </w:r>
      <w:r w:rsidRPr="004E277F" w:rsidR="00E35E31">
        <w:rPr>
          <w:rFonts w:ascii="Times New Roman" w:hAnsi="Times New Roman" w:cs="Times New Roman"/>
          <w:sz w:val="24"/>
          <w:szCs w:val="24"/>
        </w:rPr>
        <w:t xml:space="preserve"> the presence of CADTs</w:t>
      </w:r>
      <w:r w:rsidRPr="004E277F" w:rsidR="009B5CA1">
        <w:rPr>
          <w:rFonts w:ascii="Times New Roman" w:hAnsi="Times New Roman" w:cs="Times New Roman"/>
          <w:sz w:val="24"/>
          <w:szCs w:val="24"/>
        </w:rPr>
        <w:t xml:space="preserve"> do</w:t>
      </w:r>
      <w:r w:rsidRPr="004E277F" w:rsidR="00E35E31">
        <w:rPr>
          <w:rFonts w:ascii="Times New Roman" w:hAnsi="Times New Roman" w:cs="Times New Roman"/>
          <w:sz w:val="24"/>
          <w:szCs w:val="24"/>
        </w:rPr>
        <w:t>es</w:t>
      </w:r>
      <w:r w:rsidRPr="004E277F" w:rsidR="009B5CA1">
        <w:rPr>
          <w:rFonts w:ascii="Times New Roman" w:hAnsi="Times New Roman" w:cs="Times New Roman"/>
          <w:sz w:val="24"/>
          <w:szCs w:val="24"/>
        </w:rPr>
        <w:t xml:space="preserve"> not have the same effect</w:t>
      </w:r>
      <w:bookmarkEnd w:id="8"/>
      <w:r w:rsidRPr="004E277F" w:rsidR="009B5CA1">
        <w:rPr>
          <w:rFonts w:ascii="Times New Roman" w:hAnsi="Times New Roman" w:cs="Times New Roman"/>
          <w:sz w:val="24"/>
          <w:szCs w:val="24"/>
        </w:rPr>
        <w:t xml:space="preserve">. </w:t>
      </w:r>
    </w:p>
    <w:p w:rsidRPr="004E277F" w:rsidR="00517E3E" w:rsidP="00FF57FD" w:rsidRDefault="00517E3E" w14:paraId="53049C15" w14:textId="77777777">
      <w:pPr>
        <w:tabs>
          <w:tab w:val="num" w:pos="720"/>
        </w:tabs>
        <w:spacing w:after="0" w:line="276" w:lineRule="auto"/>
        <w:contextualSpacing/>
        <w:rPr>
          <w:rFonts w:ascii="Times New Roman" w:hAnsi="Times New Roman" w:cs="Times New Roman"/>
        </w:rPr>
      </w:pPr>
    </w:p>
    <w:p w:rsidR="006D6FA4" w:rsidP="00FF57FD" w:rsidRDefault="00B0012F" w14:paraId="72842811" w14:textId="2213A645">
      <w:pPr>
        <w:spacing w:after="0" w:line="276" w:lineRule="auto"/>
        <w:contextualSpacing/>
        <w:rPr>
          <w:rFonts w:ascii="Times New Roman" w:hAnsi="Times New Roman" w:cs="Times New Roman"/>
          <w:sz w:val="24"/>
          <w:szCs w:val="24"/>
        </w:rPr>
      </w:pPr>
      <w:r w:rsidRPr="00C6665E">
        <w:rPr>
          <w:rFonts w:ascii="Times New Roman" w:hAnsi="Times New Roman" w:cs="Times New Roman"/>
          <w:sz w:val="24"/>
          <w:szCs w:val="24"/>
        </w:rPr>
        <w:t xml:space="preserve">Table </w:t>
      </w:r>
      <w:r w:rsidRPr="00C6665E" w:rsidR="00735DF5">
        <w:rPr>
          <w:rFonts w:ascii="Times New Roman" w:hAnsi="Times New Roman" w:cs="Times New Roman"/>
          <w:sz w:val="24"/>
          <w:szCs w:val="24"/>
        </w:rPr>
        <w:t>3</w:t>
      </w:r>
      <w:r w:rsidRPr="00C6665E">
        <w:rPr>
          <w:rFonts w:ascii="Times New Roman" w:hAnsi="Times New Roman" w:cs="Times New Roman"/>
          <w:sz w:val="24"/>
          <w:szCs w:val="24"/>
        </w:rPr>
        <w:t xml:space="preserve">. </w:t>
      </w:r>
      <w:r w:rsidRPr="00C6665E" w:rsidR="00860E4C">
        <w:rPr>
          <w:rFonts w:ascii="Times New Roman" w:hAnsi="Times New Roman" w:cs="Times New Roman"/>
          <w:sz w:val="24"/>
          <w:szCs w:val="24"/>
        </w:rPr>
        <w:t>LPM Estimation results for CADT status</w:t>
      </w:r>
      <w:r w:rsidRPr="00C6665E" w:rsidR="00176078">
        <w:rPr>
          <w:rFonts w:ascii="Times New Roman" w:hAnsi="Times New Roman" w:cs="Times New Roman"/>
          <w:sz w:val="24"/>
          <w:szCs w:val="24"/>
        </w:rPr>
        <w:t xml:space="preserve"> (2012-2020)</w:t>
      </w:r>
    </w:p>
    <w:tbl>
      <w:tblPr>
        <w:tblW w:w="6266" w:type="dxa"/>
        <w:tblLook w:val="04A0" w:firstRow="1" w:lastRow="0" w:firstColumn="1" w:lastColumn="0" w:noHBand="0" w:noVBand="1"/>
      </w:tblPr>
      <w:tblGrid>
        <w:gridCol w:w="2315"/>
        <w:gridCol w:w="271"/>
        <w:gridCol w:w="920"/>
        <w:gridCol w:w="920"/>
        <w:gridCol w:w="920"/>
        <w:gridCol w:w="920"/>
      </w:tblGrid>
      <w:tr w:rsidRPr="0077507B" w:rsidR="0077507B" w:rsidTr="0077507B" w14:paraId="19CCD493" w14:textId="77777777">
        <w:trPr>
          <w:trHeight w:val="315"/>
        </w:trPr>
        <w:tc>
          <w:tcPr>
            <w:tcW w:w="2586" w:type="dxa"/>
            <w:gridSpan w:val="2"/>
            <w:tcBorders>
              <w:top w:val="nil"/>
              <w:left w:val="nil"/>
              <w:bottom w:val="single" w:color="auto" w:sz="8" w:space="0"/>
              <w:right w:val="nil"/>
            </w:tcBorders>
            <w:shd w:val="clear" w:color="000000" w:fill="FFFFFF"/>
            <w:noWrap/>
            <w:vAlign w:val="center"/>
            <w:hideMark/>
          </w:tcPr>
          <w:p w:rsidRPr="0077507B" w:rsidR="0077507B" w:rsidP="0077507B" w:rsidRDefault="0077507B" w14:paraId="7484C410"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VARIABLES</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24629E36"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765C55F4"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4F5A77C3"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Land</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5CB15313"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No Land</w:t>
            </w:r>
          </w:p>
        </w:tc>
      </w:tr>
      <w:tr w:rsidRPr="0077507B" w:rsidR="0077507B" w:rsidTr="0077507B" w14:paraId="697D095B" w14:textId="77777777">
        <w:trPr>
          <w:trHeight w:val="300"/>
        </w:trPr>
        <w:tc>
          <w:tcPr>
            <w:tcW w:w="3506" w:type="dxa"/>
            <w:gridSpan w:val="3"/>
            <w:tcBorders>
              <w:top w:val="single" w:color="auto" w:sz="8" w:space="0"/>
              <w:left w:val="nil"/>
              <w:bottom w:val="nil"/>
              <w:right w:val="nil"/>
            </w:tcBorders>
            <w:shd w:val="clear" w:color="000000" w:fill="FFFFFF"/>
            <w:noWrap/>
            <w:vAlign w:val="center"/>
            <w:hideMark/>
          </w:tcPr>
          <w:p w:rsidRPr="0077507B" w:rsidR="0077507B" w:rsidP="0077507B" w:rsidRDefault="0077507B" w14:paraId="6203C89E"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Awarded</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46343E99"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5D524E52"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-0.003</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3993785B"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-0.016</w:t>
            </w:r>
          </w:p>
        </w:tc>
      </w:tr>
      <w:tr w:rsidRPr="0077507B" w:rsidR="0077507B" w:rsidTr="0077507B" w14:paraId="42D8AF7C" w14:textId="77777777">
        <w:trPr>
          <w:trHeight w:val="300"/>
        </w:trPr>
        <w:tc>
          <w:tcPr>
            <w:tcW w:w="2315" w:type="dxa"/>
            <w:tcBorders>
              <w:top w:val="nil"/>
              <w:left w:val="nil"/>
              <w:bottom w:val="nil"/>
              <w:right w:val="nil"/>
            </w:tcBorders>
            <w:shd w:val="clear" w:color="000000" w:fill="FFFFFF"/>
            <w:noWrap/>
            <w:vAlign w:val="center"/>
            <w:hideMark/>
          </w:tcPr>
          <w:p w:rsidRPr="0077507B" w:rsidR="0077507B" w:rsidP="0077507B" w:rsidRDefault="0077507B" w14:paraId="7CDCE124"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271" w:type="dxa"/>
            <w:tcBorders>
              <w:top w:val="nil"/>
              <w:left w:val="nil"/>
              <w:bottom w:val="nil"/>
              <w:right w:val="nil"/>
            </w:tcBorders>
            <w:shd w:val="clear" w:color="000000" w:fill="FFFFFF"/>
            <w:noWrap/>
            <w:vAlign w:val="center"/>
            <w:hideMark/>
          </w:tcPr>
          <w:p w:rsidRPr="0077507B" w:rsidR="0077507B" w:rsidP="0077507B" w:rsidRDefault="0077507B" w14:paraId="40B6104C"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239C14F1"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35DC3984"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5C97603B"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[0.003]</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3653AB20"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[0.028]</w:t>
            </w:r>
          </w:p>
        </w:tc>
      </w:tr>
      <w:tr w:rsidRPr="0077507B" w:rsidR="0077507B" w:rsidTr="0077507B" w14:paraId="19BFBC9F" w14:textId="77777777">
        <w:trPr>
          <w:trHeight w:val="300"/>
        </w:trPr>
        <w:tc>
          <w:tcPr>
            <w:tcW w:w="2586" w:type="dxa"/>
            <w:gridSpan w:val="2"/>
            <w:tcBorders>
              <w:top w:val="nil"/>
              <w:left w:val="nil"/>
              <w:bottom w:val="nil"/>
              <w:right w:val="nil"/>
            </w:tcBorders>
            <w:shd w:val="clear" w:color="000000" w:fill="FFFFFF"/>
            <w:noWrap/>
            <w:vAlign w:val="center"/>
            <w:hideMark/>
          </w:tcPr>
          <w:p w:rsidRPr="0077507B" w:rsidR="0077507B" w:rsidP="0077507B" w:rsidRDefault="0077507B" w14:paraId="0DD0FF1E"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Approved</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25D7D7EC"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64835126"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1CCD0589"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0.001</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005A0D60"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-0.026</w:t>
            </w:r>
          </w:p>
        </w:tc>
      </w:tr>
      <w:tr w:rsidRPr="0077507B" w:rsidR="0077507B" w:rsidTr="0077507B" w14:paraId="30ECFA1C" w14:textId="77777777">
        <w:trPr>
          <w:trHeight w:val="300"/>
        </w:trPr>
        <w:tc>
          <w:tcPr>
            <w:tcW w:w="2315" w:type="dxa"/>
            <w:tcBorders>
              <w:top w:val="nil"/>
              <w:left w:val="nil"/>
              <w:bottom w:val="nil"/>
              <w:right w:val="nil"/>
            </w:tcBorders>
            <w:shd w:val="clear" w:color="000000" w:fill="FFFFFF"/>
            <w:noWrap/>
            <w:vAlign w:val="center"/>
            <w:hideMark/>
          </w:tcPr>
          <w:p w:rsidRPr="0077507B" w:rsidR="0077507B" w:rsidP="0077507B" w:rsidRDefault="0077507B" w14:paraId="6BB3E1B3"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271" w:type="dxa"/>
            <w:tcBorders>
              <w:top w:val="nil"/>
              <w:left w:val="nil"/>
              <w:bottom w:val="nil"/>
              <w:right w:val="nil"/>
            </w:tcBorders>
            <w:shd w:val="clear" w:color="000000" w:fill="FFFFFF"/>
            <w:noWrap/>
            <w:vAlign w:val="center"/>
            <w:hideMark/>
          </w:tcPr>
          <w:p w:rsidRPr="0077507B" w:rsidR="0077507B" w:rsidP="0077507B" w:rsidRDefault="0077507B" w14:paraId="6EE6723D"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19B974E4"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7AC60380"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198139F1"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[0.001]</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0D989085"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[0.016]</w:t>
            </w:r>
          </w:p>
        </w:tc>
      </w:tr>
      <w:tr w:rsidRPr="0077507B" w:rsidR="0077507B" w:rsidTr="0077507B" w14:paraId="37E1E64A" w14:textId="77777777">
        <w:trPr>
          <w:trHeight w:val="300"/>
        </w:trPr>
        <w:tc>
          <w:tcPr>
            <w:tcW w:w="2586" w:type="dxa"/>
            <w:gridSpan w:val="2"/>
            <w:tcBorders>
              <w:top w:val="nil"/>
              <w:left w:val="nil"/>
              <w:bottom w:val="nil"/>
              <w:right w:val="nil"/>
            </w:tcBorders>
            <w:shd w:val="clear" w:color="000000" w:fill="FFFFFF"/>
            <w:noWrap/>
            <w:vAlign w:val="center"/>
            <w:hideMark/>
          </w:tcPr>
          <w:p w:rsidRPr="0077507B" w:rsidR="0077507B" w:rsidP="0077507B" w:rsidRDefault="0077507B" w14:paraId="0E43DC11"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Fixed effects</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5C5E2E1F"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241C5313"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6DABC462"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Yes</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7199E48D"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Yes</w:t>
            </w:r>
          </w:p>
        </w:tc>
      </w:tr>
      <w:tr w:rsidRPr="0077507B" w:rsidR="0077507B" w:rsidTr="0077507B" w14:paraId="166C400A" w14:textId="77777777">
        <w:trPr>
          <w:trHeight w:val="300"/>
        </w:trPr>
        <w:tc>
          <w:tcPr>
            <w:tcW w:w="2315" w:type="dxa"/>
            <w:tcBorders>
              <w:top w:val="nil"/>
              <w:left w:val="nil"/>
              <w:bottom w:val="nil"/>
              <w:right w:val="nil"/>
            </w:tcBorders>
            <w:shd w:val="clear" w:color="000000" w:fill="FFFFFF"/>
            <w:noWrap/>
            <w:vAlign w:val="center"/>
            <w:hideMark/>
          </w:tcPr>
          <w:p w:rsidRPr="0077507B" w:rsidR="0077507B" w:rsidP="0077507B" w:rsidRDefault="0077507B" w14:paraId="704C8277"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Controls</w:t>
            </w:r>
          </w:p>
        </w:tc>
        <w:tc>
          <w:tcPr>
            <w:tcW w:w="271" w:type="dxa"/>
            <w:tcBorders>
              <w:top w:val="nil"/>
              <w:left w:val="nil"/>
              <w:bottom w:val="nil"/>
              <w:right w:val="nil"/>
            </w:tcBorders>
            <w:shd w:val="clear" w:color="000000" w:fill="FFFFFF"/>
            <w:noWrap/>
            <w:vAlign w:val="center"/>
            <w:hideMark/>
          </w:tcPr>
          <w:p w:rsidRPr="0077507B" w:rsidR="0077507B" w:rsidP="0077507B" w:rsidRDefault="0077507B" w14:paraId="42360A6A"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2E3A4FAA"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0E0EE75B"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6CCE432E"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Yes</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3FF43399"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Yes</w:t>
            </w:r>
          </w:p>
        </w:tc>
      </w:tr>
      <w:tr w:rsidRPr="0077507B" w:rsidR="0077507B" w:rsidTr="0077507B" w14:paraId="15EDB0F5" w14:textId="77777777">
        <w:trPr>
          <w:trHeight w:val="300"/>
        </w:trPr>
        <w:tc>
          <w:tcPr>
            <w:tcW w:w="3506" w:type="dxa"/>
            <w:gridSpan w:val="3"/>
            <w:tcBorders>
              <w:top w:val="nil"/>
              <w:left w:val="nil"/>
              <w:bottom w:val="nil"/>
              <w:right w:val="nil"/>
            </w:tcBorders>
            <w:shd w:val="clear" w:color="000000" w:fill="FFFFFF"/>
            <w:noWrap/>
            <w:vAlign w:val="center"/>
            <w:hideMark/>
          </w:tcPr>
          <w:p w:rsidRPr="0077507B" w:rsidR="0077507B" w:rsidP="0077507B" w:rsidRDefault="0077507B" w14:paraId="51E16FBC"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Barangay-clustered errors</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508870AA"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1D56FCC8"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Yes</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2D2C4206"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Yes</w:t>
            </w:r>
          </w:p>
        </w:tc>
      </w:tr>
      <w:tr w:rsidRPr="0077507B" w:rsidR="0077507B" w:rsidTr="0077507B" w14:paraId="6AFE2FC9" w14:textId="77777777">
        <w:trPr>
          <w:trHeight w:val="300"/>
        </w:trPr>
        <w:tc>
          <w:tcPr>
            <w:tcW w:w="2586" w:type="dxa"/>
            <w:gridSpan w:val="2"/>
            <w:tcBorders>
              <w:top w:val="nil"/>
              <w:left w:val="nil"/>
              <w:bottom w:val="nil"/>
              <w:right w:val="nil"/>
            </w:tcBorders>
            <w:shd w:val="clear" w:color="000000" w:fill="FFFFFF"/>
            <w:noWrap/>
            <w:vAlign w:val="center"/>
            <w:hideMark/>
          </w:tcPr>
          <w:p w:rsidRPr="0077507B" w:rsidR="0077507B" w:rsidP="0077507B" w:rsidRDefault="0077507B" w14:paraId="5AAA5323"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Observations</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53443F07"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7C32DD29"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465B6422"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41,380</w:t>
            </w:r>
          </w:p>
        </w:tc>
        <w:tc>
          <w:tcPr>
            <w:tcW w:w="920" w:type="dxa"/>
            <w:tcBorders>
              <w:top w:val="nil"/>
              <w:left w:val="nil"/>
              <w:bottom w:val="nil"/>
              <w:right w:val="nil"/>
            </w:tcBorders>
            <w:shd w:val="clear" w:color="000000" w:fill="FFFFFF"/>
            <w:noWrap/>
            <w:vAlign w:val="center"/>
            <w:hideMark/>
          </w:tcPr>
          <w:p w:rsidRPr="0077507B" w:rsidR="0077507B" w:rsidP="0077507B" w:rsidRDefault="0077507B" w14:paraId="3B1D381B"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41,380</w:t>
            </w:r>
          </w:p>
        </w:tc>
      </w:tr>
      <w:tr w:rsidRPr="0077507B" w:rsidR="0077507B" w:rsidTr="0077507B" w14:paraId="149DE841" w14:textId="77777777">
        <w:trPr>
          <w:trHeight w:val="315"/>
        </w:trPr>
        <w:tc>
          <w:tcPr>
            <w:tcW w:w="2586" w:type="dxa"/>
            <w:gridSpan w:val="2"/>
            <w:tcBorders>
              <w:top w:val="nil"/>
              <w:left w:val="nil"/>
              <w:bottom w:val="single" w:color="auto" w:sz="8" w:space="0"/>
              <w:right w:val="nil"/>
            </w:tcBorders>
            <w:shd w:val="clear" w:color="000000" w:fill="FFFFFF"/>
            <w:noWrap/>
            <w:vAlign w:val="center"/>
            <w:hideMark/>
          </w:tcPr>
          <w:p w:rsidRPr="0077507B" w:rsidR="0077507B" w:rsidP="0077507B" w:rsidRDefault="0077507B" w14:paraId="347C12E7"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R-squared</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16EDFC84"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42FD0A34" w14:textId="77777777">
            <w:pPr>
              <w:spacing w:after="0" w:line="240" w:lineRule="auto"/>
              <w:rPr>
                <w:rFonts w:ascii="Times New Roman" w:hAnsi="Times New Roman" w:eastAsia="Times New Roman" w:cs="Times New Roman"/>
                <w:color w:val="000000"/>
              </w:rPr>
            </w:pPr>
            <w:r w:rsidRPr="0077507B">
              <w:rPr>
                <w:rFonts w:ascii="Times New Roman" w:hAnsi="Times New Roman" w:eastAsia="Times New Roman" w:cs="Times New Roman"/>
                <w:color w:val="000000"/>
              </w:rPr>
              <w:t> </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007D33DA"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0.006</w:t>
            </w:r>
          </w:p>
        </w:tc>
        <w:tc>
          <w:tcPr>
            <w:tcW w:w="920" w:type="dxa"/>
            <w:tcBorders>
              <w:top w:val="nil"/>
              <w:left w:val="nil"/>
              <w:bottom w:val="single" w:color="auto" w:sz="8" w:space="0"/>
              <w:right w:val="nil"/>
            </w:tcBorders>
            <w:shd w:val="clear" w:color="000000" w:fill="FFFFFF"/>
            <w:noWrap/>
            <w:vAlign w:val="center"/>
            <w:hideMark/>
          </w:tcPr>
          <w:p w:rsidRPr="0077507B" w:rsidR="0077507B" w:rsidP="0077507B" w:rsidRDefault="0077507B" w14:paraId="5E3AE632" w14:textId="77777777">
            <w:pPr>
              <w:spacing w:after="0" w:line="240" w:lineRule="auto"/>
              <w:jc w:val="center"/>
              <w:rPr>
                <w:rFonts w:ascii="Times New Roman" w:hAnsi="Times New Roman" w:eastAsia="Times New Roman" w:cs="Times New Roman"/>
                <w:color w:val="000000"/>
              </w:rPr>
            </w:pPr>
            <w:r w:rsidRPr="0077507B">
              <w:rPr>
                <w:rFonts w:ascii="Times New Roman" w:hAnsi="Times New Roman" w:eastAsia="Times New Roman" w:cs="Times New Roman"/>
                <w:color w:val="000000"/>
              </w:rPr>
              <w:t>0.043</w:t>
            </w:r>
          </w:p>
        </w:tc>
      </w:tr>
      <w:tr w:rsidRPr="0077507B" w:rsidR="0077507B" w:rsidTr="00BF4BDE" w14:paraId="4D0DEE2F" w14:textId="77777777">
        <w:trPr>
          <w:trHeight w:val="300"/>
        </w:trPr>
        <w:tc>
          <w:tcPr>
            <w:tcW w:w="2315" w:type="dxa"/>
            <w:tcBorders>
              <w:top w:val="nil"/>
              <w:left w:val="nil"/>
              <w:bottom w:val="nil"/>
              <w:right w:val="nil"/>
            </w:tcBorders>
            <w:shd w:val="clear" w:color="auto" w:fill="auto"/>
            <w:noWrap/>
            <w:vAlign w:val="center"/>
          </w:tcPr>
          <w:p w:rsidRPr="0077507B" w:rsidR="0077507B" w:rsidP="0077507B" w:rsidRDefault="0077507B" w14:paraId="08E3CDA0" w14:textId="2D1B3997">
            <w:pPr>
              <w:spacing w:after="0" w:line="240" w:lineRule="auto"/>
              <w:rPr>
                <w:rFonts w:ascii="Times New Roman" w:hAnsi="Times New Roman" w:eastAsia="Times New Roman" w:cs="Times New Roman"/>
                <w:color w:val="000000"/>
                <w:sz w:val="18"/>
                <w:szCs w:val="18"/>
              </w:rPr>
            </w:pPr>
          </w:p>
        </w:tc>
        <w:tc>
          <w:tcPr>
            <w:tcW w:w="271" w:type="dxa"/>
            <w:tcBorders>
              <w:top w:val="nil"/>
              <w:left w:val="nil"/>
              <w:bottom w:val="nil"/>
              <w:right w:val="nil"/>
            </w:tcBorders>
            <w:shd w:val="clear" w:color="000000" w:fill="FFFFFF"/>
            <w:noWrap/>
            <w:vAlign w:val="bottom"/>
            <w:hideMark/>
          </w:tcPr>
          <w:p w:rsidRPr="0077507B" w:rsidR="0077507B" w:rsidP="0077507B" w:rsidRDefault="0077507B" w14:paraId="26541598" w14:textId="77777777">
            <w:pPr>
              <w:spacing w:after="0" w:line="240" w:lineRule="auto"/>
              <w:rPr>
                <w:rFonts w:ascii="Calibri" w:hAnsi="Calibri" w:eastAsia="Times New Roman" w:cs="Calibri"/>
                <w:color w:val="000000"/>
              </w:rPr>
            </w:pPr>
            <w:r w:rsidRPr="0077507B">
              <w:rPr>
                <w:rFonts w:ascii="Calibri" w:hAnsi="Calibri" w:eastAsia="Times New Roman" w:cs="Calibri"/>
                <w:color w:val="000000"/>
              </w:rPr>
              <w:t> </w:t>
            </w:r>
          </w:p>
        </w:tc>
        <w:tc>
          <w:tcPr>
            <w:tcW w:w="920" w:type="dxa"/>
            <w:tcBorders>
              <w:top w:val="nil"/>
              <w:left w:val="nil"/>
              <w:bottom w:val="nil"/>
              <w:right w:val="nil"/>
            </w:tcBorders>
            <w:shd w:val="clear" w:color="000000" w:fill="FFFFFF"/>
            <w:noWrap/>
            <w:vAlign w:val="bottom"/>
            <w:hideMark/>
          </w:tcPr>
          <w:p w:rsidRPr="0077507B" w:rsidR="0077507B" w:rsidP="0077507B" w:rsidRDefault="0077507B" w14:paraId="02CD30FA" w14:textId="77777777">
            <w:pPr>
              <w:spacing w:after="0" w:line="240" w:lineRule="auto"/>
              <w:rPr>
                <w:rFonts w:ascii="Calibri" w:hAnsi="Calibri" w:eastAsia="Times New Roman" w:cs="Calibri"/>
                <w:color w:val="000000"/>
              </w:rPr>
            </w:pPr>
            <w:r w:rsidRPr="0077507B">
              <w:rPr>
                <w:rFonts w:ascii="Calibri" w:hAnsi="Calibri" w:eastAsia="Times New Roman" w:cs="Calibri"/>
                <w:color w:val="000000"/>
              </w:rPr>
              <w:t> </w:t>
            </w:r>
          </w:p>
        </w:tc>
        <w:tc>
          <w:tcPr>
            <w:tcW w:w="920" w:type="dxa"/>
            <w:tcBorders>
              <w:top w:val="nil"/>
              <w:left w:val="nil"/>
              <w:bottom w:val="nil"/>
              <w:right w:val="nil"/>
            </w:tcBorders>
            <w:shd w:val="clear" w:color="000000" w:fill="FFFFFF"/>
            <w:noWrap/>
            <w:vAlign w:val="bottom"/>
            <w:hideMark/>
          </w:tcPr>
          <w:p w:rsidRPr="0077507B" w:rsidR="0077507B" w:rsidP="0077507B" w:rsidRDefault="0077507B" w14:paraId="14DCA89C" w14:textId="77777777">
            <w:pPr>
              <w:spacing w:after="0" w:line="240" w:lineRule="auto"/>
              <w:rPr>
                <w:rFonts w:ascii="Calibri" w:hAnsi="Calibri" w:eastAsia="Times New Roman" w:cs="Calibri"/>
                <w:color w:val="000000"/>
              </w:rPr>
            </w:pPr>
            <w:r w:rsidRPr="0077507B">
              <w:rPr>
                <w:rFonts w:ascii="Calibri" w:hAnsi="Calibri" w:eastAsia="Times New Roman" w:cs="Calibri"/>
                <w:color w:val="000000"/>
              </w:rPr>
              <w:t> </w:t>
            </w:r>
          </w:p>
        </w:tc>
        <w:tc>
          <w:tcPr>
            <w:tcW w:w="920" w:type="dxa"/>
            <w:tcBorders>
              <w:top w:val="nil"/>
              <w:left w:val="nil"/>
              <w:bottom w:val="nil"/>
              <w:right w:val="nil"/>
            </w:tcBorders>
            <w:shd w:val="clear" w:color="000000" w:fill="FFFFFF"/>
            <w:noWrap/>
            <w:vAlign w:val="bottom"/>
            <w:hideMark/>
          </w:tcPr>
          <w:p w:rsidRPr="0077507B" w:rsidR="0077507B" w:rsidP="0077507B" w:rsidRDefault="0077507B" w14:paraId="703D2E94" w14:textId="77777777">
            <w:pPr>
              <w:spacing w:after="0" w:line="240" w:lineRule="auto"/>
              <w:rPr>
                <w:rFonts w:ascii="Calibri" w:hAnsi="Calibri" w:eastAsia="Times New Roman" w:cs="Calibri"/>
                <w:color w:val="000000"/>
              </w:rPr>
            </w:pPr>
            <w:r w:rsidRPr="0077507B">
              <w:rPr>
                <w:rFonts w:ascii="Calibri" w:hAnsi="Calibri" w:eastAsia="Times New Roman" w:cs="Calibri"/>
                <w:color w:val="000000"/>
              </w:rPr>
              <w:t> </w:t>
            </w:r>
          </w:p>
        </w:tc>
        <w:tc>
          <w:tcPr>
            <w:tcW w:w="920" w:type="dxa"/>
            <w:tcBorders>
              <w:top w:val="nil"/>
              <w:left w:val="nil"/>
              <w:bottom w:val="nil"/>
              <w:right w:val="nil"/>
            </w:tcBorders>
            <w:shd w:val="clear" w:color="000000" w:fill="FFFFFF"/>
            <w:noWrap/>
            <w:vAlign w:val="bottom"/>
            <w:hideMark/>
          </w:tcPr>
          <w:p w:rsidRPr="0077507B" w:rsidR="0077507B" w:rsidP="0077507B" w:rsidRDefault="0077507B" w14:paraId="7630E6AA" w14:textId="77777777">
            <w:pPr>
              <w:spacing w:after="0" w:line="240" w:lineRule="auto"/>
              <w:rPr>
                <w:rFonts w:ascii="Calibri" w:hAnsi="Calibri" w:eastAsia="Times New Roman" w:cs="Calibri"/>
                <w:color w:val="000000"/>
              </w:rPr>
            </w:pPr>
            <w:r w:rsidRPr="0077507B">
              <w:rPr>
                <w:rFonts w:ascii="Calibri" w:hAnsi="Calibri" w:eastAsia="Times New Roman" w:cs="Calibri"/>
                <w:color w:val="000000"/>
              </w:rPr>
              <w:t> </w:t>
            </w:r>
          </w:p>
        </w:tc>
      </w:tr>
    </w:tbl>
    <w:p w:rsidR="000E4572" w:rsidP="00FF57FD" w:rsidRDefault="0077507B" w14:paraId="77BCE02B" w14:textId="087D0E0E">
      <w:pPr>
        <w:spacing w:after="0" w:line="276" w:lineRule="auto"/>
        <w:contextualSpacing/>
        <w:rPr>
          <w:rFonts w:ascii="Times New Roman" w:hAnsi="Times New Roman" w:cs="Times New Roman"/>
          <w:sz w:val="18"/>
          <w:szCs w:val="18"/>
        </w:rPr>
      </w:pPr>
      <w:r w:rsidRPr="0077507B">
        <w:rPr>
          <w:rFonts w:ascii="Times New Roman" w:hAnsi="Times New Roman" w:eastAsia="Times New Roman" w:cs="Times New Roman"/>
          <w:color w:val="000000"/>
          <w:sz w:val="18"/>
          <w:szCs w:val="18"/>
        </w:rPr>
        <w:t>*** p&lt;0.01, ** p&lt;0.05, * p&lt;0.1</w:t>
      </w:r>
    </w:p>
    <w:p w:rsidRPr="004E277F" w:rsidR="008F5C2A" w:rsidP="00FF57FD" w:rsidRDefault="00FD01F2" w14:paraId="6B3EEA3E" w14:textId="518BB573">
      <w:pPr>
        <w:spacing w:after="0" w:line="276" w:lineRule="auto"/>
        <w:contextualSpacing/>
        <w:rPr>
          <w:rFonts w:ascii="Times New Roman" w:hAnsi="Times New Roman" w:cs="Times New Roman"/>
          <w:sz w:val="18"/>
          <w:szCs w:val="18"/>
        </w:rPr>
      </w:pPr>
      <w:r w:rsidRPr="004E277F">
        <w:rPr>
          <w:rFonts w:ascii="Times New Roman" w:hAnsi="Times New Roman" w:cs="Times New Roman"/>
          <w:sz w:val="18"/>
          <w:szCs w:val="18"/>
        </w:rPr>
        <w:t>Source: Author</w:t>
      </w:r>
      <w:r w:rsidRPr="004E277F" w:rsidR="00F95DDB">
        <w:rPr>
          <w:rFonts w:ascii="Times New Roman" w:hAnsi="Times New Roman" w:cs="Times New Roman"/>
          <w:sz w:val="18"/>
          <w:szCs w:val="18"/>
        </w:rPr>
        <w:t>s’ estimates</w:t>
      </w:r>
    </w:p>
    <w:p w:rsidRPr="004E277F" w:rsidR="00914B65" w:rsidP="00FF57FD" w:rsidRDefault="00914B65" w14:paraId="770C22DB" w14:textId="77777777">
      <w:pPr>
        <w:rPr>
          <w:rFonts w:ascii="Times New Roman" w:hAnsi="Times New Roman" w:cs="Times New Roman"/>
        </w:rPr>
      </w:pPr>
    </w:p>
    <w:p w:rsidRPr="004E277F" w:rsidR="005A02AE" w:rsidP="00735DF5" w:rsidRDefault="00FE34E9" w14:paraId="3E562374" w14:textId="765375B2">
      <w:pPr>
        <w:spacing w:line="240" w:lineRule="auto"/>
        <w:rPr>
          <w:rFonts w:ascii="Times New Roman" w:hAnsi="Times New Roman" w:cs="Times New Roman"/>
          <w:sz w:val="24"/>
          <w:szCs w:val="24"/>
        </w:rPr>
      </w:pPr>
      <w:bookmarkStart w:name="_Hlk134178178" w:id="9"/>
      <w:bookmarkStart w:name="_Hlk134178195" w:id="10"/>
      <w:r w:rsidRPr="004E277F">
        <w:rPr>
          <w:rFonts w:ascii="Times New Roman" w:hAnsi="Times New Roman" w:cs="Times New Roman"/>
          <w:sz w:val="24"/>
          <w:szCs w:val="24"/>
        </w:rPr>
        <w:t>These resul</w:t>
      </w:r>
      <w:r w:rsidRPr="004E277F" w:rsidR="00701CB6">
        <w:rPr>
          <w:rFonts w:ascii="Times New Roman" w:hAnsi="Times New Roman" w:cs="Times New Roman"/>
          <w:sz w:val="24"/>
          <w:szCs w:val="24"/>
        </w:rPr>
        <w:t>t</w:t>
      </w:r>
      <w:r w:rsidRPr="004E277F">
        <w:rPr>
          <w:rFonts w:ascii="Times New Roman" w:hAnsi="Times New Roman" w:cs="Times New Roman"/>
          <w:sz w:val="24"/>
          <w:szCs w:val="24"/>
        </w:rPr>
        <w:t xml:space="preserve">s are consistent with the literature </w:t>
      </w:r>
      <w:bookmarkEnd w:id="9"/>
      <w:r w:rsidRPr="004E277F" w:rsidR="00D207E4">
        <w:rPr>
          <w:rFonts w:ascii="Times New Roman" w:hAnsi="Times New Roman" w:cs="Times New Roman"/>
          <w:sz w:val="24"/>
          <w:szCs w:val="24"/>
        </w:rPr>
        <w:t xml:space="preserve">on </w:t>
      </w:r>
      <w:r w:rsidRPr="004E277F" w:rsidR="00E853E0">
        <w:rPr>
          <w:rFonts w:ascii="Times New Roman" w:hAnsi="Times New Roman" w:cs="Times New Roman"/>
          <w:sz w:val="24"/>
          <w:szCs w:val="24"/>
        </w:rPr>
        <w:t xml:space="preserve">CADTs’ </w:t>
      </w:r>
      <w:r w:rsidRPr="004E277F" w:rsidR="00D207E4">
        <w:rPr>
          <w:rFonts w:ascii="Times New Roman" w:hAnsi="Times New Roman" w:cs="Times New Roman"/>
          <w:sz w:val="24"/>
          <w:szCs w:val="24"/>
        </w:rPr>
        <w:t>inability to reduce conflict</w:t>
      </w:r>
      <w:bookmarkEnd w:id="10"/>
      <w:r w:rsidRPr="004E277F" w:rsidR="00E35E31">
        <w:rPr>
          <w:rFonts w:ascii="Times New Roman" w:hAnsi="Times New Roman" w:cs="Times New Roman"/>
          <w:sz w:val="24"/>
          <w:szCs w:val="24"/>
        </w:rPr>
        <w:t xml:space="preserve"> on their own</w:t>
      </w:r>
      <w:r w:rsidRPr="004E277F" w:rsidR="00D207E4">
        <w:rPr>
          <w:rFonts w:ascii="Times New Roman" w:hAnsi="Times New Roman" w:cs="Times New Roman"/>
          <w:sz w:val="24"/>
          <w:szCs w:val="24"/>
        </w:rPr>
        <w:t>. A</w:t>
      </w:r>
      <w:r w:rsidRPr="004E277F" w:rsidR="00912637">
        <w:rPr>
          <w:rFonts w:ascii="Times New Roman" w:hAnsi="Times New Roman" w:cs="Times New Roman"/>
          <w:sz w:val="24"/>
          <w:szCs w:val="24"/>
        </w:rPr>
        <w:t xml:space="preserve">s reviewed </w:t>
      </w:r>
      <w:r w:rsidRPr="004E277F" w:rsidR="00E35E31">
        <w:rPr>
          <w:rFonts w:ascii="Times New Roman" w:hAnsi="Times New Roman" w:cs="Times New Roman"/>
          <w:sz w:val="24"/>
          <w:szCs w:val="24"/>
        </w:rPr>
        <w:t xml:space="preserve">earlier </w:t>
      </w:r>
      <w:r w:rsidRPr="004E277F" w:rsidR="00912637">
        <w:rPr>
          <w:rFonts w:ascii="Times New Roman" w:hAnsi="Times New Roman" w:cs="Times New Roman"/>
          <w:sz w:val="24"/>
          <w:szCs w:val="24"/>
        </w:rPr>
        <w:t xml:space="preserve">in </w:t>
      </w:r>
      <w:r w:rsidRPr="004E277F" w:rsidR="00D207E4">
        <w:rPr>
          <w:rFonts w:ascii="Times New Roman" w:hAnsi="Times New Roman" w:cs="Times New Roman"/>
          <w:sz w:val="24"/>
          <w:szCs w:val="24"/>
        </w:rPr>
        <w:t>th</w:t>
      </w:r>
      <w:r w:rsidRPr="004E277F" w:rsidR="00E35E31">
        <w:rPr>
          <w:rFonts w:ascii="Times New Roman" w:hAnsi="Times New Roman" w:cs="Times New Roman"/>
          <w:sz w:val="24"/>
          <w:szCs w:val="24"/>
        </w:rPr>
        <w:t>is chapter</w:t>
      </w:r>
      <w:r w:rsidRPr="004E277F" w:rsidR="00D207E4">
        <w:rPr>
          <w:rFonts w:ascii="Times New Roman" w:hAnsi="Times New Roman" w:cs="Times New Roman"/>
          <w:sz w:val="24"/>
          <w:szCs w:val="24"/>
        </w:rPr>
        <w:t xml:space="preserve">, </w:t>
      </w:r>
      <w:r w:rsidRPr="004E277F">
        <w:rPr>
          <w:rFonts w:ascii="Times New Roman" w:hAnsi="Times New Roman" w:cs="Times New Roman"/>
          <w:sz w:val="24"/>
          <w:szCs w:val="24"/>
        </w:rPr>
        <w:t>Prill-Brett</w:t>
      </w:r>
      <w:r w:rsidRPr="004E277F" w:rsidR="00F95DDB">
        <w:rPr>
          <w:rFonts w:ascii="Times New Roman" w:hAnsi="Times New Roman" w:cs="Times New Roman"/>
          <w:sz w:val="24"/>
          <w:szCs w:val="24"/>
        </w:rPr>
        <w:t xml:space="preserve"> (</w:t>
      </w:r>
      <w:r w:rsidRPr="004E277F">
        <w:rPr>
          <w:rFonts w:ascii="Times New Roman" w:hAnsi="Times New Roman" w:cs="Times New Roman"/>
          <w:sz w:val="24"/>
          <w:szCs w:val="24"/>
        </w:rPr>
        <w:t>2007</w:t>
      </w:r>
      <w:r w:rsidRPr="004E277F" w:rsidR="00F95DDB">
        <w:rPr>
          <w:rFonts w:ascii="Times New Roman" w:hAnsi="Times New Roman" w:cs="Times New Roman"/>
          <w:sz w:val="24"/>
          <w:szCs w:val="24"/>
        </w:rPr>
        <w:t>)</w:t>
      </w:r>
      <w:r w:rsidRPr="004E277F" w:rsidR="00E35E31">
        <w:rPr>
          <w:rFonts w:ascii="Times New Roman" w:hAnsi="Times New Roman" w:cs="Times New Roman"/>
          <w:sz w:val="24"/>
          <w:szCs w:val="24"/>
        </w:rPr>
        <w:t>,</w:t>
      </w:r>
      <w:r w:rsidRPr="004E277F">
        <w:rPr>
          <w:rFonts w:ascii="Times New Roman" w:hAnsi="Times New Roman" w:cs="Times New Roman"/>
          <w:sz w:val="24"/>
          <w:szCs w:val="24"/>
        </w:rPr>
        <w:t xml:space="preserve"> Lara and Franco</w:t>
      </w:r>
      <w:r w:rsidRPr="004E277F" w:rsidR="00F95DDB">
        <w:rPr>
          <w:rFonts w:ascii="Times New Roman" w:hAnsi="Times New Roman" w:cs="Times New Roman"/>
          <w:sz w:val="24"/>
          <w:szCs w:val="24"/>
        </w:rPr>
        <w:t xml:space="preserve"> (</w:t>
      </w:r>
      <w:r w:rsidRPr="004E277F">
        <w:rPr>
          <w:rFonts w:ascii="Times New Roman" w:hAnsi="Times New Roman" w:cs="Times New Roman"/>
          <w:sz w:val="24"/>
          <w:szCs w:val="24"/>
        </w:rPr>
        <w:t>2022</w:t>
      </w:r>
      <w:r w:rsidRPr="004E277F" w:rsidR="00F95DDB">
        <w:rPr>
          <w:rFonts w:ascii="Times New Roman" w:hAnsi="Times New Roman" w:cs="Times New Roman"/>
          <w:sz w:val="24"/>
          <w:szCs w:val="24"/>
        </w:rPr>
        <w:t>)</w:t>
      </w:r>
      <w:r w:rsidRPr="004E277F" w:rsidR="00E35E31">
        <w:rPr>
          <w:rFonts w:ascii="Times New Roman" w:hAnsi="Times New Roman" w:cs="Times New Roman"/>
          <w:sz w:val="24"/>
          <w:szCs w:val="24"/>
        </w:rPr>
        <w:t>, and</w:t>
      </w:r>
      <w:r w:rsidRPr="004E277F">
        <w:rPr>
          <w:rFonts w:ascii="Times New Roman" w:hAnsi="Times New Roman" w:cs="Times New Roman"/>
          <w:sz w:val="24"/>
          <w:szCs w:val="24"/>
        </w:rPr>
        <w:t xml:space="preserve"> Drbohlav and Hejkrlik</w:t>
      </w:r>
      <w:r w:rsidRPr="004E277F" w:rsidR="006E3EDB">
        <w:rPr>
          <w:rFonts w:ascii="Times New Roman" w:hAnsi="Times New Roman" w:cs="Times New Roman"/>
          <w:sz w:val="24"/>
          <w:szCs w:val="24"/>
        </w:rPr>
        <w:t xml:space="preserve"> (</w:t>
      </w:r>
      <w:r w:rsidRPr="004E277F">
        <w:rPr>
          <w:rFonts w:ascii="Times New Roman" w:hAnsi="Times New Roman" w:cs="Times New Roman"/>
          <w:sz w:val="24"/>
          <w:szCs w:val="24"/>
        </w:rPr>
        <w:t>2017</w:t>
      </w:r>
      <w:r w:rsidRPr="004E277F" w:rsidR="006E3EDB">
        <w:rPr>
          <w:rFonts w:ascii="Times New Roman" w:hAnsi="Times New Roman" w:cs="Times New Roman"/>
          <w:sz w:val="24"/>
          <w:szCs w:val="24"/>
        </w:rPr>
        <w:t>)</w:t>
      </w:r>
      <w:r w:rsidRPr="004E277F" w:rsidR="00CC74B4">
        <w:rPr>
          <w:rFonts w:ascii="Times New Roman" w:hAnsi="Times New Roman" w:cs="Times New Roman"/>
          <w:sz w:val="24"/>
          <w:szCs w:val="24"/>
        </w:rPr>
        <w:t xml:space="preserve"> all suggest that </w:t>
      </w:r>
      <w:r w:rsidRPr="004E277F">
        <w:rPr>
          <w:rFonts w:ascii="Times New Roman" w:hAnsi="Times New Roman" w:cs="Times New Roman"/>
          <w:sz w:val="24"/>
          <w:szCs w:val="24"/>
        </w:rPr>
        <w:t>award</w:t>
      </w:r>
      <w:r w:rsidRPr="004E277F" w:rsidR="00701CB6">
        <w:rPr>
          <w:rFonts w:ascii="Times New Roman" w:hAnsi="Times New Roman" w:cs="Times New Roman"/>
          <w:sz w:val="24"/>
          <w:szCs w:val="24"/>
        </w:rPr>
        <w:t>ing</w:t>
      </w:r>
      <w:r w:rsidRPr="004E277F">
        <w:rPr>
          <w:rFonts w:ascii="Times New Roman" w:hAnsi="Times New Roman" w:cs="Times New Roman"/>
          <w:sz w:val="24"/>
          <w:szCs w:val="24"/>
        </w:rPr>
        <w:t xml:space="preserve"> CADT</w:t>
      </w:r>
      <w:r w:rsidRPr="004E277F" w:rsidR="00701CB6">
        <w:rPr>
          <w:rFonts w:ascii="Times New Roman" w:hAnsi="Times New Roman" w:cs="Times New Roman"/>
          <w:sz w:val="24"/>
          <w:szCs w:val="24"/>
        </w:rPr>
        <w:t xml:space="preserve"> status</w:t>
      </w:r>
      <w:r w:rsidRPr="004E277F">
        <w:rPr>
          <w:rFonts w:ascii="Times New Roman" w:hAnsi="Times New Roman" w:cs="Times New Roman"/>
          <w:sz w:val="24"/>
          <w:szCs w:val="24"/>
        </w:rPr>
        <w:t xml:space="preserve"> does not necessarily mean that conflict disappears</w:t>
      </w:r>
      <w:r w:rsidRPr="004E277F" w:rsidR="00E35E31">
        <w:rPr>
          <w:rFonts w:ascii="Times New Roman" w:hAnsi="Times New Roman" w:cs="Times New Roman"/>
          <w:sz w:val="24"/>
          <w:szCs w:val="24"/>
        </w:rPr>
        <w:t xml:space="preserve">, and </w:t>
      </w:r>
      <w:r w:rsidRPr="004E277F" w:rsidR="005A02AE">
        <w:rPr>
          <w:rFonts w:ascii="Times New Roman" w:hAnsi="Times New Roman" w:cs="Times New Roman"/>
          <w:sz w:val="24"/>
          <w:szCs w:val="24"/>
        </w:rPr>
        <w:t>World Bank (2023</w:t>
      </w:r>
      <w:r w:rsidRPr="004E277F" w:rsidR="00E16B81">
        <w:rPr>
          <w:rFonts w:ascii="Times New Roman" w:hAnsi="Times New Roman" w:cs="Times New Roman"/>
          <w:sz w:val="24"/>
          <w:szCs w:val="24"/>
        </w:rPr>
        <w:t>a</w:t>
      </w:r>
      <w:r w:rsidRPr="004E277F" w:rsidR="005A02AE">
        <w:rPr>
          <w:rFonts w:ascii="Times New Roman" w:hAnsi="Times New Roman" w:cs="Times New Roman"/>
          <w:sz w:val="24"/>
          <w:szCs w:val="24"/>
        </w:rPr>
        <w:t xml:space="preserve">) </w:t>
      </w:r>
      <w:r w:rsidRPr="004E277F" w:rsidR="00D86E6F">
        <w:rPr>
          <w:rFonts w:ascii="Times New Roman" w:hAnsi="Times New Roman" w:cs="Times New Roman"/>
          <w:sz w:val="24"/>
          <w:szCs w:val="24"/>
        </w:rPr>
        <w:t xml:space="preserve">provides insights of why </w:t>
      </w:r>
      <w:r w:rsidRPr="004E277F" w:rsidR="00E35E31">
        <w:rPr>
          <w:rFonts w:ascii="Times New Roman" w:hAnsi="Times New Roman" w:cs="Times New Roman"/>
          <w:sz w:val="24"/>
          <w:szCs w:val="24"/>
        </w:rPr>
        <w:t xml:space="preserve">this </w:t>
      </w:r>
      <w:r w:rsidRPr="004E277F" w:rsidR="00D86E6F">
        <w:rPr>
          <w:rFonts w:ascii="Times New Roman" w:hAnsi="Times New Roman" w:cs="Times New Roman"/>
          <w:sz w:val="24"/>
          <w:szCs w:val="24"/>
        </w:rPr>
        <w:t xml:space="preserve">is the case. It </w:t>
      </w:r>
      <w:r w:rsidRPr="004E277F" w:rsidR="005A02AE">
        <w:rPr>
          <w:rFonts w:ascii="Times New Roman" w:hAnsi="Times New Roman" w:cs="Times New Roman"/>
          <w:sz w:val="24"/>
          <w:szCs w:val="24"/>
        </w:rPr>
        <w:t>summarizes several flaws of CADTs</w:t>
      </w:r>
      <w:r w:rsidRPr="004E277F" w:rsidR="00E35E31">
        <w:rPr>
          <w:rFonts w:ascii="Times New Roman" w:hAnsi="Times New Roman" w:cs="Times New Roman"/>
          <w:sz w:val="24"/>
          <w:szCs w:val="24"/>
        </w:rPr>
        <w:t>, for instance</w:t>
      </w:r>
      <w:r w:rsidRPr="004E277F" w:rsidR="00D86E6F">
        <w:rPr>
          <w:rFonts w:ascii="Times New Roman" w:hAnsi="Times New Roman" w:cs="Times New Roman"/>
          <w:sz w:val="24"/>
          <w:szCs w:val="24"/>
        </w:rPr>
        <w:t>: e</w:t>
      </w:r>
      <w:r w:rsidRPr="004E277F" w:rsidR="00F3320F">
        <w:rPr>
          <w:rFonts w:ascii="Times New Roman" w:hAnsi="Times New Roman" w:cs="Times New Roman"/>
          <w:sz w:val="24"/>
          <w:szCs w:val="24"/>
        </w:rPr>
        <w:t>ven when a CADT is being awarded,</w:t>
      </w:r>
      <w:r w:rsidRPr="004E277F" w:rsidR="00E57BF8">
        <w:rPr>
          <w:rFonts w:ascii="Times New Roman" w:hAnsi="Times New Roman" w:cs="Times New Roman"/>
          <w:sz w:val="24"/>
          <w:szCs w:val="24"/>
        </w:rPr>
        <w:t xml:space="preserve"> multiple and conflicting land titles </w:t>
      </w:r>
      <w:r w:rsidRPr="004E277F" w:rsidR="00E35E31">
        <w:rPr>
          <w:rFonts w:ascii="Times New Roman" w:hAnsi="Times New Roman" w:cs="Times New Roman"/>
          <w:sz w:val="24"/>
          <w:szCs w:val="24"/>
        </w:rPr>
        <w:t>may be</w:t>
      </w:r>
      <w:r w:rsidRPr="004E277F" w:rsidR="00E57BF8">
        <w:rPr>
          <w:rFonts w:ascii="Times New Roman" w:hAnsi="Times New Roman" w:cs="Times New Roman"/>
          <w:sz w:val="24"/>
          <w:szCs w:val="24"/>
        </w:rPr>
        <w:t xml:space="preserve"> issued by different government bodies</w:t>
      </w:r>
      <w:r w:rsidRPr="004E277F" w:rsidR="00361045">
        <w:rPr>
          <w:rFonts w:ascii="Times New Roman" w:hAnsi="Times New Roman" w:cs="Times New Roman"/>
          <w:sz w:val="24"/>
          <w:szCs w:val="24"/>
        </w:rPr>
        <w:t xml:space="preserve"> </w:t>
      </w:r>
      <w:r w:rsidRPr="004E277F" w:rsidR="00A7012C">
        <w:rPr>
          <w:rFonts w:ascii="Times New Roman" w:hAnsi="Times New Roman" w:cs="Times New Roman"/>
          <w:sz w:val="24"/>
          <w:szCs w:val="24"/>
        </w:rPr>
        <w:t>(e.g.,</w:t>
      </w:r>
      <w:r w:rsidRPr="004E277F" w:rsidR="00AA0DC3">
        <w:rPr>
          <w:rFonts w:ascii="Times New Roman" w:hAnsi="Times New Roman" w:cs="Times New Roman"/>
          <w:sz w:val="24"/>
          <w:szCs w:val="24"/>
        </w:rPr>
        <w:t xml:space="preserve"> </w:t>
      </w:r>
      <w:r w:rsidRPr="004E277F" w:rsidR="005A02AE">
        <w:rPr>
          <w:rFonts w:ascii="Times New Roman" w:hAnsi="Times New Roman" w:cs="Times New Roman"/>
          <w:sz w:val="24"/>
          <w:szCs w:val="24"/>
        </w:rPr>
        <w:t>C</w:t>
      </w:r>
      <w:r w:rsidRPr="004E277F" w:rsidR="00340784">
        <w:rPr>
          <w:rFonts w:ascii="Times New Roman" w:hAnsi="Times New Roman" w:cs="Times New Roman"/>
          <w:sz w:val="24"/>
          <w:szCs w:val="24"/>
        </w:rPr>
        <w:t xml:space="preserve">ertificates of </w:t>
      </w:r>
      <w:r w:rsidRPr="004E277F" w:rsidR="005A02AE">
        <w:rPr>
          <w:rFonts w:ascii="Times New Roman" w:hAnsi="Times New Roman" w:cs="Times New Roman"/>
          <w:sz w:val="24"/>
          <w:szCs w:val="24"/>
        </w:rPr>
        <w:t>L</w:t>
      </w:r>
      <w:r w:rsidRPr="004E277F" w:rsidR="00340784">
        <w:rPr>
          <w:rFonts w:ascii="Times New Roman" w:hAnsi="Times New Roman" w:cs="Times New Roman"/>
          <w:sz w:val="24"/>
          <w:szCs w:val="24"/>
        </w:rPr>
        <w:t xml:space="preserve">and </w:t>
      </w:r>
      <w:r w:rsidRPr="004E277F" w:rsidR="005A02AE">
        <w:rPr>
          <w:rFonts w:ascii="Times New Roman" w:hAnsi="Times New Roman" w:cs="Times New Roman"/>
          <w:sz w:val="24"/>
          <w:szCs w:val="24"/>
        </w:rPr>
        <w:t>O</w:t>
      </w:r>
      <w:r w:rsidRPr="004E277F" w:rsidR="00340784">
        <w:rPr>
          <w:rFonts w:ascii="Times New Roman" w:hAnsi="Times New Roman" w:cs="Times New Roman"/>
          <w:sz w:val="24"/>
          <w:szCs w:val="24"/>
        </w:rPr>
        <w:t xml:space="preserve">wnership </w:t>
      </w:r>
      <w:r w:rsidRPr="004E277F" w:rsidR="005A02AE">
        <w:rPr>
          <w:rFonts w:ascii="Times New Roman" w:hAnsi="Times New Roman" w:cs="Times New Roman"/>
          <w:sz w:val="24"/>
          <w:szCs w:val="24"/>
        </w:rPr>
        <w:t>A</w:t>
      </w:r>
      <w:r w:rsidRPr="004E277F" w:rsidR="00340784">
        <w:rPr>
          <w:rFonts w:ascii="Times New Roman" w:hAnsi="Times New Roman" w:cs="Times New Roman"/>
          <w:sz w:val="24"/>
          <w:szCs w:val="24"/>
        </w:rPr>
        <w:t xml:space="preserve">wards </w:t>
      </w:r>
      <w:r w:rsidRPr="004E277F" w:rsidR="00D35094">
        <w:rPr>
          <w:rFonts w:ascii="Times New Roman" w:hAnsi="Times New Roman" w:cs="Times New Roman"/>
          <w:sz w:val="24"/>
          <w:szCs w:val="24"/>
        </w:rPr>
        <w:t xml:space="preserve">provided by the </w:t>
      </w:r>
      <w:r w:rsidRPr="004E277F" w:rsidR="004168DB">
        <w:rPr>
          <w:rFonts w:ascii="Times New Roman" w:hAnsi="Times New Roman" w:cs="Times New Roman"/>
          <w:sz w:val="24"/>
          <w:szCs w:val="24"/>
        </w:rPr>
        <w:t>Department</w:t>
      </w:r>
      <w:r w:rsidRPr="004E277F" w:rsidR="00D35094">
        <w:rPr>
          <w:rFonts w:ascii="Times New Roman" w:hAnsi="Times New Roman" w:cs="Times New Roman"/>
          <w:sz w:val="24"/>
          <w:szCs w:val="24"/>
        </w:rPr>
        <w:t xml:space="preserve"> of Agrarian Reform</w:t>
      </w:r>
      <w:r w:rsidRPr="004E277F" w:rsidR="00A7012C">
        <w:rPr>
          <w:rFonts w:ascii="Times New Roman" w:hAnsi="Times New Roman" w:cs="Times New Roman"/>
          <w:sz w:val="24"/>
          <w:szCs w:val="24"/>
        </w:rPr>
        <w:t>)</w:t>
      </w:r>
      <w:r w:rsidRPr="004E277F" w:rsidR="00D35094">
        <w:rPr>
          <w:rFonts w:ascii="Times New Roman" w:hAnsi="Times New Roman" w:cs="Times New Roman"/>
          <w:sz w:val="24"/>
          <w:szCs w:val="24"/>
        </w:rPr>
        <w:t xml:space="preserve">. </w:t>
      </w:r>
      <w:r w:rsidRPr="004E277F" w:rsidR="00B3722B">
        <w:rPr>
          <w:rFonts w:ascii="Times New Roman" w:hAnsi="Times New Roman" w:cs="Times New Roman"/>
          <w:sz w:val="24"/>
          <w:szCs w:val="24"/>
        </w:rPr>
        <w:t xml:space="preserve">Likewise, </w:t>
      </w:r>
      <w:r w:rsidRPr="004E277F" w:rsidR="00E57BF8">
        <w:rPr>
          <w:rFonts w:ascii="Times New Roman" w:hAnsi="Times New Roman" w:cs="Times New Roman"/>
          <w:sz w:val="24"/>
          <w:szCs w:val="24"/>
        </w:rPr>
        <w:t xml:space="preserve">required </w:t>
      </w:r>
      <w:r w:rsidRPr="004E277F" w:rsidR="00B3722B">
        <w:rPr>
          <w:rFonts w:ascii="Times New Roman" w:hAnsi="Times New Roman" w:cs="Times New Roman"/>
          <w:sz w:val="24"/>
          <w:szCs w:val="24"/>
        </w:rPr>
        <w:t>p</w:t>
      </w:r>
      <w:r w:rsidRPr="004E277F" w:rsidR="005A02AE">
        <w:rPr>
          <w:rFonts w:ascii="Times New Roman" w:hAnsi="Times New Roman" w:cs="Times New Roman"/>
          <w:sz w:val="24"/>
          <w:szCs w:val="24"/>
        </w:rPr>
        <w:t xml:space="preserve">rocedures to secure indigenous communities’ “free, prior, and informed consent” </w:t>
      </w:r>
      <w:r w:rsidRPr="004E277F" w:rsidR="00E57BF8">
        <w:rPr>
          <w:rFonts w:ascii="Times New Roman" w:hAnsi="Times New Roman" w:cs="Times New Roman"/>
          <w:sz w:val="24"/>
          <w:szCs w:val="24"/>
        </w:rPr>
        <w:t xml:space="preserve">over land issues </w:t>
      </w:r>
      <w:r w:rsidRPr="004E277F" w:rsidR="00B3722B">
        <w:rPr>
          <w:rFonts w:ascii="Times New Roman" w:hAnsi="Times New Roman" w:cs="Times New Roman"/>
          <w:sz w:val="24"/>
          <w:szCs w:val="24"/>
        </w:rPr>
        <w:t xml:space="preserve">can be </w:t>
      </w:r>
      <w:r w:rsidRPr="004E277F" w:rsidR="00D35094">
        <w:rPr>
          <w:rFonts w:ascii="Times New Roman" w:hAnsi="Times New Roman" w:cs="Times New Roman"/>
          <w:sz w:val="24"/>
          <w:szCs w:val="24"/>
        </w:rPr>
        <w:t>tedious and time</w:t>
      </w:r>
      <w:r w:rsidRPr="004E277F" w:rsidR="00B3722B">
        <w:rPr>
          <w:rFonts w:ascii="Times New Roman" w:hAnsi="Times New Roman" w:cs="Times New Roman"/>
          <w:sz w:val="24"/>
          <w:szCs w:val="24"/>
        </w:rPr>
        <w:t>-</w:t>
      </w:r>
      <w:r w:rsidRPr="004E277F" w:rsidR="00D35094">
        <w:rPr>
          <w:rFonts w:ascii="Times New Roman" w:hAnsi="Times New Roman" w:cs="Times New Roman"/>
          <w:sz w:val="24"/>
          <w:szCs w:val="24"/>
        </w:rPr>
        <w:t>consuming</w:t>
      </w:r>
      <w:r w:rsidRPr="004E277F" w:rsidR="00B3722B">
        <w:rPr>
          <w:rFonts w:ascii="Times New Roman" w:hAnsi="Times New Roman" w:cs="Times New Roman"/>
          <w:sz w:val="24"/>
          <w:szCs w:val="24"/>
        </w:rPr>
        <w:t>, resulting in processing delays</w:t>
      </w:r>
      <w:r w:rsidRPr="004E277F" w:rsidR="00D35094">
        <w:rPr>
          <w:rFonts w:ascii="Times New Roman" w:hAnsi="Times New Roman" w:cs="Times New Roman"/>
          <w:sz w:val="24"/>
          <w:szCs w:val="24"/>
        </w:rPr>
        <w:t xml:space="preserve">. </w:t>
      </w:r>
      <w:r w:rsidRPr="004E277F" w:rsidR="00B3722B">
        <w:rPr>
          <w:rFonts w:ascii="Times New Roman" w:hAnsi="Times New Roman" w:cs="Times New Roman"/>
          <w:sz w:val="24"/>
          <w:szCs w:val="24"/>
        </w:rPr>
        <w:t>Fr</w:t>
      </w:r>
      <w:r w:rsidRPr="004E277F" w:rsidR="00D35094">
        <w:rPr>
          <w:rFonts w:ascii="Times New Roman" w:hAnsi="Times New Roman" w:cs="Times New Roman"/>
          <w:sz w:val="24"/>
          <w:szCs w:val="24"/>
        </w:rPr>
        <w:t>equent</w:t>
      </w:r>
      <w:r w:rsidRPr="004E277F" w:rsidR="00B3722B">
        <w:rPr>
          <w:rFonts w:ascii="Times New Roman" w:hAnsi="Times New Roman" w:cs="Times New Roman"/>
          <w:sz w:val="24"/>
          <w:szCs w:val="24"/>
        </w:rPr>
        <w:t xml:space="preserve">ly, </w:t>
      </w:r>
      <w:r w:rsidRPr="004E277F" w:rsidR="00E57BF8">
        <w:rPr>
          <w:rFonts w:ascii="Times New Roman" w:hAnsi="Times New Roman" w:cs="Times New Roman"/>
          <w:sz w:val="24"/>
          <w:szCs w:val="24"/>
        </w:rPr>
        <w:t>IP communities’ rights are</w:t>
      </w:r>
      <w:r w:rsidRPr="004E277F" w:rsidR="00D35094">
        <w:rPr>
          <w:rFonts w:ascii="Times New Roman" w:hAnsi="Times New Roman" w:cs="Times New Roman"/>
          <w:sz w:val="24"/>
          <w:szCs w:val="24"/>
        </w:rPr>
        <w:t xml:space="preserve"> </w:t>
      </w:r>
      <w:r w:rsidRPr="004E277F" w:rsidR="00B3722B">
        <w:rPr>
          <w:rFonts w:ascii="Times New Roman" w:hAnsi="Times New Roman" w:cs="Times New Roman"/>
          <w:sz w:val="24"/>
          <w:szCs w:val="24"/>
        </w:rPr>
        <w:t>also</w:t>
      </w:r>
      <w:r w:rsidRPr="004E277F" w:rsidR="00D35094">
        <w:rPr>
          <w:rFonts w:ascii="Times New Roman" w:hAnsi="Times New Roman" w:cs="Times New Roman"/>
          <w:sz w:val="24"/>
          <w:szCs w:val="24"/>
        </w:rPr>
        <w:t xml:space="preserve"> i</w:t>
      </w:r>
      <w:r w:rsidRPr="004E277F" w:rsidR="005A02AE">
        <w:rPr>
          <w:rFonts w:ascii="Times New Roman" w:hAnsi="Times New Roman" w:cs="Times New Roman"/>
          <w:sz w:val="24"/>
          <w:szCs w:val="24"/>
        </w:rPr>
        <w:t>nadequate</w:t>
      </w:r>
      <w:r w:rsidRPr="004E277F" w:rsidR="00E57BF8">
        <w:rPr>
          <w:rFonts w:ascii="Times New Roman" w:hAnsi="Times New Roman" w:cs="Times New Roman"/>
          <w:sz w:val="24"/>
          <w:szCs w:val="24"/>
        </w:rPr>
        <w:t>ly</w:t>
      </w:r>
      <w:r w:rsidRPr="004E277F" w:rsidR="005A02AE">
        <w:rPr>
          <w:rFonts w:ascii="Times New Roman" w:hAnsi="Times New Roman" w:cs="Times New Roman"/>
          <w:sz w:val="24"/>
          <w:szCs w:val="24"/>
        </w:rPr>
        <w:t xml:space="preserve"> </w:t>
      </w:r>
      <w:r w:rsidRPr="004E277F" w:rsidR="00B3722B">
        <w:rPr>
          <w:rFonts w:ascii="Times New Roman" w:hAnsi="Times New Roman" w:cs="Times New Roman"/>
          <w:sz w:val="24"/>
          <w:szCs w:val="24"/>
        </w:rPr>
        <w:t>r</w:t>
      </w:r>
      <w:r w:rsidRPr="004E277F" w:rsidR="005A02AE">
        <w:rPr>
          <w:rFonts w:ascii="Times New Roman" w:hAnsi="Times New Roman" w:cs="Times New Roman"/>
          <w:sz w:val="24"/>
          <w:szCs w:val="24"/>
        </w:rPr>
        <w:t>ecogni</w:t>
      </w:r>
      <w:r w:rsidRPr="004E277F" w:rsidR="00E57BF8">
        <w:rPr>
          <w:rFonts w:ascii="Times New Roman" w:hAnsi="Times New Roman" w:cs="Times New Roman"/>
          <w:sz w:val="24"/>
          <w:szCs w:val="24"/>
        </w:rPr>
        <w:t>zed</w:t>
      </w:r>
      <w:r w:rsidRPr="004E277F" w:rsidR="005A02AE">
        <w:rPr>
          <w:rFonts w:ascii="Times New Roman" w:hAnsi="Times New Roman" w:cs="Times New Roman"/>
          <w:sz w:val="24"/>
          <w:szCs w:val="24"/>
        </w:rPr>
        <w:t xml:space="preserve"> by other parties, resulting in disregard for CADTs</w:t>
      </w:r>
      <w:r w:rsidRPr="004E277F" w:rsidR="00D35094">
        <w:rPr>
          <w:rFonts w:ascii="Times New Roman" w:hAnsi="Times New Roman" w:cs="Times New Roman"/>
          <w:sz w:val="24"/>
          <w:szCs w:val="24"/>
        </w:rPr>
        <w:t xml:space="preserve"> </w:t>
      </w:r>
      <w:r w:rsidRPr="004E277F" w:rsidR="00B3722B">
        <w:rPr>
          <w:rFonts w:ascii="Times New Roman" w:hAnsi="Times New Roman" w:cs="Times New Roman"/>
          <w:sz w:val="24"/>
          <w:szCs w:val="24"/>
        </w:rPr>
        <w:t xml:space="preserve">that are still </w:t>
      </w:r>
      <w:r w:rsidRPr="004E277F" w:rsidR="00D35094">
        <w:rPr>
          <w:rFonts w:ascii="Times New Roman" w:hAnsi="Times New Roman" w:cs="Times New Roman"/>
          <w:sz w:val="24"/>
          <w:szCs w:val="24"/>
        </w:rPr>
        <w:t>being processed</w:t>
      </w:r>
      <w:r w:rsidRPr="004E277F" w:rsidR="005A02AE">
        <w:rPr>
          <w:rFonts w:ascii="Times New Roman" w:hAnsi="Times New Roman" w:cs="Times New Roman"/>
          <w:sz w:val="24"/>
          <w:szCs w:val="24"/>
        </w:rPr>
        <w:t>.</w:t>
      </w:r>
      <w:r w:rsidRPr="004E277F" w:rsidR="00624E74">
        <w:rPr>
          <w:rFonts w:ascii="Times New Roman" w:hAnsi="Times New Roman" w:cs="Times New Roman"/>
          <w:sz w:val="24"/>
          <w:szCs w:val="24"/>
        </w:rPr>
        <w:t xml:space="preserve"> </w:t>
      </w:r>
    </w:p>
    <w:p w:rsidRPr="004E277F" w:rsidR="00E04071" w:rsidP="00735DF5" w:rsidRDefault="004168DB" w14:paraId="72B7A6C7" w14:textId="13E4DC93">
      <w:pPr>
        <w:spacing w:line="240" w:lineRule="auto"/>
        <w:rPr>
          <w:rFonts w:ascii="Times New Roman" w:hAnsi="Times New Roman" w:cs="Times New Roman"/>
          <w:sz w:val="24"/>
          <w:szCs w:val="24"/>
        </w:rPr>
      </w:pPr>
      <w:r w:rsidRPr="004E277F">
        <w:rPr>
          <w:rFonts w:ascii="Times New Roman" w:hAnsi="Times New Roman" w:cs="Times New Roman"/>
          <w:sz w:val="24"/>
          <w:szCs w:val="24"/>
        </w:rPr>
        <w:t>Addressing</w:t>
      </w:r>
      <w:r w:rsidRPr="004E277F" w:rsidR="00E57BF8">
        <w:rPr>
          <w:rFonts w:ascii="Times New Roman" w:hAnsi="Times New Roman" w:cs="Times New Roman"/>
          <w:sz w:val="24"/>
          <w:szCs w:val="24"/>
        </w:rPr>
        <w:t xml:space="preserve"> these challenges will </w:t>
      </w:r>
      <w:r w:rsidRPr="004E277F" w:rsidR="00F52351">
        <w:rPr>
          <w:rFonts w:ascii="Times New Roman" w:hAnsi="Times New Roman" w:cs="Times New Roman"/>
          <w:sz w:val="24"/>
          <w:szCs w:val="24"/>
        </w:rPr>
        <w:t xml:space="preserve">likely </w:t>
      </w:r>
      <w:r w:rsidRPr="004E277F" w:rsidR="00E57BF8">
        <w:rPr>
          <w:rFonts w:ascii="Times New Roman" w:hAnsi="Times New Roman" w:cs="Times New Roman"/>
          <w:sz w:val="24"/>
          <w:szCs w:val="24"/>
        </w:rPr>
        <w:t>require strengthening land governance in Mindanao</w:t>
      </w:r>
      <w:r w:rsidRPr="004E277F" w:rsidR="00B3722B">
        <w:rPr>
          <w:rFonts w:ascii="Times New Roman" w:hAnsi="Times New Roman" w:cs="Times New Roman"/>
          <w:sz w:val="24"/>
          <w:szCs w:val="24"/>
        </w:rPr>
        <w:t xml:space="preserve">. </w:t>
      </w:r>
      <w:r w:rsidRPr="004E277F" w:rsidR="00E04071">
        <w:rPr>
          <w:rFonts w:ascii="Times New Roman" w:hAnsi="Times New Roman" w:cs="Times New Roman"/>
          <w:sz w:val="24"/>
          <w:szCs w:val="24"/>
        </w:rPr>
        <w:t>NCIP estimates that at the current pace, it would take 50 years to complete land titling in Mindanao. The major reasons for slow</w:t>
      </w:r>
      <w:r w:rsidRPr="004E277F" w:rsidR="007412A1">
        <w:rPr>
          <w:rFonts w:ascii="Times New Roman" w:hAnsi="Times New Roman" w:cs="Times New Roman"/>
          <w:sz w:val="24"/>
          <w:szCs w:val="24"/>
        </w:rPr>
        <w:t xml:space="preserve"> CADT</w:t>
      </w:r>
      <w:r w:rsidRPr="004E277F" w:rsidR="00E04071">
        <w:rPr>
          <w:rFonts w:ascii="Times New Roman" w:hAnsi="Times New Roman" w:cs="Times New Roman"/>
          <w:sz w:val="24"/>
          <w:szCs w:val="24"/>
        </w:rPr>
        <w:t xml:space="preserve"> implementation are</w:t>
      </w:r>
      <w:r w:rsidRPr="004E277F" w:rsidR="007412A1">
        <w:rPr>
          <w:rFonts w:ascii="Times New Roman" w:hAnsi="Times New Roman" w:cs="Times New Roman"/>
          <w:sz w:val="24"/>
          <w:szCs w:val="24"/>
        </w:rPr>
        <w:t xml:space="preserve"> well known – e.g.,</w:t>
      </w:r>
      <w:r w:rsidRPr="004E277F" w:rsidR="00E04071">
        <w:rPr>
          <w:rFonts w:ascii="Times New Roman" w:hAnsi="Times New Roman" w:cs="Times New Roman"/>
          <w:sz w:val="24"/>
          <w:szCs w:val="24"/>
        </w:rPr>
        <w:t xml:space="preserve"> delays in completion of cadastral surveys</w:t>
      </w:r>
      <w:r w:rsidRPr="004E277F" w:rsidR="00B3722B">
        <w:rPr>
          <w:rFonts w:ascii="Times New Roman" w:hAnsi="Times New Roman" w:cs="Times New Roman"/>
          <w:sz w:val="24"/>
          <w:szCs w:val="24"/>
        </w:rPr>
        <w:t>,</w:t>
      </w:r>
      <w:r w:rsidRPr="004E277F" w:rsidR="007412A1">
        <w:rPr>
          <w:rFonts w:ascii="Times New Roman" w:hAnsi="Times New Roman" w:cs="Times New Roman"/>
          <w:sz w:val="24"/>
          <w:szCs w:val="24"/>
        </w:rPr>
        <w:t xml:space="preserve"> </w:t>
      </w:r>
      <w:r w:rsidRPr="004E277F" w:rsidR="00E04071">
        <w:rPr>
          <w:rFonts w:ascii="Times New Roman" w:hAnsi="Times New Roman" w:cs="Times New Roman"/>
          <w:sz w:val="24"/>
          <w:szCs w:val="24"/>
        </w:rPr>
        <w:t>missing or erroneous survey records</w:t>
      </w:r>
      <w:r w:rsidRPr="004E277F" w:rsidR="00B3722B">
        <w:rPr>
          <w:rFonts w:ascii="Times New Roman" w:hAnsi="Times New Roman" w:cs="Times New Roman"/>
          <w:sz w:val="24"/>
          <w:szCs w:val="24"/>
        </w:rPr>
        <w:t>,</w:t>
      </w:r>
      <w:r w:rsidRPr="004E277F" w:rsidR="0099026F">
        <w:rPr>
          <w:rFonts w:ascii="Times New Roman" w:hAnsi="Times New Roman" w:cs="Times New Roman"/>
          <w:sz w:val="24"/>
          <w:szCs w:val="24"/>
        </w:rPr>
        <w:t xml:space="preserve"> </w:t>
      </w:r>
      <w:r w:rsidRPr="004E277F" w:rsidR="00E04071">
        <w:rPr>
          <w:rFonts w:ascii="Times New Roman" w:hAnsi="Times New Roman" w:cs="Times New Roman"/>
          <w:sz w:val="24"/>
          <w:szCs w:val="24"/>
        </w:rPr>
        <w:t>high cost</w:t>
      </w:r>
      <w:r w:rsidRPr="004E277F" w:rsidR="007412A1">
        <w:rPr>
          <w:rFonts w:ascii="Times New Roman" w:hAnsi="Times New Roman" w:cs="Times New Roman"/>
          <w:sz w:val="24"/>
          <w:szCs w:val="24"/>
        </w:rPr>
        <w:t>s</w:t>
      </w:r>
      <w:r w:rsidRPr="004E277F" w:rsidR="00E04071">
        <w:rPr>
          <w:rFonts w:ascii="Times New Roman" w:hAnsi="Times New Roman" w:cs="Times New Roman"/>
          <w:sz w:val="24"/>
          <w:szCs w:val="24"/>
        </w:rPr>
        <w:t xml:space="preserve"> </w:t>
      </w:r>
      <w:r w:rsidRPr="004E277F" w:rsidR="007412A1">
        <w:rPr>
          <w:rFonts w:ascii="Times New Roman" w:hAnsi="Times New Roman" w:cs="Times New Roman"/>
          <w:sz w:val="24"/>
          <w:szCs w:val="24"/>
        </w:rPr>
        <w:t>for</w:t>
      </w:r>
      <w:r w:rsidRPr="004E277F" w:rsidR="00E04071">
        <w:rPr>
          <w:rFonts w:ascii="Times New Roman" w:hAnsi="Times New Roman" w:cs="Times New Roman"/>
          <w:sz w:val="24"/>
          <w:szCs w:val="24"/>
        </w:rPr>
        <w:t xml:space="preserve"> titling, and </w:t>
      </w:r>
      <w:r w:rsidRPr="004E277F" w:rsidR="007412A1">
        <w:rPr>
          <w:rFonts w:ascii="Times New Roman" w:hAnsi="Times New Roman" w:cs="Times New Roman"/>
          <w:sz w:val="24"/>
          <w:szCs w:val="24"/>
        </w:rPr>
        <w:t xml:space="preserve">a range of other </w:t>
      </w:r>
      <w:r w:rsidRPr="004E277F" w:rsidR="00E04071">
        <w:rPr>
          <w:rFonts w:ascii="Times New Roman" w:hAnsi="Times New Roman" w:cs="Times New Roman"/>
          <w:sz w:val="24"/>
          <w:szCs w:val="24"/>
        </w:rPr>
        <w:t>cumbersome and costly procedures</w:t>
      </w:r>
      <w:r w:rsidRPr="004E277F" w:rsidR="000F24DF">
        <w:rPr>
          <w:rFonts w:ascii="Times New Roman" w:hAnsi="Times New Roman" w:cs="Times New Roman"/>
          <w:sz w:val="24"/>
          <w:szCs w:val="24"/>
        </w:rPr>
        <w:t xml:space="preserve">. </w:t>
      </w:r>
      <w:r w:rsidRPr="004E277F" w:rsidR="007412A1">
        <w:rPr>
          <w:rFonts w:ascii="Times New Roman" w:hAnsi="Times New Roman" w:cs="Times New Roman"/>
          <w:sz w:val="24"/>
          <w:szCs w:val="24"/>
        </w:rPr>
        <w:t xml:space="preserve">But these difficulties can lead to other challenges. </w:t>
      </w:r>
      <w:r w:rsidRPr="004E277F" w:rsidR="00E04071">
        <w:rPr>
          <w:rFonts w:ascii="Times New Roman" w:hAnsi="Times New Roman" w:cs="Times New Roman"/>
          <w:sz w:val="24"/>
          <w:szCs w:val="24"/>
        </w:rPr>
        <w:t>The longer titling is delayed after completion of cadastral surveys,</w:t>
      </w:r>
      <w:r w:rsidRPr="004E277F" w:rsidR="007412A1">
        <w:rPr>
          <w:rFonts w:ascii="Times New Roman" w:hAnsi="Times New Roman" w:cs="Times New Roman"/>
          <w:sz w:val="24"/>
          <w:szCs w:val="24"/>
        </w:rPr>
        <w:t xml:space="preserve"> for instance,</w:t>
      </w:r>
      <w:r w:rsidRPr="004E277F" w:rsidR="00E04071">
        <w:rPr>
          <w:rFonts w:ascii="Times New Roman" w:hAnsi="Times New Roman" w:cs="Times New Roman"/>
          <w:sz w:val="24"/>
          <w:szCs w:val="24"/>
        </w:rPr>
        <w:t xml:space="preserve"> the more complex adjudication becomes</w:t>
      </w:r>
      <w:r w:rsidRPr="004E277F" w:rsidR="00B3722B">
        <w:rPr>
          <w:rFonts w:ascii="Times New Roman" w:hAnsi="Times New Roman" w:cs="Times New Roman"/>
          <w:sz w:val="24"/>
          <w:szCs w:val="24"/>
        </w:rPr>
        <w:t xml:space="preserve"> </w:t>
      </w:r>
      <w:r w:rsidRPr="004E277F" w:rsidR="00B3722B">
        <w:rPr>
          <w:rFonts w:ascii="Times New Roman" w:hAnsi="Times New Roman" w:cs="Times New Roman"/>
          <w:sz w:val="24"/>
          <w:szCs w:val="24"/>
        </w:rPr>
        <w:softHyphen/>
        <w:t>–</w:t>
      </w:r>
      <w:r w:rsidRPr="004E277F" w:rsidR="00E04071">
        <w:rPr>
          <w:rFonts w:ascii="Times New Roman" w:hAnsi="Times New Roman" w:cs="Times New Roman"/>
          <w:sz w:val="24"/>
          <w:szCs w:val="24"/>
        </w:rPr>
        <w:t xml:space="preserve"> since transfers, death of original claimant, subdivisions, and consolidations usually occur</w:t>
      </w:r>
      <w:r w:rsidRPr="004E277F" w:rsidR="00D55517">
        <w:rPr>
          <w:rFonts w:ascii="Times New Roman" w:hAnsi="Times New Roman" w:cs="Times New Roman"/>
          <w:sz w:val="24"/>
          <w:szCs w:val="24"/>
        </w:rPr>
        <w:t xml:space="preserve"> (NCIP </w:t>
      </w:r>
      <w:r w:rsidRPr="004E277F" w:rsidR="003217B9">
        <w:rPr>
          <w:rFonts w:ascii="Times New Roman" w:hAnsi="Times New Roman" w:cs="Times New Roman"/>
          <w:sz w:val="24"/>
          <w:szCs w:val="24"/>
        </w:rPr>
        <w:t>Ancestral Domain Office, 2023)</w:t>
      </w:r>
      <w:r w:rsidRPr="004E277F" w:rsidR="00E04071">
        <w:rPr>
          <w:rFonts w:ascii="Times New Roman" w:hAnsi="Times New Roman" w:cs="Times New Roman"/>
          <w:sz w:val="24"/>
          <w:szCs w:val="24"/>
        </w:rPr>
        <w:t>.</w:t>
      </w:r>
      <w:r w:rsidRPr="004E277F" w:rsidR="007412A1">
        <w:rPr>
          <w:rFonts w:ascii="Times New Roman" w:hAnsi="Times New Roman" w:cs="Times New Roman"/>
          <w:sz w:val="24"/>
          <w:szCs w:val="24"/>
        </w:rPr>
        <w:t xml:space="preserve"> Addressing these issues will require a spectrum of efforts, including broad improvements in the ecosystem of land governance institutions across Mindanao.</w:t>
      </w:r>
    </w:p>
    <w:p w:rsidRPr="004E277F" w:rsidR="00EA37C6" w:rsidP="00735DF5" w:rsidRDefault="00C05849" w14:paraId="0983785A" w14:textId="09267ABA">
      <w:pPr>
        <w:spacing w:line="240" w:lineRule="auto"/>
        <w:rPr>
          <w:rFonts w:ascii="Times New Roman" w:hAnsi="Times New Roman" w:cs="Times New Roman"/>
          <w:sz w:val="24"/>
          <w:szCs w:val="24"/>
        </w:rPr>
      </w:pPr>
      <w:bookmarkStart w:name="_Hlk134178219" w:id="11"/>
      <w:r w:rsidRPr="004E277F">
        <w:rPr>
          <w:rFonts w:ascii="Times New Roman" w:hAnsi="Times New Roman" w:cs="Times New Roman"/>
          <w:sz w:val="24"/>
          <w:szCs w:val="24"/>
        </w:rPr>
        <w:t>Such efforts</w:t>
      </w:r>
      <w:r w:rsidRPr="004E277F" w:rsidR="00A7012C">
        <w:rPr>
          <w:rFonts w:ascii="Times New Roman" w:hAnsi="Times New Roman" w:cs="Times New Roman"/>
          <w:sz w:val="24"/>
          <w:szCs w:val="24"/>
        </w:rPr>
        <w:t xml:space="preserve"> </w:t>
      </w:r>
      <w:r w:rsidRPr="004E277F" w:rsidR="009D05FF">
        <w:rPr>
          <w:rFonts w:ascii="Times New Roman" w:hAnsi="Times New Roman" w:cs="Times New Roman"/>
          <w:sz w:val="24"/>
          <w:szCs w:val="24"/>
        </w:rPr>
        <w:t>should</w:t>
      </w:r>
      <w:r w:rsidRPr="004E277F" w:rsidR="00A7012C">
        <w:rPr>
          <w:rFonts w:ascii="Times New Roman" w:hAnsi="Times New Roman" w:cs="Times New Roman"/>
          <w:sz w:val="24"/>
          <w:szCs w:val="24"/>
        </w:rPr>
        <w:t xml:space="preserve"> </w:t>
      </w:r>
      <w:r w:rsidRPr="004E277F">
        <w:rPr>
          <w:rFonts w:ascii="Times New Roman" w:hAnsi="Times New Roman" w:cs="Times New Roman"/>
          <w:sz w:val="24"/>
          <w:szCs w:val="24"/>
        </w:rPr>
        <w:t xml:space="preserve">include </w:t>
      </w:r>
      <w:r w:rsidRPr="004E277F" w:rsidR="009D05FF">
        <w:rPr>
          <w:rFonts w:ascii="Times New Roman" w:hAnsi="Times New Roman" w:cs="Times New Roman"/>
          <w:sz w:val="24"/>
          <w:szCs w:val="24"/>
        </w:rPr>
        <w:t xml:space="preserve">enhancing </w:t>
      </w:r>
      <w:r w:rsidRPr="004E277F" w:rsidR="00A7012C">
        <w:rPr>
          <w:rFonts w:ascii="Times New Roman" w:hAnsi="Times New Roman" w:cs="Times New Roman"/>
          <w:sz w:val="24"/>
          <w:szCs w:val="24"/>
        </w:rPr>
        <w:t>dispute resolution,</w:t>
      </w:r>
      <w:r w:rsidRPr="004E277F" w:rsidR="009D05FF">
        <w:rPr>
          <w:rFonts w:ascii="Times New Roman" w:hAnsi="Times New Roman" w:cs="Times New Roman"/>
          <w:sz w:val="24"/>
          <w:szCs w:val="24"/>
        </w:rPr>
        <w:t xml:space="preserve"> particularly in cases of overlapping titles. The current legal framework for dispute resolution is overly complex and potentially creates more disputes than it solves. A key challenge is overlapping titles. </w:t>
      </w:r>
      <w:bookmarkEnd w:id="11"/>
      <w:r w:rsidRPr="004E277F" w:rsidR="00E57BF8">
        <w:rPr>
          <w:rFonts w:ascii="Times New Roman" w:hAnsi="Times New Roman" w:cs="Times New Roman"/>
          <w:sz w:val="24"/>
          <w:szCs w:val="24"/>
        </w:rPr>
        <w:t>As noted above,</w:t>
      </w:r>
      <w:r w:rsidRPr="004E277F" w:rsidR="00BC7D0D">
        <w:rPr>
          <w:rFonts w:ascii="Times New Roman" w:hAnsi="Times New Roman" w:cs="Times New Roman"/>
          <w:sz w:val="24"/>
          <w:szCs w:val="24"/>
        </w:rPr>
        <w:t xml:space="preserve"> when </w:t>
      </w:r>
      <w:r w:rsidRPr="004E277F" w:rsidR="00E57BF8">
        <w:rPr>
          <w:rFonts w:ascii="Times New Roman" w:hAnsi="Times New Roman" w:cs="Times New Roman"/>
          <w:sz w:val="24"/>
          <w:szCs w:val="24"/>
        </w:rPr>
        <w:t xml:space="preserve">multiple </w:t>
      </w:r>
      <w:r w:rsidRPr="004E277F" w:rsidR="00D32D5B">
        <w:rPr>
          <w:rFonts w:ascii="Times New Roman" w:hAnsi="Times New Roman" w:cs="Times New Roman"/>
          <w:sz w:val="24"/>
          <w:szCs w:val="24"/>
        </w:rPr>
        <w:t xml:space="preserve">titles </w:t>
      </w:r>
      <w:r w:rsidRPr="004E277F" w:rsidR="00BC7D0D">
        <w:rPr>
          <w:rFonts w:ascii="Times New Roman" w:hAnsi="Times New Roman" w:cs="Times New Roman"/>
          <w:sz w:val="24"/>
          <w:szCs w:val="24"/>
        </w:rPr>
        <w:t>are i</w:t>
      </w:r>
      <w:r w:rsidRPr="004E277F" w:rsidR="00D32D5B">
        <w:rPr>
          <w:rFonts w:ascii="Times New Roman" w:hAnsi="Times New Roman" w:cs="Times New Roman"/>
          <w:sz w:val="24"/>
          <w:szCs w:val="24"/>
        </w:rPr>
        <w:t>ssued in areas governed by different land laws, possession of</w:t>
      </w:r>
      <w:r w:rsidRPr="004E277F" w:rsidR="009D05FF">
        <w:rPr>
          <w:rFonts w:ascii="Times New Roman" w:hAnsi="Times New Roman" w:cs="Times New Roman"/>
          <w:sz w:val="24"/>
          <w:szCs w:val="24"/>
        </w:rPr>
        <w:t xml:space="preserve"> one</w:t>
      </w:r>
      <w:r w:rsidRPr="004E277F" w:rsidR="00D32D5B">
        <w:rPr>
          <w:rFonts w:ascii="Times New Roman" w:hAnsi="Times New Roman" w:cs="Times New Roman"/>
          <w:sz w:val="24"/>
          <w:szCs w:val="24"/>
        </w:rPr>
        <w:t xml:space="preserve"> title</w:t>
      </w:r>
      <w:r w:rsidRPr="004E277F" w:rsidR="009D05FF">
        <w:rPr>
          <w:rFonts w:ascii="Times New Roman" w:hAnsi="Times New Roman" w:cs="Times New Roman"/>
          <w:sz w:val="24"/>
          <w:szCs w:val="24"/>
        </w:rPr>
        <w:t xml:space="preserve"> is often</w:t>
      </w:r>
      <w:r w:rsidRPr="004E277F" w:rsidR="00D32D5B">
        <w:rPr>
          <w:rFonts w:ascii="Times New Roman" w:hAnsi="Times New Roman" w:cs="Times New Roman"/>
          <w:sz w:val="24"/>
          <w:szCs w:val="24"/>
        </w:rPr>
        <w:t xml:space="preserve"> not enough to secure property rights</w:t>
      </w:r>
      <w:r w:rsidRPr="004E277F" w:rsidR="00BC7D0D">
        <w:rPr>
          <w:rFonts w:ascii="Times New Roman" w:hAnsi="Times New Roman" w:cs="Times New Roman"/>
          <w:sz w:val="24"/>
          <w:szCs w:val="24"/>
        </w:rPr>
        <w:t xml:space="preserve"> (</w:t>
      </w:r>
      <w:r w:rsidRPr="004E277F" w:rsidR="000513EB">
        <w:rPr>
          <w:rFonts w:ascii="Times New Roman" w:hAnsi="Times New Roman" w:cs="Times New Roman"/>
          <w:sz w:val="24"/>
          <w:szCs w:val="24"/>
        </w:rPr>
        <w:t>World Bank</w:t>
      </w:r>
      <w:r w:rsidRPr="004E277F" w:rsidR="0006571E">
        <w:rPr>
          <w:rFonts w:ascii="Times New Roman" w:hAnsi="Times New Roman" w:cs="Times New Roman"/>
          <w:sz w:val="24"/>
          <w:szCs w:val="24"/>
        </w:rPr>
        <w:t>,</w:t>
      </w:r>
      <w:r w:rsidRPr="004E277F" w:rsidR="000513EB">
        <w:rPr>
          <w:rFonts w:ascii="Times New Roman" w:hAnsi="Times New Roman" w:cs="Times New Roman"/>
          <w:sz w:val="24"/>
          <w:szCs w:val="24"/>
        </w:rPr>
        <w:t xml:space="preserve"> 2021).</w:t>
      </w:r>
      <w:r w:rsidRPr="004E277F" w:rsidR="00D32D5B">
        <w:rPr>
          <w:rFonts w:ascii="Times New Roman" w:hAnsi="Times New Roman" w:cs="Times New Roman"/>
          <w:sz w:val="24"/>
          <w:szCs w:val="24"/>
        </w:rPr>
        <w:t xml:space="preserve"> Various land agencies</w:t>
      </w:r>
      <w:r w:rsidRPr="004E277F" w:rsidR="009D05FF">
        <w:rPr>
          <w:rFonts w:ascii="Times New Roman" w:hAnsi="Times New Roman" w:cs="Times New Roman"/>
          <w:sz w:val="24"/>
          <w:szCs w:val="24"/>
        </w:rPr>
        <w:t xml:space="preserve"> frequently create their own independent records and maps </w:t>
      </w:r>
      <w:r w:rsidRPr="004E277F" w:rsidR="00D32D5B">
        <w:rPr>
          <w:rFonts w:ascii="Times New Roman" w:hAnsi="Times New Roman" w:cs="Times New Roman"/>
          <w:sz w:val="24"/>
          <w:szCs w:val="24"/>
        </w:rPr>
        <w:t xml:space="preserve">without </w:t>
      </w:r>
      <w:r w:rsidRPr="004E277F" w:rsidR="00456099">
        <w:rPr>
          <w:rFonts w:ascii="Times New Roman" w:hAnsi="Times New Roman" w:cs="Times New Roman"/>
          <w:sz w:val="24"/>
          <w:szCs w:val="24"/>
        </w:rPr>
        <w:t xml:space="preserve">sufficient </w:t>
      </w:r>
      <w:r w:rsidRPr="004E277F" w:rsidR="00D32D5B">
        <w:rPr>
          <w:rFonts w:ascii="Times New Roman" w:hAnsi="Times New Roman" w:cs="Times New Roman"/>
          <w:sz w:val="24"/>
          <w:szCs w:val="24"/>
        </w:rPr>
        <w:t>coordination</w:t>
      </w:r>
      <w:r w:rsidRPr="004E277F" w:rsidR="009D05FF">
        <w:rPr>
          <w:rFonts w:ascii="Times New Roman" w:hAnsi="Times New Roman" w:cs="Times New Roman"/>
          <w:sz w:val="24"/>
          <w:szCs w:val="24"/>
        </w:rPr>
        <w:t xml:space="preserve">, </w:t>
      </w:r>
      <w:r w:rsidR="008637C0">
        <w:rPr>
          <w:rFonts w:ascii="Times New Roman" w:hAnsi="Times New Roman" w:cs="Times New Roman"/>
          <w:sz w:val="24"/>
          <w:szCs w:val="24"/>
        </w:rPr>
        <w:t xml:space="preserve">which </w:t>
      </w:r>
      <w:r w:rsidRPr="004E277F" w:rsidR="00D32D5B">
        <w:rPr>
          <w:rFonts w:ascii="Times New Roman" w:hAnsi="Times New Roman" w:cs="Times New Roman"/>
          <w:sz w:val="24"/>
          <w:szCs w:val="24"/>
        </w:rPr>
        <w:t>results in</w:t>
      </w:r>
      <w:r w:rsidRPr="004E277F" w:rsidR="009D05FF">
        <w:rPr>
          <w:rFonts w:ascii="Times New Roman" w:hAnsi="Times New Roman" w:cs="Times New Roman"/>
          <w:sz w:val="24"/>
          <w:szCs w:val="24"/>
        </w:rPr>
        <w:t xml:space="preserve"> overlapping titles</w:t>
      </w:r>
      <w:r w:rsidRPr="004E277F" w:rsidR="00D32D5B">
        <w:rPr>
          <w:rFonts w:ascii="Times New Roman" w:hAnsi="Times New Roman" w:cs="Times New Roman"/>
          <w:sz w:val="24"/>
          <w:szCs w:val="24"/>
        </w:rPr>
        <w:t xml:space="preserve"> th</w:t>
      </w:r>
      <w:r w:rsidRPr="004E277F" w:rsidR="009D05FF">
        <w:rPr>
          <w:rFonts w:ascii="Times New Roman" w:hAnsi="Times New Roman" w:cs="Times New Roman"/>
          <w:sz w:val="24"/>
          <w:szCs w:val="24"/>
        </w:rPr>
        <w:t>at</w:t>
      </w:r>
      <w:r w:rsidRPr="004E277F" w:rsidR="00D32D5B">
        <w:rPr>
          <w:rFonts w:ascii="Times New Roman" w:hAnsi="Times New Roman" w:cs="Times New Roman"/>
          <w:sz w:val="24"/>
          <w:szCs w:val="24"/>
        </w:rPr>
        <w:t xml:space="preserve"> </w:t>
      </w:r>
      <w:r w:rsidRPr="004E277F" w:rsidR="00A53DFA">
        <w:rPr>
          <w:rFonts w:ascii="Times New Roman" w:hAnsi="Times New Roman" w:cs="Times New Roman"/>
          <w:sz w:val="24"/>
          <w:szCs w:val="24"/>
        </w:rPr>
        <w:t xml:space="preserve">become the subject of litigation. </w:t>
      </w:r>
      <w:r w:rsidRPr="004E277F" w:rsidR="00F52351">
        <w:rPr>
          <w:rFonts w:ascii="Times New Roman" w:hAnsi="Times New Roman" w:cs="Times New Roman"/>
          <w:sz w:val="24"/>
          <w:szCs w:val="24"/>
        </w:rPr>
        <w:t>Prior efforts to address this challenge</w:t>
      </w:r>
      <w:r w:rsidRPr="004E277F" w:rsidR="00A14D78">
        <w:rPr>
          <w:rFonts w:ascii="Times New Roman" w:hAnsi="Times New Roman" w:cs="Times New Roman"/>
          <w:sz w:val="24"/>
          <w:szCs w:val="24"/>
        </w:rPr>
        <w:t xml:space="preserve"> ha</w:t>
      </w:r>
      <w:r w:rsidRPr="004E277F" w:rsidR="00F52351">
        <w:rPr>
          <w:rFonts w:ascii="Times New Roman" w:hAnsi="Times New Roman" w:cs="Times New Roman"/>
          <w:sz w:val="24"/>
          <w:szCs w:val="24"/>
        </w:rPr>
        <w:t>ve</w:t>
      </w:r>
      <w:r w:rsidRPr="004E277F" w:rsidR="00A14D78">
        <w:rPr>
          <w:rFonts w:ascii="Times New Roman" w:hAnsi="Times New Roman" w:cs="Times New Roman"/>
          <w:sz w:val="24"/>
          <w:szCs w:val="24"/>
        </w:rPr>
        <w:t xml:space="preserve"> not been effective</w:t>
      </w:r>
      <w:r w:rsidRPr="004E277F" w:rsidR="00D32D5B">
        <w:rPr>
          <w:rFonts w:ascii="Times New Roman" w:hAnsi="Times New Roman" w:cs="Times New Roman"/>
          <w:sz w:val="24"/>
          <w:szCs w:val="24"/>
        </w:rPr>
        <w:t>.</w:t>
      </w:r>
      <w:r w:rsidRPr="004E277F" w:rsidR="00F52351">
        <w:rPr>
          <w:rStyle w:val="FootnoteReference"/>
          <w:rFonts w:ascii="Times New Roman" w:hAnsi="Times New Roman" w:cs="Times New Roman"/>
          <w:sz w:val="24"/>
          <w:szCs w:val="24"/>
        </w:rPr>
        <w:footnoteReference w:id="20"/>
      </w:r>
      <w:r w:rsidRPr="004E277F" w:rsidR="00D32D5B">
        <w:rPr>
          <w:rFonts w:ascii="Times New Roman" w:hAnsi="Times New Roman" w:cs="Times New Roman"/>
          <w:sz w:val="24"/>
          <w:szCs w:val="24"/>
        </w:rPr>
        <w:t xml:space="preserve"> </w:t>
      </w:r>
      <w:r w:rsidRPr="004E277F" w:rsidR="000C0196">
        <w:rPr>
          <w:rFonts w:ascii="Times New Roman" w:hAnsi="Times New Roman" w:cs="Times New Roman"/>
          <w:sz w:val="24"/>
          <w:szCs w:val="24"/>
        </w:rPr>
        <w:t>O</w:t>
      </w:r>
      <w:r w:rsidRPr="004E277F" w:rsidR="00D32D5B">
        <w:rPr>
          <w:rFonts w:ascii="Times New Roman" w:hAnsi="Times New Roman" w:cs="Times New Roman"/>
          <w:sz w:val="24"/>
          <w:szCs w:val="24"/>
        </w:rPr>
        <w:t xml:space="preserve">verlapping titles </w:t>
      </w:r>
      <w:r w:rsidRPr="004E277F" w:rsidR="000C0196">
        <w:rPr>
          <w:rFonts w:ascii="Times New Roman" w:hAnsi="Times New Roman" w:cs="Times New Roman"/>
          <w:sz w:val="24"/>
          <w:szCs w:val="24"/>
        </w:rPr>
        <w:t xml:space="preserve">often lead to </w:t>
      </w:r>
      <w:r w:rsidRPr="004E277F" w:rsidR="006E26D5">
        <w:rPr>
          <w:rFonts w:ascii="Times New Roman" w:hAnsi="Times New Roman" w:cs="Times New Roman"/>
          <w:sz w:val="24"/>
          <w:szCs w:val="24"/>
        </w:rPr>
        <w:t xml:space="preserve">the </w:t>
      </w:r>
      <w:r w:rsidRPr="004E277F" w:rsidR="00D32D5B">
        <w:rPr>
          <w:rFonts w:ascii="Times New Roman" w:hAnsi="Times New Roman" w:cs="Times New Roman"/>
          <w:sz w:val="24"/>
          <w:szCs w:val="24"/>
        </w:rPr>
        <w:t xml:space="preserve">underutilization of large tracks of land, </w:t>
      </w:r>
      <w:r w:rsidRPr="004E277F" w:rsidR="000C0196">
        <w:rPr>
          <w:rFonts w:ascii="Times New Roman" w:hAnsi="Times New Roman" w:cs="Times New Roman"/>
          <w:sz w:val="24"/>
          <w:szCs w:val="24"/>
        </w:rPr>
        <w:t xml:space="preserve">since </w:t>
      </w:r>
      <w:r w:rsidRPr="004E277F" w:rsidR="00D32D5B">
        <w:rPr>
          <w:rFonts w:ascii="Times New Roman" w:hAnsi="Times New Roman" w:cs="Times New Roman"/>
          <w:sz w:val="24"/>
          <w:szCs w:val="24"/>
        </w:rPr>
        <w:t>owners’ rights</w:t>
      </w:r>
      <w:r w:rsidRPr="004E277F" w:rsidR="000C0196">
        <w:rPr>
          <w:rFonts w:ascii="Times New Roman" w:hAnsi="Times New Roman" w:cs="Times New Roman"/>
          <w:sz w:val="24"/>
          <w:szCs w:val="24"/>
        </w:rPr>
        <w:t xml:space="preserve"> (</w:t>
      </w:r>
      <w:r w:rsidRPr="004E277F" w:rsidR="00D32D5B">
        <w:rPr>
          <w:rFonts w:ascii="Times New Roman" w:hAnsi="Times New Roman" w:cs="Times New Roman"/>
          <w:sz w:val="24"/>
          <w:szCs w:val="24"/>
        </w:rPr>
        <w:t>even when there are titles</w:t>
      </w:r>
      <w:r w:rsidRPr="004E277F" w:rsidR="000C0196">
        <w:rPr>
          <w:rFonts w:ascii="Times New Roman" w:hAnsi="Times New Roman" w:cs="Times New Roman"/>
          <w:sz w:val="24"/>
          <w:szCs w:val="24"/>
        </w:rPr>
        <w:t xml:space="preserve">) </w:t>
      </w:r>
      <w:r w:rsidRPr="004E277F" w:rsidR="00D32D5B">
        <w:rPr>
          <w:rFonts w:ascii="Times New Roman" w:hAnsi="Times New Roman" w:cs="Times New Roman"/>
          <w:sz w:val="24"/>
          <w:szCs w:val="24"/>
        </w:rPr>
        <w:t>remain insecure</w:t>
      </w:r>
      <w:r w:rsidRPr="004E277F" w:rsidR="00204D2A">
        <w:rPr>
          <w:rFonts w:ascii="Times New Roman" w:hAnsi="Times New Roman" w:cs="Times New Roman"/>
          <w:sz w:val="24"/>
          <w:szCs w:val="24"/>
        </w:rPr>
        <w:t xml:space="preserve">, </w:t>
      </w:r>
      <w:r w:rsidRPr="004E277F" w:rsidR="000C0196">
        <w:rPr>
          <w:rFonts w:ascii="Times New Roman" w:hAnsi="Times New Roman" w:cs="Times New Roman"/>
          <w:sz w:val="24"/>
          <w:szCs w:val="24"/>
        </w:rPr>
        <w:t xml:space="preserve">increasing the risks for </w:t>
      </w:r>
      <w:r w:rsidRPr="004E277F" w:rsidR="00204D2A">
        <w:rPr>
          <w:rFonts w:ascii="Times New Roman" w:hAnsi="Times New Roman" w:cs="Times New Roman"/>
          <w:sz w:val="24"/>
          <w:szCs w:val="24"/>
        </w:rPr>
        <w:t xml:space="preserve">further </w:t>
      </w:r>
      <w:r w:rsidRPr="004E277F" w:rsidR="00170989">
        <w:rPr>
          <w:rFonts w:ascii="Times New Roman" w:hAnsi="Times New Roman" w:cs="Times New Roman"/>
          <w:sz w:val="24"/>
          <w:szCs w:val="24"/>
        </w:rPr>
        <w:t>litigation</w:t>
      </w:r>
      <w:r w:rsidRPr="004E277F" w:rsidR="00204D2A">
        <w:rPr>
          <w:rFonts w:ascii="Times New Roman" w:hAnsi="Times New Roman" w:cs="Times New Roman"/>
          <w:sz w:val="24"/>
          <w:szCs w:val="24"/>
        </w:rPr>
        <w:t xml:space="preserve"> and </w:t>
      </w:r>
      <w:r w:rsidRPr="004E277F" w:rsidR="000C0196">
        <w:rPr>
          <w:rFonts w:ascii="Times New Roman" w:hAnsi="Times New Roman" w:cs="Times New Roman"/>
          <w:sz w:val="24"/>
          <w:szCs w:val="24"/>
        </w:rPr>
        <w:t>even</w:t>
      </w:r>
      <w:r w:rsidRPr="004E277F" w:rsidR="00204D2A">
        <w:rPr>
          <w:rFonts w:ascii="Times New Roman" w:hAnsi="Times New Roman" w:cs="Times New Roman"/>
          <w:sz w:val="24"/>
          <w:szCs w:val="24"/>
        </w:rPr>
        <w:t xml:space="preserve"> violen</w:t>
      </w:r>
      <w:r w:rsidRPr="004E277F" w:rsidR="000C0196">
        <w:rPr>
          <w:rFonts w:ascii="Times New Roman" w:hAnsi="Times New Roman" w:cs="Times New Roman"/>
          <w:sz w:val="24"/>
          <w:szCs w:val="24"/>
        </w:rPr>
        <w:t>t conflict</w:t>
      </w:r>
      <w:r w:rsidRPr="004E277F" w:rsidR="00204D2A">
        <w:rPr>
          <w:rFonts w:ascii="Times New Roman" w:hAnsi="Times New Roman" w:cs="Times New Roman"/>
          <w:sz w:val="24"/>
          <w:szCs w:val="24"/>
        </w:rPr>
        <w:t xml:space="preserve"> (World Bank</w:t>
      </w:r>
      <w:r w:rsidRPr="004E277F" w:rsidR="00E64F21">
        <w:rPr>
          <w:rFonts w:ascii="Times New Roman" w:hAnsi="Times New Roman" w:cs="Times New Roman"/>
          <w:sz w:val="24"/>
          <w:szCs w:val="24"/>
        </w:rPr>
        <w:t>,</w:t>
      </w:r>
      <w:r w:rsidRPr="004E277F" w:rsidR="00204D2A">
        <w:rPr>
          <w:rFonts w:ascii="Times New Roman" w:hAnsi="Times New Roman" w:cs="Times New Roman"/>
          <w:sz w:val="24"/>
          <w:szCs w:val="24"/>
        </w:rPr>
        <w:t xml:space="preserve"> 2023).</w:t>
      </w:r>
      <w:bookmarkStart w:name="_Toc128042173" w:id="12"/>
    </w:p>
    <w:p w:rsidRPr="004E277F" w:rsidR="00735DF5" w:rsidP="00FF57FD" w:rsidRDefault="00735DF5" w14:paraId="394B5BCF" w14:textId="77777777">
      <w:pPr>
        <w:rPr>
          <w:rFonts w:ascii="Times New Roman" w:hAnsi="Times New Roman" w:cs="Times New Roman"/>
          <w:sz w:val="28"/>
          <w:szCs w:val="28"/>
        </w:rPr>
      </w:pPr>
    </w:p>
    <w:p w:rsidRPr="004E277F" w:rsidR="007B5009" w:rsidP="00FF57FD" w:rsidRDefault="00D22CB0" w14:paraId="379227C4" w14:textId="62678AF9">
      <w:pPr>
        <w:rPr>
          <w:rFonts w:ascii="Times New Roman" w:hAnsi="Times New Roman" w:cs="Times New Roman"/>
          <w:sz w:val="28"/>
          <w:szCs w:val="28"/>
        </w:rPr>
      </w:pPr>
      <w:r w:rsidRPr="004E277F">
        <w:rPr>
          <w:rFonts w:ascii="Times New Roman" w:hAnsi="Times New Roman" w:cs="Times New Roman"/>
          <w:sz w:val="28"/>
          <w:szCs w:val="28"/>
        </w:rPr>
        <w:t>5</w:t>
      </w:r>
      <w:r w:rsidRPr="004E277F" w:rsidR="008E3EE1">
        <w:rPr>
          <w:rFonts w:ascii="Times New Roman" w:hAnsi="Times New Roman" w:cs="Times New Roman"/>
          <w:sz w:val="28"/>
          <w:szCs w:val="28"/>
        </w:rPr>
        <w:t xml:space="preserve">. </w:t>
      </w:r>
      <w:bookmarkEnd w:id="12"/>
      <w:r w:rsidRPr="004E277F" w:rsidR="00F128BE">
        <w:rPr>
          <w:rFonts w:ascii="Times New Roman" w:hAnsi="Times New Roman" w:cs="Times New Roman"/>
          <w:sz w:val="28"/>
          <w:szCs w:val="28"/>
        </w:rPr>
        <w:t>Concluding remarks</w:t>
      </w:r>
    </w:p>
    <w:p w:rsidRPr="004E277F" w:rsidR="004F0D0D" w:rsidP="00735DF5" w:rsidRDefault="004F0D0D" w14:paraId="6D3882AA" w14:textId="7EC3CCB4">
      <w:pPr>
        <w:spacing w:line="240" w:lineRule="auto"/>
        <w:rPr>
          <w:rFonts w:ascii="Times New Roman" w:hAnsi="Times New Roman" w:cs="Times New Roman"/>
          <w:sz w:val="24"/>
          <w:szCs w:val="24"/>
        </w:rPr>
      </w:pPr>
      <w:r w:rsidRPr="004E277F">
        <w:rPr>
          <w:rFonts w:ascii="Times New Roman" w:hAnsi="Times New Roman" w:cs="Times New Roman"/>
          <w:sz w:val="24"/>
          <w:szCs w:val="24"/>
        </w:rPr>
        <w:t xml:space="preserve">This </w:t>
      </w:r>
      <w:r w:rsidRPr="004E277F" w:rsidR="005E278D">
        <w:rPr>
          <w:rFonts w:ascii="Times New Roman" w:hAnsi="Times New Roman" w:cs="Times New Roman"/>
          <w:sz w:val="24"/>
          <w:szCs w:val="24"/>
        </w:rPr>
        <w:t>article</w:t>
      </w:r>
      <w:r w:rsidRPr="004E277F" w:rsidR="00357760">
        <w:rPr>
          <w:rFonts w:ascii="Times New Roman" w:hAnsi="Times New Roman" w:cs="Times New Roman"/>
          <w:sz w:val="24"/>
          <w:szCs w:val="24"/>
        </w:rPr>
        <w:t xml:space="preserve"> </w:t>
      </w:r>
      <w:r w:rsidRPr="004E277F" w:rsidR="00701CB6">
        <w:rPr>
          <w:rFonts w:ascii="Times New Roman" w:hAnsi="Times New Roman" w:cs="Times New Roman"/>
          <w:sz w:val="24"/>
          <w:szCs w:val="24"/>
        </w:rPr>
        <w:t>explore</w:t>
      </w:r>
      <w:r w:rsidRPr="004E277F" w:rsidR="00357760">
        <w:rPr>
          <w:rFonts w:ascii="Times New Roman" w:hAnsi="Times New Roman" w:cs="Times New Roman"/>
          <w:sz w:val="24"/>
          <w:szCs w:val="24"/>
        </w:rPr>
        <w:t>d</w:t>
      </w:r>
      <w:r w:rsidRPr="004E277F">
        <w:rPr>
          <w:rFonts w:ascii="Times New Roman" w:hAnsi="Times New Roman" w:cs="Times New Roman"/>
          <w:sz w:val="24"/>
          <w:szCs w:val="24"/>
        </w:rPr>
        <w:t xml:space="preserve"> the relationship between </w:t>
      </w:r>
      <w:r w:rsidRPr="004E277F" w:rsidR="00357760">
        <w:rPr>
          <w:rFonts w:ascii="Times New Roman" w:hAnsi="Times New Roman" w:cs="Times New Roman"/>
          <w:sz w:val="24"/>
          <w:szCs w:val="24"/>
        </w:rPr>
        <w:t>conflict and</w:t>
      </w:r>
      <w:r w:rsidRPr="004E277F">
        <w:rPr>
          <w:rFonts w:ascii="Times New Roman" w:hAnsi="Times New Roman" w:cs="Times New Roman"/>
          <w:sz w:val="24"/>
          <w:szCs w:val="24"/>
        </w:rPr>
        <w:t xml:space="preserve"> IPs in </w:t>
      </w:r>
      <w:r w:rsidRPr="004E277F" w:rsidR="00357760">
        <w:rPr>
          <w:rFonts w:ascii="Times New Roman" w:hAnsi="Times New Roman" w:cs="Times New Roman"/>
          <w:sz w:val="24"/>
          <w:szCs w:val="24"/>
        </w:rPr>
        <w:t>Mindanao</w:t>
      </w:r>
      <w:r w:rsidRPr="004E277F">
        <w:rPr>
          <w:rFonts w:ascii="Times New Roman" w:hAnsi="Times New Roman" w:cs="Times New Roman"/>
          <w:sz w:val="24"/>
          <w:szCs w:val="24"/>
        </w:rPr>
        <w:t xml:space="preserve">. </w:t>
      </w:r>
      <w:r w:rsidRPr="004E277F" w:rsidR="00357760">
        <w:rPr>
          <w:rFonts w:ascii="Times New Roman" w:hAnsi="Times New Roman" w:cs="Times New Roman"/>
          <w:sz w:val="24"/>
          <w:szCs w:val="24"/>
        </w:rPr>
        <w:t xml:space="preserve">Its </w:t>
      </w:r>
      <w:r w:rsidRPr="004E277F" w:rsidR="00C7599A">
        <w:rPr>
          <w:rFonts w:ascii="Times New Roman" w:hAnsi="Times New Roman" w:cs="Times New Roman"/>
          <w:sz w:val="24"/>
          <w:szCs w:val="24"/>
        </w:rPr>
        <w:t xml:space="preserve">main contribution is to </w:t>
      </w:r>
      <w:r w:rsidRPr="004E277F" w:rsidR="000B67DF">
        <w:rPr>
          <w:rFonts w:ascii="Times New Roman" w:hAnsi="Times New Roman" w:cs="Times New Roman"/>
          <w:sz w:val="24"/>
          <w:szCs w:val="24"/>
        </w:rPr>
        <w:t xml:space="preserve">provide more systematic and comprehensive evidence to </w:t>
      </w:r>
      <w:r w:rsidRPr="004E277F" w:rsidR="00250C3A">
        <w:rPr>
          <w:rFonts w:ascii="Times New Roman" w:hAnsi="Times New Roman" w:cs="Times New Roman"/>
          <w:sz w:val="24"/>
          <w:szCs w:val="24"/>
        </w:rPr>
        <w:t xml:space="preserve">complement </w:t>
      </w:r>
      <w:r w:rsidRPr="004E277F" w:rsidR="00701CB6">
        <w:rPr>
          <w:rFonts w:ascii="Times New Roman" w:hAnsi="Times New Roman" w:cs="Times New Roman"/>
          <w:sz w:val="24"/>
          <w:szCs w:val="24"/>
        </w:rPr>
        <w:t>existing</w:t>
      </w:r>
      <w:r w:rsidRPr="004E277F" w:rsidR="00C7599A">
        <w:rPr>
          <w:rFonts w:ascii="Times New Roman" w:hAnsi="Times New Roman" w:cs="Times New Roman"/>
          <w:sz w:val="24"/>
          <w:szCs w:val="24"/>
        </w:rPr>
        <w:t xml:space="preserve"> qualitative work</w:t>
      </w:r>
      <w:r w:rsidRPr="004E277F" w:rsidR="00357760">
        <w:rPr>
          <w:rFonts w:ascii="Times New Roman" w:hAnsi="Times New Roman" w:cs="Times New Roman"/>
          <w:sz w:val="24"/>
          <w:szCs w:val="24"/>
        </w:rPr>
        <w:t>, which</w:t>
      </w:r>
      <w:r w:rsidRPr="004E277F" w:rsidR="00C7599A">
        <w:rPr>
          <w:rFonts w:ascii="Times New Roman" w:hAnsi="Times New Roman" w:cs="Times New Roman"/>
          <w:sz w:val="24"/>
          <w:szCs w:val="24"/>
        </w:rPr>
        <w:t xml:space="preserve"> point</w:t>
      </w:r>
      <w:r w:rsidRPr="004E277F" w:rsidR="00701CB6">
        <w:rPr>
          <w:rFonts w:ascii="Times New Roman" w:hAnsi="Times New Roman" w:cs="Times New Roman"/>
          <w:sz w:val="24"/>
          <w:szCs w:val="24"/>
        </w:rPr>
        <w:t>s</w:t>
      </w:r>
      <w:r w:rsidRPr="004E277F" w:rsidR="00C7599A">
        <w:rPr>
          <w:rFonts w:ascii="Times New Roman" w:hAnsi="Times New Roman" w:cs="Times New Roman"/>
          <w:sz w:val="24"/>
          <w:szCs w:val="24"/>
        </w:rPr>
        <w:t xml:space="preserve"> to </w:t>
      </w:r>
      <w:r w:rsidRPr="004E277F" w:rsidR="003F39BF">
        <w:rPr>
          <w:rFonts w:ascii="Times New Roman" w:hAnsi="Times New Roman" w:cs="Times New Roman"/>
          <w:sz w:val="24"/>
          <w:szCs w:val="24"/>
        </w:rPr>
        <w:t xml:space="preserve">a prevalence for </w:t>
      </w:r>
      <w:r w:rsidRPr="004E277F" w:rsidR="00C7599A">
        <w:rPr>
          <w:rFonts w:ascii="Times New Roman" w:hAnsi="Times New Roman" w:cs="Times New Roman"/>
          <w:sz w:val="24"/>
          <w:szCs w:val="24"/>
        </w:rPr>
        <w:t>conflict inside CADT areas</w:t>
      </w:r>
      <w:r w:rsidRPr="004E277F" w:rsidR="003F39BF">
        <w:rPr>
          <w:rFonts w:ascii="Times New Roman" w:hAnsi="Times New Roman" w:cs="Times New Roman"/>
          <w:sz w:val="24"/>
          <w:szCs w:val="24"/>
        </w:rPr>
        <w:t>. While most of these studies</w:t>
      </w:r>
      <w:r w:rsidRPr="004E277F" w:rsidR="00F05CDF">
        <w:rPr>
          <w:rFonts w:ascii="Times New Roman" w:hAnsi="Times New Roman" w:cs="Times New Roman"/>
          <w:sz w:val="24"/>
          <w:szCs w:val="24"/>
        </w:rPr>
        <w:t xml:space="preserve"> </w:t>
      </w:r>
      <w:r w:rsidRPr="004E277F">
        <w:rPr>
          <w:rFonts w:ascii="Times New Roman" w:hAnsi="Times New Roman" w:cs="Times New Roman"/>
          <w:sz w:val="24"/>
          <w:szCs w:val="24"/>
        </w:rPr>
        <w:t>base their results on</w:t>
      </w:r>
      <w:r w:rsidRPr="004E277F" w:rsidR="003F39BF">
        <w:rPr>
          <w:rFonts w:ascii="Times New Roman" w:hAnsi="Times New Roman" w:cs="Times New Roman"/>
          <w:sz w:val="24"/>
          <w:szCs w:val="24"/>
        </w:rPr>
        <w:t xml:space="preserve"> case studies</w:t>
      </w:r>
      <w:r w:rsidRPr="004E277F">
        <w:rPr>
          <w:rFonts w:ascii="Times New Roman" w:hAnsi="Times New Roman" w:cs="Times New Roman"/>
          <w:sz w:val="24"/>
          <w:szCs w:val="24"/>
        </w:rPr>
        <w:t xml:space="preserve"> and qualitative evidenc</w:t>
      </w:r>
      <w:r w:rsidRPr="004E277F" w:rsidR="003F39BF">
        <w:rPr>
          <w:rFonts w:ascii="Times New Roman" w:hAnsi="Times New Roman" w:cs="Times New Roman"/>
          <w:sz w:val="24"/>
          <w:szCs w:val="24"/>
        </w:rPr>
        <w:t xml:space="preserve">e, our analysis </w:t>
      </w:r>
      <w:r w:rsidRPr="004E277F">
        <w:rPr>
          <w:rFonts w:ascii="Times New Roman" w:hAnsi="Times New Roman" w:cs="Times New Roman"/>
          <w:sz w:val="24"/>
          <w:szCs w:val="24"/>
        </w:rPr>
        <w:t xml:space="preserve">focuses on a </w:t>
      </w:r>
      <w:r w:rsidRPr="004E277F" w:rsidR="00F05CDF">
        <w:rPr>
          <w:rFonts w:ascii="Times New Roman" w:hAnsi="Times New Roman" w:cs="Times New Roman"/>
          <w:sz w:val="24"/>
          <w:szCs w:val="24"/>
        </w:rPr>
        <w:t xml:space="preserve">broad </w:t>
      </w:r>
      <w:r w:rsidRPr="004E277F">
        <w:rPr>
          <w:rFonts w:ascii="Times New Roman" w:hAnsi="Times New Roman" w:cs="Times New Roman"/>
          <w:sz w:val="24"/>
          <w:szCs w:val="24"/>
        </w:rPr>
        <w:t xml:space="preserve">region (including </w:t>
      </w:r>
      <w:r w:rsidRPr="004E277F" w:rsidR="003F39BF">
        <w:rPr>
          <w:rFonts w:ascii="Times New Roman" w:hAnsi="Times New Roman" w:cs="Times New Roman"/>
          <w:sz w:val="24"/>
          <w:szCs w:val="24"/>
        </w:rPr>
        <w:t xml:space="preserve">Caraga, </w:t>
      </w:r>
      <w:r w:rsidRPr="004E277F">
        <w:rPr>
          <w:rFonts w:ascii="Times New Roman" w:hAnsi="Times New Roman" w:cs="Times New Roman"/>
          <w:sz w:val="24"/>
          <w:szCs w:val="24"/>
        </w:rPr>
        <w:t>Davao</w:t>
      </w:r>
      <w:r w:rsidRPr="004E277F" w:rsidR="003F39BF">
        <w:rPr>
          <w:rFonts w:ascii="Times New Roman" w:hAnsi="Times New Roman" w:cs="Times New Roman"/>
          <w:sz w:val="24"/>
          <w:szCs w:val="24"/>
        </w:rPr>
        <w:t>,</w:t>
      </w:r>
      <w:r w:rsidRPr="004E277F">
        <w:rPr>
          <w:rFonts w:ascii="Times New Roman" w:hAnsi="Times New Roman" w:cs="Times New Roman"/>
          <w:sz w:val="24"/>
          <w:szCs w:val="24"/>
        </w:rPr>
        <w:t xml:space="preserve"> and</w:t>
      </w:r>
      <w:r w:rsidRPr="004E277F" w:rsidR="003F39BF">
        <w:rPr>
          <w:rFonts w:ascii="Times New Roman" w:hAnsi="Times New Roman" w:cs="Times New Roman"/>
          <w:sz w:val="24"/>
          <w:szCs w:val="24"/>
        </w:rPr>
        <w:t xml:space="preserve"> the</w:t>
      </w:r>
      <w:r w:rsidRPr="004E277F">
        <w:rPr>
          <w:rFonts w:ascii="Times New Roman" w:hAnsi="Times New Roman" w:cs="Times New Roman"/>
          <w:sz w:val="24"/>
          <w:szCs w:val="24"/>
        </w:rPr>
        <w:t xml:space="preserve"> BARMM) and uses a suite of quantitative tools</w:t>
      </w:r>
      <w:r w:rsidRPr="004E277F" w:rsidR="003F39BF">
        <w:rPr>
          <w:rFonts w:ascii="Times New Roman" w:hAnsi="Times New Roman" w:cs="Times New Roman"/>
          <w:sz w:val="24"/>
          <w:szCs w:val="24"/>
        </w:rPr>
        <w:t>,</w:t>
      </w:r>
      <w:r w:rsidRPr="004E277F">
        <w:rPr>
          <w:rFonts w:ascii="Times New Roman" w:hAnsi="Times New Roman" w:cs="Times New Roman"/>
          <w:sz w:val="24"/>
          <w:szCs w:val="24"/>
        </w:rPr>
        <w:t xml:space="preserve"> such as econometric and spatial analysis. </w:t>
      </w:r>
    </w:p>
    <w:p w:rsidRPr="004E277F" w:rsidR="00F05CDF" w:rsidP="00735DF5" w:rsidRDefault="004F0D0D" w14:paraId="06E5DACD" w14:textId="31E5D503">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We have shown that</w:t>
      </w:r>
      <w:r w:rsidRPr="004E277F" w:rsidR="003F39BF">
        <w:rPr>
          <w:rFonts w:ascii="Times New Roman" w:hAnsi="Times New Roman" w:cs="Times New Roman"/>
          <w:sz w:val="24"/>
          <w:szCs w:val="24"/>
        </w:rPr>
        <w:t xml:space="preserve"> </w:t>
      </w:r>
      <w:r w:rsidRPr="004E277F" w:rsidR="00614979">
        <w:rPr>
          <w:rFonts w:ascii="Times New Roman" w:hAnsi="Times New Roman" w:cs="Times New Roman"/>
          <w:sz w:val="24"/>
          <w:szCs w:val="24"/>
        </w:rPr>
        <w:t xml:space="preserve">barangays with higher shares of IPs are associated with less </w:t>
      </w:r>
      <w:r w:rsidRPr="004E277F" w:rsidR="003F39BF">
        <w:rPr>
          <w:rFonts w:ascii="Times New Roman" w:hAnsi="Times New Roman" w:cs="Times New Roman"/>
          <w:sz w:val="24"/>
          <w:szCs w:val="24"/>
        </w:rPr>
        <w:t xml:space="preserve">conflict, including </w:t>
      </w:r>
      <w:r w:rsidRPr="004E277F" w:rsidR="00614979">
        <w:rPr>
          <w:rFonts w:ascii="Times New Roman" w:hAnsi="Times New Roman" w:cs="Times New Roman"/>
          <w:sz w:val="24"/>
          <w:szCs w:val="24"/>
        </w:rPr>
        <w:t>land</w:t>
      </w:r>
      <w:r w:rsidRPr="004E277F" w:rsidR="003F39BF">
        <w:rPr>
          <w:rFonts w:ascii="Times New Roman" w:hAnsi="Times New Roman" w:cs="Times New Roman"/>
          <w:sz w:val="24"/>
          <w:szCs w:val="24"/>
        </w:rPr>
        <w:t>-related conflicts.</w:t>
      </w:r>
      <w:r w:rsidRPr="004E277F" w:rsidR="003F39BF">
        <w:rPr>
          <w:rFonts w:ascii="Times New Roman" w:hAnsi="Times New Roman" w:cs="Times New Roman"/>
          <w:i/>
          <w:iCs/>
          <w:sz w:val="24"/>
          <w:szCs w:val="24"/>
        </w:rPr>
        <w:t xml:space="preserve"> </w:t>
      </w:r>
      <w:r w:rsidRPr="004E277F">
        <w:rPr>
          <w:rFonts w:ascii="Times New Roman" w:hAnsi="Times New Roman" w:cs="Times New Roman"/>
          <w:sz w:val="24"/>
          <w:szCs w:val="24"/>
        </w:rPr>
        <w:t>Th</w:t>
      </w:r>
      <w:r w:rsidRPr="004E277F" w:rsidR="00614979">
        <w:rPr>
          <w:rFonts w:ascii="Times New Roman" w:hAnsi="Times New Roman" w:cs="Times New Roman"/>
          <w:sz w:val="24"/>
          <w:szCs w:val="24"/>
        </w:rPr>
        <w:t>ese findings</w:t>
      </w:r>
      <w:r w:rsidRPr="004E277F">
        <w:rPr>
          <w:rFonts w:ascii="Times New Roman" w:hAnsi="Times New Roman" w:cs="Times New Roman"/>
          <w:sz w:val="24"/>
          <w:szCs w:val="24"/>
        </w:rPr>
        <w:t xml:space="preserve"> </w:t>
      </w:r>
      <w:r w:rsidR="008B17A8">
        <w:rPr>
          <w:rFonts w:ascii="Times New Roman" w:hAnsi="Times New Roman" w:cs="Times New Roman"/>
          <w:sz w:val="24"/>
          <w:szCs w:val="24"/>
        </w:rPr>
        <w:t>are held</w:t>
      </w:r>
      <w:r w:rsidRPr="004E277F">
        <w:rPr>
          <w:rFonts w:ascii="Times New Roman" w:hAnsi="Times New Roman" w:cs="Times New Roman"/>
          <w:sz w:val="24"/>
          <w:szCs w:val="24"/>
        </w:rPr>
        <w:t xml:space="preserve"> when expanding the </w:t>
      </w:r>
      <w:r w:rsidRPr="004E277F" w:rsidR="00614979">
        <w:rPr>
          <w:rFonts w:ascii="Times New Roman" w:hAnsi="Times New Roman" w:cs="Times New Roman"/>
          <w:sz w:val="24"/>
          <w:szCs w:val="24"/>
        </w:rPr>
        <w:t xml:space="preserve">scope of the analysis </w:t>
      </w:r>
      <w:r w:rsidRPr="004E277F">
        <w:rPr>
          <w:rFonts w:ascii="Times New Roman" w:hAnsi="Times New Roman" w:cs="Times New Roman"/>
          <w:sz w:val="24"/>
          <w:szCs w:val="24"/>
        </w:rPr>
        <w:t>to</w:t>
      </w:r>
      <w:r w:rsidRPr="004E277F" w:rsidR="00614979">
        <w:rPr>
          <w:rFonts w:ascii="Times New Roman" w:hAnsi="Times New Roman" w:cs="Times New Roman"/>
          <w:sz w:val="24"/>
          <w:szCs w:val="24"/>
        </w:rPr>
        <w:t xml:space="preserve"> include</w:t>
      </w:r>
      <w:r w:rsidRPr="004E277F">
        <w:rPr>
          <w:rFonts w:ascii="Times New Roman" w:hAnsi="Times New Roman" w:cs="Times New Roman"/>
          <w:sz w:val="24"/>
          <w:szCs w:val="24"/>
        </w:rPr>
        <w:t xml:space="preserve"> resource-related conflict, </w:t>
      </w:r>
      <w:r w:rsidRPr="004E277F" w:rsidR="00701CB6">
        <w:rPr>
          <w:rFonts w:ascii="Times New Roman" w:hAnsi="Times New Roman" w:cs="Times New Roman"/>
          <w:sz w:val="24"/>
          <w:szCs w:val="24"/>
        </w:rPr>
        <w:t xml:space="preserve">and </w:t>
      </w:r>
      <w:r w:rsidRPr="004E277F">
        <w:rPr>
          <w:rFonts w:ascii="Times New Roman" w:hAnsi="Times New Roman" w:cs="Times New Roman"/>
          <w:sz w:val="24"/>
          <w:szCs w:val="24"/>
        </w:rPr>
        <w:t>even when looking at conflicts</w:t>
      </w:r>
      <w:r w:rsidRPr="004E277F" w:rsidR="00701CB6">
        <w:rPr>
          <w:rFonts w:ascii="Times New Roman" w:hAnsi="Times New Roman" w:cs="Times New Roman"/>
          <w:sz w:val="24"/>
          <w:szCs w:val="24"/>
        </w:rPr>
        <w:t xml:space="preserve"> of undetermined origin.</w:t>
      </w:r>
      <w:r w:rsidRPr="004E277F">
        <w:rPr>
          <w:rFonts w:ascii="Times New Roman" w:hAnsi="Times New Roman" w:cs="Times New Roman"/>
          <w:sz w:val="24"/>
          <w:szCs w:val="24"/>
        </w:rPr>
        <w:t xml:space="preserve"> </w:t>
      </w:r>
      <w:bookmarkStart w:name="_Toc128042174" w:id="13"/>
      <w:r w:rsidRPr="004E277F" w:rsidR="00F05CDF">
        <w:rPr>
          <w:rFonts w:ascii="Times New Roman" w:hAnsi="Times New Roman" w:cs="Times New Roman"/>
          <w:sz w:val="24"/>
          <w:szCs w:val="24"/>
        </w:rPr>
        <w:t>While the chapter focuses on Mindanao, it is likely that our results could apply to other IP areas in the Philippines.</w:t>
      </w:r>
    </w:p>
    <w:p w:rsidRPr="004E277F" w:rsidR="00F05CDF" w:rsidP="00735DF5" w:rsidRDefault="00F05CDF" w14:paraId="15457425" w14:textId="77777777">
      <w:pPr>
        <w:spacing w:after="0" w:line="240" w:lineRule="auto"/>
        <w:contextualSpacing/>
        <w:rPr>
          <w:rFonts w:ascii="Times New Roman" w:hAnsi="Times New Roman" w:cs="Times New Roman"/>
          <w:i/>
          <w:iCs/>
          <w:sz w:val="24"/>
          <w:szCs w:val="24"/>
        </w:rPr>
      </w:pPr>
    </w:p>
    <w:p w:rsidRPr="004E277F" w:rsidR="00F05CDF" w:rsidP="00735DF5" w:rsidRDefault="00345775" w14:paraId="43E69953" w14:textId="2F4C1589">
      <w:pPr>
        <w:spacing w:after="0" w:line="240" w:lineRule="auto"/>
        <w:contextualSpacing/>
        <w:rPr>
          <w:rFonts w:ascii="Times New Roman" w:hAnsi="Times New Roman" w:cs="Times New Roman"/>
          <w:sz w:val="24"/>
          <w:szCs w:val="24"/>
        </w:rPr>
      </w:pPr>
      <w:r w:rsidRPr="004E277F">
        <w:rPr>
          <w:rFonts w:ascii="Times New Roman" w:hAnsi="Times New Roman" w:cs="Times New Roman"/>
          <w:sz w:val="24"/>
          <w:szCs w:val="24"/>
        </w:rPr>
        <w:t>There are no reasons for complacency</w:t>
      </w:r>
      <w:r w:rsidRPr="004E277F" w:rsidR="00F05CDF">
        <w:rPr>
          <w:rFonts w:ascii="Times New Roman" w:hAnsi="Times New Roman" w:cs="Times New Roman"/>
          <w:sz w:val="24"/>
          <w:szCs w:val="24"/>
        </w:rPr>
        <w:t>, however</w:t>
      </w:r>
      <w:r w:rsidRPr="004E277F">
        <w:rPr>
          <w:rFonts w:ascii="Times New Roman" w:hAnsi="Times New Roman" w:cs="Times New Roman"/>
          <w:sz w:val="24"/>
          <w:szCs w:val="24"/>
        </w:rPr>
        <w:t xml:space="preserve">: </w:t>
      </w:r>
      <w:r w:rsidRPr="004E277F" w:rsidR="00F05CDF">
        <w:rPr>
          <w:rFonts w:ascii="Times New Roman" w:hAnsi="Times New Roman" w:cs="Times New Roman"/>
          <w:sz w:val="24"/>
          <w:szCs w:val="24"/>
        </w:rPr>
        <w:t xml:space="preserve">our </w:t>
      </w:r>
      <w:r w:rsidRPr="004E277F">
        <w:rPr>
          <w:rFonts w:ascii="Times New Roman" w:hAnsi="Times New Roman" w:cs="Times New Roman"/>
          <w:sz w:val="24"/>
          <w:szCs w:val="24"/>
        </w:rPr>
        <w:t>evidence</w:t>
      </w:r>
      <w:r w:rsidRPr="004E277F" w:rsidR="00F05CDF">
        <w:rPr>
          <w:rFonts w:ascii="Times New Roman" w:hAnsi="Times New Roman" w:cs="Times New Roman"/>
          <w:sz w:val="24"/>
          <w:szCs w:val="24"/>
        </w:rPr>
        <w:t xml:space="preserve"> also</w:t>
      </w:r>
      <w:r w:rsidRPr="004E277F">
        <w:rPr>
          <w:rFonts w:ascii="Times New Roman" w:hAnsi="Times New Roman" w:cs="Times New Roman"/>
          <w:sz w:val="24"/>
          <w:szCs w:val="24"/>
        </w:rPr>
        <w:t xml:space="preserve"> shows</w:t>
      </w:r>
      <w:r w:rsidRPr="004E277F" w:rsidR="00F05CDF">
        <w:rPr>
          <w:rFonts w:ascii="Times New Roman" w:hAnsi="Times New Roman" w:cs="Times New Roman"/>
          <w:sz w:val="24"/>
          <w:szCs w:val="24"/>
        </w:rPr>
        <w:t xml:space="preserve"> </w:t>
      </w:r>
      <w:r w:rsidRPr="004E277F" w:rsidR="00E00560">
        <w:rPr>
          <w:rFonts w:ascii="Times New Roman" w:hAnsi="Times New Roman" w:cs="Times New Roman"/>
          <w:sz w:val="24"/>
          <w:szCs w:val="24"/>
        </w:rPr>
        <w:t xml:space="preserve">that </w:t>
      </w:r>
      <w:r w:rsidRPr="004E277F" w:rsidR="00F05CDF">
        <w:rPr>
          <w:rFonts w:ascii="Times New Roman" w:hAnsi="Times New Roman" w:cs="Times New Roman"/>
          <w:sz w:val="24"/>
          <w:szCs w:val="24"/>
        </w:rPr>
        <w:t xml:space="preserve">CADT processing delays </w:t>
      </w:r>
      <w:r w:rsidRPr="004E277F" w:rsidR="00E00560">
        <w:rPr>
          <w:rFonts w:ascii="Times New Roman" w:hAnsi="Times New Roman" w:cs="Times New Roman"/>
          <w:sz w:val="24"/>
          <w:szCs w:val="24"/>
        </w:rPr>
        <w:t>can</w:t>
      </w:r>
      <w:r w:rsidRPr="004E277F" w:rsidR="00F05CDF">
        <w:rPr>
          <w:rFonts w:ascii="Times New Roman" w:hAnsi="Times New Roman" w:cs="Times New Roman"/>
          <w:sz w:val="24"/>
          <w:szCs w:val="24"/>
        </w:rPr>
        <w:t xml:space="preserve"> increase violence</w:t>
      </w:r>
      <w:r w:rsidRPr="004E277F">
        <w:rPr>
          <w:rFonts w:ascii="Times New Roman" w:hAnsi="Times New Roman" w:cs="Times New Roman"/>
          <w:sz w:val="24"/>
          <w:szCs w:val="24"/>
        </w:rPr>
        <w:t xml:space="preserve">. </w:t>
      </w:r>
      <w:r w:rsidRPr="004E277F" w:rsidR="00F05CDF">
        <w:rPr>
          <w:rFonts w:ascii="Times New Roman" w:hAnsi="Times New Roman" w:cs="Times New Roman"/>
          <w:sz w:val="24"/>
          <w:szCs w:val="24"/>
        </w:rPr>
        <w:t xml:space="preserve">Only 31 percent of all violent incidents take place inside CADT areas – </w:t>
      </w:r>
      <w:r w:rsidRPr="004E277F" w:rsidR="009A3AA8">
        <w:rPr>
          <w:rFonts w:ascii="Times New Roman" w:hAnsi="Times New Roman" w:cs="Times New Roman"/>
          <w:sz w:val="24"/>
          <w:szCs w:val="24"/>
        </w:rPr>
        <w:t>but</w:t>
      </w:r>
      <w:r w:rsidRPr="004E277F" w:rsidR="00F05CDF">
        <w:rPr>
          <w:rFonts w:ascii="Times New Roman" w:hAnsi="Times New Roman" w:cs="Times New Roman"/>
          <w:sz w:val="24"/>
          <w:szCs w:val="24"/>
        </w:rPr>
        <w:t xml:space="preserve"> </w:t>
      </w:r>
      <w:r w:rsidRPr="004E277F" w:rsidR="009A3AA8">
        <w:rPr>
          <w:rFonts w:ascii="Times New Roman" w:hAnsi="Times New Roman" w:cs="Times New Roman"/>
          <w:sz w:val="24"/>
          <w:szCs w:val="24"/>
        </w:rPr>
        <w:t>CADTs have a higher likelihood of land-related conflict</w:t>
      </w:r>
      <w:r w:rsidRPr="004E277F" w:rsidR="00F05CDF">
        <w:rPr>
          <w:rFonts w:ascii="Times New Roman" w:hAnsi="Times New Roman" w:cs="Times New Roman"/>
          <w:sz w:val="24"/>
          <w:szCs w:val="24"/>
        </w:rPr>
        <w:t xml:space="preserve">. </w:t>
      </w:r>
      <w:r w:rsidRPr="004E277F" w:rsidR="009A3AA8">
        <w:rPr>
          <w:rFonts w:ascii="Times New Roman" w:hAnsi="Times New Roman" w:cs="Times New Roman"/>
          <w:sz w:val="24"/>
          <w:szCs w:val="24"/>
        </w:rPr>
        <w:t xml:space="preserve">Moreover, this positive correlation with land conflict appears to be entirely driven by CADTs that are experiencing processing delays. “Approved but not yet fully awarded” CADTs are associated with </w:t>
      </w:r>
      <w:r w:rsidRPr="004E277F" w:rsidR="009A3AA8">
        <w:rPr>
          <w:rFonts w:ascii="Times New Roman" w:hAnsi="Times New Roman" w:cs="Times New Roman"/>
          <w:i/>
          <w:iCs/>
          <w:sz w:val="24"/>
          <w:szCs w:val="24"/>
        </w:rPr>
        <w:t>more</w:t>
      </w:r>
      <w:r w:rsidRPr="004E277F" w:rsidR="009A3AA8">
        <w:rPr>
          <w:rFonts w:ascii="Times New Roman" w:hAnsi="Times New Roman" w:cs="Times New Roman"/>
          <w:sz w:val="24"/>
          <w:szCs w:val="24"/>
        </w:rPr>
        <w:t xml:space="preserve"> land conflict and </w:t>
      </w:r>
      <w:r w:rsidRPr="004E277F" w:rsidR="009A3AA8">
        <w:rPr>
          <w:rFonts w:ascii="Times New Roman" w:hAnsi="Times New Roman" w:cs="Times New Roman"/>
          <w:i/>
          <w:iCs/>
          <w:sz w:val="24"/>
          <w:szCs w:val="24"/>
        </w:rPr>
        <w:t>less</w:t>
      </w:r>
      <w:r w:rsidRPr="004E277F" w:rsidR="009A3AA8">
        <w:rPr>
          <w:rFonts w:ascii="Times New Roman" w:hAnsi="Times New Roman" w:cs="Times New Roman"/>
          <w:sz w:val="24"/>
          <w:szCs w:val="24"/>
        </w:rPr>
        <w:t xml:space="preserve"> non-land conflict, while “fully awarded” CADTs </w:t>
      </w:r>
      <w:r w:rsidRPr="004E277F" w:rsidR="00E81DB3">
        <w:rPr>
          <w:rFonts w:ascii="Times New Roman" w:hAnsi="Times New Roman" w:cs="Times New Roman"/>
          <w:sz w:val="24"/>
          <w:szCs w:val="24"/>
        </w:rPr>
        <w:t xml:space="preserve">are associated with </w:t>
      </w:r>
      <w:r w:rsidRPr="004E277F" w:rsidR="00E81DB3">
        <w:rPr>
          <w:rFonts w:ascii="Times New Roman" w:hAnsi="Times New Roman" w:cs="Times New Roman"/>
          <w:i/>
          <w:iCs/>
          <w:sz w:val="24"/>
          <w:szCs w:val="24"/>
        </w:rPr>
        <w:t>less</w:t>
      </w:r>
      <w:r w:rsidRPr="004E277F" w:rsidR="00E81DB3">
        <w:rPr>
          <w:rFonts w:ascii="Times New Roman" w:hAnsi="Times New Roman" w:cs="Times New Roman"/>
          <w:sz w:val="24"/>
          <w:szCs w:val="24"/>
        </w:rPr>
        <w:t xml:space="preserve"> conflict for </w:t>
      </w:r>
      <w:r w:rsidRPr="004E277F" w:rsidR="009A3AA8">
        <w:rPr>
          <w:rFonts w:ascii="Times New Roman" w:hAnsi="Times New Roman" w:cs="Times New Roman"/>
          <w:sz w:val="24"/>
          <w:szCs w:val="24"/>
        </w:rPr>
        <w:t xml:space="preserve">both </w:t>
      </w:r>
      <w:r w:rsidRPr="004E277F" w:rsidR="00E81DB3">
        <w:rPr>
          <w:rFonts w:ascii="Times New Roman" w:hAnsi="Times New Roman" w:cs="Times New Roman"/>
          <w:sz w:val="24"/>
          <w:szCs w:val="24"/>
        </w:rPr>
        <w:t>land and non</w:t>
      </w:r>
      <w:r w:rsidRPr="004E277F" w:rsidR="009A3AA8">
        <w:rPr>
          <w:rFonts w:ascii="Times New Roman" w:hAnsi="Times New Roman" w:cs="Times New Roman"/>
          <w:sz w:val="24"/>
          <w:szCs w:val="24"/>
        </w:rPr>
        <w:t>-</w:t>
      </w:r>
      <w:r w:rsidRPr="004E277F" w:rsidR="00E81DB3">
        <w:rPr>
          <w:rFonts w:ascii="Times New Roman" w:hAnsi="Times New Roman" w:cs="Times New Roman"/>
          <w:sz w:val="24"/>
          <w:szCs w:val="24"/>
        </w:rPr>
        <w:t>land conflict</w:t>
      </w:r>
      <w:r w:rsidRPr="004E277F" w:rsidR="009A3AA8">
        <w:rPr>
          <w:rFonts w:ascii="Times New Roman" w:hAnsi="Times New Roman" w:cs="Times New Roman"/>
          <w:sz w:val="24"/>
          <w:szCs w:val="24"/>
        </w:rPr>
        <w:t>)</w:t>
      </w:r>
      <w:r w:rsidRPr="004E277F" w:rsidR="00E81DB3">
        <w:rPr>
          <w:rFonts w:ascii="Times New Roman" w:hAnsi="Times New Roman" w:cs="Times New Roman"/>
          <w:sz w:val="24"/>
          <w:szCs w:val="24"/>
        </w:rPr>
        <w:t xml:space="preserve">. </w:t>
      </w:r>
    </w:p>
    <w:p w:rsidRPr="004E277F" w:rsidR="009A3AA8" w:rsidP="00735DF5" w:rsidRDefault="009A3AA8" w14:paraId="0A57424A" w14:textId="77777777">
      <w:pPr>
        <w:spacing w:after="0" w:line="240" w:lineRule="auto"/>
        <w:contextualSpacing/>
        <w:rPr>
          <w:rFonts w:ascii="Times New Roman" w:hAnsi="Times New Roman" w:cs="Times New Roman"/>
          <w:sz w:val="24"/>
          <w:szCs w:val="24"/>
        </w:rPr>
      </w:pPr>
    </w:p>
    <w:p w:rsidRPr="004E277F" w:rsidR="00C7599A" w:rsidP="00735DF5" w:rsidRDefault="00E00560" w14:paraId="739DCC0B" w14:textId="20C7622C">
      <w:pPr>
        <w:spacing w:line="240" w:lineRule="auto"/>
        <w:rPr>
          <w:rFonts w:ascii="Times New Roman" w:hAnsi="Times New Roman" w:cs="Times New Roman"/>
          <w:sz w:val="24"/>
          <w:szCs w:val="24"/>
        </w:rPr>
      </w:pPr>
      <w:r w:rsidRPr="004E277F">
        <w:rPr>
          <w:rFonts w:ascii="Times New Roman" w:hAnsi="Times New Roman" w:cs="Times New Roman"/>
          <w:sz w:val="24"/>
          <w:szCs w:val="24"/>
        </w:rPr>
        <w:t xml:space="preserve">These findings suggest that the existence of </w:t>
      </w:r>
      <w:r w:rsidRPr="004E277F" w:rsidR="00C7599A">
        <w:rPr>
          <w:rFonts w:ascii="Times New Roman" w:hAnsi="Times New Roman" w:cs="Times New Roman"/>
          <w:sz w:val="24"/>
          <w:szCs w:val="24"/>
        </w:rPr>
        <w:t>CADT</w:t>
      </w:r>
      <w:r w:rsidRPr="004E277F">
        <w:rPr>
          <w:rFonts w:ascii="Times New Roman" w:hAnsi="Times New Roman" w:cs="Times New Roman"/>
          <w:sz w:val="24"/>
          <w:szCs w:val="24"/>
        </w:rPr>
        <w:t xml:space="preserve">s do not on their own </w:t>
      </w:r>
      <w:r w:rsidRPr="004E277F" w:rsidR="00C7599A">
        <w:rPr>
          <w:rFonts w:ascii="Times New Roman" w:hAnsi="Times New Roman" w:cs="Times New Roman"/>
          <w:sz w:val="24"/>
          <w:szCs w:val="24"/>
        </w:rPr>
        <w:t>solve land</w:t>
      </w:r>
      <w:r w:rsidRPr="004E277F" w:rsidR="00701CB6">
        <w:rPr>
          <w:rFonts w:ascii="Times New Roman" w:hAnsi="Times New Roman" w:cs="Times New Roman"/>
          <w:sz w:val="24"/>
          <w:szCs w:val="24"/>
        </w:rPr>
        <w:t>-</w:t>
      </w:r>
      <w:r w:rsidRPr="004E277F" w:rsidR="00C7599A">
        <w:rPr>
          <w:rFonts w:ascii="Times New Roman" w:hAnsi="Times New Roman" w:cs="Times New Roman"/>
          <w:sz w:val="24"/>
          <w:szCs w:val="24"/>
        </w:rPr>
        <w:t>related conflict</w:t>
      </w:r>
      <w:r w:rsidRPr="004E277F">
        <w:rPr>
          <w:rFonts w:ascii="Times New Roman" w:hAnsi="Times New Roman" w:cs="Times New Roman"/>
          <w:sz w:val="24"/>
          <w:szCs w:val="24"/>
        </w:rPr>
        <w:t>s</w:t>
      </w:r>
      <w:r w:rsidRPr="004E277F" w:rsidR="00C7599A">
        <w:rPr>
          <w:rFonts w:ascii="Times New Roman" w:hAnsi="Times New Roman" w:cs="Times New Roman"/>
          <w:sz w:val="24"/>
          <w:szCs w:val="24"/>
        </w:rPr>
        <w:t xml:space="preserve">. </w:t>
      </w:r>
      <w:r w:rsidRPr="004E277F">
        <w:rPr>
          <w:rFonts w:ascii="Times New Roman" w:hAnsi="Times New Roman" w:cs="Times New Roman"/>
          <w:sz w:val="24"/>
          <w:szCs w:val="24"/>
        </w:rPr>
        <w:t xml:space="preserve">Our results suggest that </w:t>
      </w:r>
      <w:r w:rsidRPr="004E277F" w:rsidR="00E81DB3">
        <w:rPr>
          <w:rFonts w:ascii="Times New Roman" w:hAnsi="Times New Roman" w:cs="Times New Roman"/>
          <w:sz w:val="24"/>
          <w:szCs w:val="24"/>
        </w:rPr>
        <w:t>CADT</w:t>
      </w:r>
      <w:r w:rsidRPr="004E277F">
        <w:rPr>
          <w:rFonts w:ascii="Times New Roman" w:hAnsi="Times New Roman" w:cs="Times New Roman"/>
          <w:sz w:val="24"/>
          <w:szCs w:val="24"/>
        </w:rPr>
        <w:t>s</w:t>
      </w:r>
      <w:r w:rsidRPr="004E277F" w:rsidR="00E81DB3">
        <w:rPr>
          <w:rFonts w:ascii="Times New Roman" w:hAnsi="Times New Roman" w:cs="Times New Roman"/>
          <w:sz w:val="24"/>
          <w:szCs w:val="24"/>
        </w:rPr>
        <w:t xml:space="preserve"> </w:t>
      </w:r>
      <w:r w:rsidRPr="004E277F">
        <w:rPr>
          <w:rFonts w:ascii="Times New Roman" w:hAnsi="Times New Roman" w:cs="Times New Roman"/>
          <w:sz w:val="24"/>
          <w:szCs w:val="24"/>
        </w:rPr>
        <w:t>can</w:t>
      </w:r>
      <w:r w:rsidRPr="004E277F" w:rsidR="00E81DB3">
        <w:rPr>
          <w:rFonts w:ascii="Times New Roman" w:hAnsi="Times New Roman" w:cs="Times New Roman"/>
          <w:sz w:val="24"/>
          <w:szCs w:val="24"/>
        </w:rPr>
        <w:t xml:space="preserve"> reduce conflict</w:t>
      </w:r>
      <w:r w:rsidRPr="004E277F">
        <w:rPr>
          <w:rFonts w:ascii="Times New Roman" w:hAnsi="Times New Roman" w:cs="Times New Roman"/>
          <w:sz w:val="24"/>
          <w:szCs w:val="24"/>
        </w:rPr>
        <w:t xml:space="preserve"> in general</w:t>
      </w:r>
      <w:r w:rsidRPr="004E277F" w:rsidR="00E81DB3">
        <w:rPr>
          <w:rFonts w:ascii="Times New Roman" w:hAnsi="Times New Roman" w:cs="Times New Roman"/>
          <w:sz w:val="24"/>
          <w:szCs w:val="24"/>
        </w:rPr>
        <w:t xml:space="preserve">, </w:t>
      </w:r>
      <w:r w:rsidRPr="004E277F">
        <w:rPr>
          <w:rFonts w:ascii="Times New Roman" w:hAnsi="Times New Roman" w:cs="Times New Roman"/>
          <w:sz w:val="24"/>
          <w:szCs w:val="24"/>
        </w:rPr>
        <w:t xml:space="preserve">and fully awarded CADTs can reduce </w:t>
      </w:r>
      <w:r w:rsidRPr="004E277F" w:rsidR="00E81DB3">
        <w:rPr>
          <w:rFonts w:ascii="Times New Roman" w:hAnsi="Times New Roman" w:cs="Times New Roman"/>
          <w:sz w:val="24"/>
          <w:szCs w:val="24"/>
        </w:rPr>
        <w:t>land</w:t>
      </w:r>
      <w:r w:rsidRPr="004E277F" w:rsidR="00701CB6">
        <w:rPr>
          <w:rFonts w:ascii="Times New Roman" w:hAnsi="Times New Roman" w:cs="Times New Roman"/>
          <w:sz w:val="24"/>
          <w:szCs w:val="24"/>
        </w:rPr>
        <w:t>-</w:t>
      </w:r>
      <w:r w:rsidRPr="004E277F" w:rsidR="00E81DB3">
        <w:rPr>
          <w:rFonts w:ascii="Times New Roman" w:hAnsi="Times New Roman" w:cs="Times New Roman"/>
          <w:sz w:val="24"/>
          <w:szCs w:val="24"/>
        </w:rPr>
        <w:t xml:space="preserve">related conflict. But </w:t>
      </w:r>
      <w:r w:rsidRPr="004E277F">
        <w:rPr>
          <w:rFonts w:ascii="Times New Roman" w:hAnsi="Times New Roman" w:cs="Times New Roman"/>
          <w:sz w:val="24"/>
          <w:szCs w:val="24"/>
        </w:rPr>
        <w:t>the problem is that too few CADTs are fully awarded, and “approved but not yet awarded” CADTs can increase violence. These administrative delays, in turn, are the result of l</w:t>
      </w:r>
      <w:r w:rsidRPr="004E277F" w:rsidR="00E81DB3">
        <w:rPr>
          <w:rFonts w:ascii="Times New Roman" w:hAnsi="Times New Roman" w:cs="Times New Roman"/>
          <w:sz w:val="24"/>
          <w:szCs w:val="24"/>
        </w:rPr>
        <w:t>engthy</w:t>
      </w:r>
      <w:r w:rsidRPr="004E277F" w:rsidR="00701CB6">
        <w:rPr>
          <w:rFonts w:ascii="Times New Roman" w:hAnsi="Times New Roman" w:cs="Times New Roman"/>
          <w:sz w:val="24"/>
          <w:szCs w:val="24"/>
        </w:rPr>
        <w:t xml:space="preserve"> bureaucratic </w:t>
      </w:r>
      <w:r w:rsidRPr="004E277F" w:rsidR="00E81DB3">
        <w:rPr>
          <w:rFonts w:ascii="Times New Roman" w:hAnsi="Times New Roman" w:cs="Times New Roman"/>
          <w:sz w:val="24"/>
          <w:szCs w:val="24"/>
        </w:rPr>
        <w:t xml:space="preserve">processes </w:t>
      </w:r>
      <w:r w:rsidRPr="004E277F" w:rsidR="00701CB6">
        <w:rPr>
          <w:rFonts w:ascii="Times New Roman" w:hAnsi="Times New Roman" w:cs="Times New Roman"/>
          <w:sz w:val="24"/>
          <w:szCs w:val="24"/>
        </w:rPr>
        <w:t>that are not back</w:t>
      </w:r>
      <w:r w:rsidRPr="004E277F" w:rsidR="008840EC">
        <w:rPr>
          <w:rFonts w:ascii="Times New Roman" w:hAnsi="Times New Roman" w:cs="Times New Roman"/>
          <w:sz w:val="24"/>
          <w:szCs w:val="24"/>
        </w:rPr>
        <w:t>e</w:t>
      </w:r>
      <w:r w:rsidRPr="004E277F" w:rsidR="00701CB6">
        <w:rPr>
          <w:rFonts w:ascii="Times New Roman" w:hAnsi="Times New Roman" w:cs="Times New Roman"/>
          <w:sz w:val="24"/>
          <w:szCs w:val="24"/>
        </w:rPr>
        <w:t xml:space="preserve">d up by </w:t>
      </w:r>
      <w:r w:rsidRPr="004E277F" w:rsidR="008541E6">
        <w:rPr>
          <w:rFonts w:ascii="Times New Roman" w:hAnsi="Times New Roman" w:cs="Times New Roman"/>
          <w:sz w:val="24"/>
          <w:szCs w:val="24"/>
        </w:rPr>
        <w:t>sufficient resources and institutional capacity</w:t>
      </w:r>
      <w:r w:rsidRPr="004E277F" w:rsidR="00701CB6">
        <w:rPr>
          <w:rFonts w:ascii="Times New Roman" w:hAnsi="Times New Roman" w:cs="Times New Roman"/>
          <w:sz w:val="24"/>
          <w:szCs w:val="24"/>
        </w:rPr>
        <w:t>.</w:t>
      </w:r>
    </w:p>
    <w:p w:rsidRPr="004E277F" w:rsidR="008541E6" w:rsidP="00735DF5" w:rsidRDefault="008541E6" w14:paraId="30C96512" w14:textId="5EA6D4D4">
      <w:pPr>
        <w:spacing w:line="240" w:lineRule="auto"/>
        <w:rPr>
          <w:rFonts w:ascii="Times New Roman" w:hAnsi="Times New Roman" w:cs="Times New Roman"/>
          <w:sz w:val="24"/>
          <w:szCs w:val="24"/>
        </w:rPr>
      </w:pPr>
      <w:r w:rsidRPr="004E277F">
        <w:rPr>
          <w:rFonts w:ascii="Times New Roman" w:hAnsi="Times New Roman" w:cs="Times New Roman"/>
          <w:sz w:val="24"/>
          <w:szCs w:val="24"/>
        </w:rPr>
        <w:t xml:space="preserve">Addressing CADT implementation challenges </w:t>
      </w:r>
      <w:r w:rsidRPr="004E277F" w:rsidR="00EC447B">
        <w:rPr>
          <w:rFonts w:ascii="Times New Roman" w:hAnsi="Times New Roman" w:cs="Times New Roman"/>
          <w:sz w:val="24"/>
          <w:szCs w:val="24"/>
        </w:rPr>
        <w:t xml:space="preserve">must be coupled with stronger </w:t>
      </w:r>
      <w:r w:rsidRPr="004E277F" w:rsidR="00463691">
        <w:rPr>
          <w:rFonts w:ascii="Times New Roman" w:hAnsi="Times New Roman" w:cs="Times New Roman"/>
          <w:sz w:val="24"/>
          <w:szCs w:val="24"/>
        </w:rPr>
        <w:t xml:space="preserve">land governance. </w:t>
      </w:r>
      <w:r w:rsidRPr="004E277F" w:rsidR="00EC447B">
        <w:rPr>
          <w:rFonts w:ascii="Times New Roman" w:hAnsi="Times New Roman" w:cs="Times New Roman"/>
          <w:sz w:val="24"/>
          <w:szCs w:val="24"/>
        </w:rPr>
        <w:t>I</w:t>
      </w:r>
      <w:r w:rsidRPr="004E277F" w:rsidR="00463691">
        <w:rPr>
          <w:rFonts w:ascii="Times New Roman" w:hAnsi="Times New Roman" w:cs="Times New Roman"/>
          <w:sz w:val="24"/>
          <w:szCs w:val="24"/>
        </w:rPr>
        <w:t>mprovements are needed in</w:t>
      </w:r>
      <w:r w:rsidRPr="004E277F" w:rsidR="00570A69">
        <w:rPr>
          <w:rFonts w:ascii="Times New Roman" w:hAnsi="Times New Roman" w:cs="Times New Roman"/>
          <w:sz w:val="24"/>
          <w:szCs w:val="24"/>
        </w:rPr>
        <w:t xml:space="preserve"> multiple</w:t>
      </w:r>
      <w:r w:rsidRPr="004E277F" w:rsidR="00463691">
        <w:rPr>
          <w:rFonts w:ascii="Times New Roman" w:hAnsi="Times New Roman" w:cs="Times New Roman"/>
          <w:sz w:val="24"/>
          <w:szCs w:val="24"/>
        </w:rPr>
        <w:t xml:space="preserve"> areas</w:t>
      </w:r>
      <w:r w:rsidRPr="004E277F" w:rsidR="00EC447B">
        <w:rPr>
          <w:rFonts w:ascii="Times New Roman" w:hAnsi="Times New Roman" w:cs="Times New Roman"/>
          <w:sz w:val="24"/>
          <w:szCs w:val="24"/>
        </w:rPr>
        <w:t>,</w:t>
      </w:r>
      <w:r w:rsidRPr="004E277F" w:rsidR="00463691">
        <w:rPr>
          <w:rFonts w:ascii="Times New Roman" w:hAnsi="Times New Roman" w:cs="Times New Roman"/>
          <w:sz w:val="24"/>
          <w:szCs w:val="24"/>
        </w:rPr>
        <w:t xml:space="preserve"> such as</w:t>
      </w:r>
      <w:r w:rsidRPr="004E277F" w:rsidR="00EC447B">
        <w:rPr>
          <w:rFonts w:ascii="Times New Roman" w:hAnsi="Times New Roman" w:cs="Times New Roman"/>
          <w:sz w:val="24"/>
          <w:szCs w:val="24"/>
        </w:rPr>
        <w:t>:</w:t>
      </w:r>
      <w:r w:rsidRPr="004E277F" w:rsidR="00463691">
        <w:rPr>
          <w:rFonts w:ascii="Times New Roman" w:hAnsi="Times New Roman" w:cs="Times New Roman"/>
          <w:sz w:val="24"/>
          <w:szCs w:val="24"/>
        </w:rPr>
        <w:t xml:space="preserve"> </w:t>
      </w:r>
      <w:r w:rsidRPr="004E277F" w:rsidR="00570A69">
        <w:rPr>
          <w:rFonts w:ascii="Times New Roman" w:hAnsi="Times New Roman" w:cs="Times New Roman"/>
          <w:sz w:val="24"/>
          <w:szCs w:val="24"/>
        </w:rPr>
        <w:t>rights to forest</w:t>
      </w:r>
      <w:r w:rsidRPr="004E277F" w:rsidR="00EC447B">
        <w:rPr>
          <w:rFonts w:ascii="Times New Roman" w:hAnsi="Times New Roman" w:cs="Times New Roman"/>
          <w:sz w:val="24"/>
          <w:szCs w:val="24"/>
        </w:rPr>
        <w:t>;</w:t>
      </w:r>
      <w:r w:rsidRPr="004E277F" w:rsidR="00570A69">
        <w:rPr>
          <w:rFonts w:ascii="Times New Roman" w:hAnsi="Times New Roman" w:cs="Times New Roman"/>
          <w:sz w:val="24"/>
          <w:szCs w:val="24"/>
        </w:rPr>
        <w:t xml:space="preserve"> public land management; transfer of large tracks of land to investors; public provision of land information, registry and cadaster; and dispute resolution</w:t>
      </w:r>
      <w:r w:rsidRPr="004E277F" w:rsidR="00897637">
        <w:rPr>
          <w:rFonts w:ascii="Times New Roman" w:hAnsi="Times New Roman" w:cs="Times New Roman"/>
          <w:sz w:val="24"/>
          <w:szCs w:val="24"/>
        </w:rPr>
        <w:t xml:space="preserve">. </w:t>
      </w:r>
      <w:r w:rsidRPr="004E277F" w:rsidR="00EC447B">
        <w:rPr>
          <w:rFonts w:ascii="Times New Roman" w:hAnsi="Times New Roman" w:cs="Times New Roman"/>
          <w:sz w:val="24"/>
          <w:szCs w:val="24"/>
        </w:rPr>
        <w:t>These</w:t>
      </w:r>
      <w:r w:rsidRPr="004E277F" w:rsidR="00463691">
        <w:rPr>
          <w:rFonts w:ascii="Times New Roman" w:hAnsi="Times New Roman" w:cs="Times New Roman"/>
          <w:sz w:val="24"/>
          <w:szCs w:val="24"/>
        </w:rPr>
        <w:t xml:space="preserve"> challenges</w:t>
      </w:r>
      <w:r w:rsidRPr="004E277F" w:rsidR="00EC447B">
        <w:rPr>
          <w:rFonts w:ascii="Times New Roman" w:hAnsi="Times New Roman" w:cs="Times New Roman"/>
          <w:sz w:val="24"/>
          <w:szCs w:val="24"/>
        </w:rPr>
        <w:t xml:space="preserve"> will not be easy to address, </w:t>
      </w:r>
      <w:r w:rsidRPr="004E277F" w:rsidR="00897637">
        <w:rPr>
          <w:rFonts w:ascii="Times New Roman" w:hAnsi="Times New Roman" w:cs="Times New Roman"/>
          <w:sz w:val="24"/>
          <w:szCs w:val="24"/>
        </w:rPr>
        <w:t xml:space="preserve">but </w:t>
      </w:r>
      <w:r w:rsidRPr="004E277F" w:rsidR="00EC447B">
        <w:rPr>
          <w:rFonts w:ascii="Times New Roman" w:hAnsi="Times New Roman" w:cs="Times New Roman"/>
          <w:sz w:val="24"/>
          <w:szCs w:val="24"/>
        </w:rPr>
        <w:t>they</w:t>
      </w:r>
      <w:r w:rsidRPr="004E277F" w:rsidR="00897637">
        <w:rPr>
          <w:rFonts w:ascii="Times New Roman" w:hAnsi="Times New Roman" w:cs="Times New Roman"/>
          <w:sz w:val="24"/>
          <w:szCs w:val="24"/>
        </w:rPr>
        <w:t xml:space="preserve"> can</w:t>
      </w:r>
      <w:r w:rsidRPr="004E277F" w:rsidR="00EC447B">
        <w:rPr>
          <w:rFonts w:ascii="Times New Roman" w:hAnsi="Times New Roman" w:cs="Times New Roman"/>
          <w:sz w:val="24"/>
          <w:szCs w:val="24"/>
        </w:rPr>
        <w:t xml:space="preserve"> no </w:t>
      </w:r>
      <w:r w:rsidRPr="004E277F" w:rsidR="00EC447B">
        <w:rPr>
          <w:rFonts w:ascii="Times New Roman" w:hAnsi="Times New Roman" w:cs="Times New Roman"/>
          <w:sz w:val="24"/>
          <w:szCs w:val="24"/>
        </w:rPr>
        <w:t xml:space="preserve">longer </w:t>
      </w:r>
      <w:r w:rsidRPr="004E277F" w:rsidR="00897637">
        <w:rPr>
          <w:rFonts w:ascii="Times New Roman" w:hAnsi="Times New Roman" w:cs="Times New Roman"/>
          <w:sz w:val="24"/>
          <w:szCs w:val="24"/>
        </w:rPr>
        <w:t xml:space="preserve">be </w:t>
      </w:r>
      <w:r w:rsidRPr="004E277F" w:rsidR="00170989">
        <w:rPr>
          <w:rFonts w:ascii="Times New Roman" w:hAnsi="Times New Roman" w:cs="Times New Roman"/>
          <w:sz w:val="24"/>
          <w:szCs w:val="24"/>
        </w:rPr>
        <w:t>ignored</w:t>
      </w:r>
      <w:r w:rsidRPr="004E277F" w:rsidR="00EC447B">
        <w:rPr>
          <w:rFonts w:ascii="Times New Roman" w:hAnsi="Times New Roman" w:cs="Times New Roman"/>
          <w:sz w:val="24"/>
          <w:szCs w:val="24"/>
        </w:rPr>
        <w:t>. Success o</w:t>
      </w:r>
      <w:r w:rsidR="008B17A8">
        <w:rPr>
          <w:rFonts w:ascii="Times New Roman" w:hAnsi="Times New Roman" w:cs="Times New Roman"/>
          <w:sz w:val="24"/>
          <w:szCs w:val="24"/>
        </w:rPr>
        <w:t>f</w:t>
      </w:r>
      <w:r w:rsidRPr="004E277F" w:rsidR="00EC447B">
        <w:rPr>
          <w:rFonts w:ascii="Times New Roman" w:hAnsi="Times New Roman" w:cs="Times New Roman"/>
          <w:sz w:val="24"/>
          <w:szCs w:val="24"/>
        </w:rPr>
        <w:t xml:space="preserve"> these reforms promises far-reaching benefits, including </w:t>
      </w:r>
      <w:r w:rsidRPr="004E277F" w:rsidR="00106987">
        <w:rPr>
          <w:rFonts w:ascii="Times New Roman" w:hAnsi="Times New Roman" w:cs="Times New Roman"/>
          <w:sz w:val="24"/>
          <w:szCs w:val="24"/>
        </w:rPr>
        <w:t>increas</w:t>
      </w:r>
      <w:r w:rsidRPr="004E277F" w:rsidR="00EC447B">
        <w:rPr>
          <w:rFonts w:ascii="Times New Roman" w:hAnsi="Times New Roman" w:cs="Times New Roman"/>
          <w:sz w:val="24"/>
          <w:szCs w:val="24"/>
        </w:rPr>
        <w:t>ed</w:t>
      </w:r>
      <w:r w:rsidRPr="004E277F" w:rsidR="00106987">
        <w:rPr>
          <w:rFonts w:ascii="Times New Roman" w:hAnsi="Times New Roman" w:cs="Times New Roman"/>
          <w:sz w:val="24"/>
          <w:szCs w:val="24"/>
        </w:rPr>
        <w:t xml:space="preserve"> investment, </w:t>
      </w:r>
      <w:r w:rsidRPr="004E277F" w:rsidR="006710DD">
        <w:rPr>
          <w:rFonts w:ascii="Times New Roman" w:hAnsi="Times New Roman" w:cs="Times New Roman"/>
          <w:sz w:val="24"/>
          <w:szCs w:val="24"/>
        </w:rPr>
        <w:t xml:space="preserve">job creation, income </w:t>
      </w:r>
      <w:r w:rsidRPr="004E277F" w:rsidR="00EC447B">
        <w:rPr>
          <w:rFonts w:ascii="Times New Roman" w:hAnsi="Times New Roman" w:cs="Times New Roman"/>
          <w:sz w:val="24"/>
          <w:szCs w:val="24"/>
        </w:rPr>
        <w:t xml:space="preserve">and wealth </w:t>
      </w:r>
      <w:r w:rsidRPr="004E277F" w:rsidR="006710DD">
        <w:rPr>
          <w:rFonts w:ascii="Times New Roman" w:hAnsi="Times New Roman" w:cs="Times New Roman"/>
          <w:sz w:val="24"/>
          <w:szCs w:val="24"/>
        </w:rPr>
        <w:t>generation for IPs</w:t>
      </w:r>
      <w:r w:rsidRPr="004E277F" w:rsidR="00EC447B">
        <w:rPr>
          <w:rFonts w:ascii="Times New Roman" w:hAnsi="Times New Roman" w:cs="Times New Roman"/>
          <w:sz w:val="24"/>
          <w:szCs w:val="24"/>
        </w:rPr>
        <w:t>,</w:t>
      </w:r>
      <w:r w:rsidRPr="004E277F" w:rsidR="006710DD">
        <w:rPr>
          <w:rFonts w:ascii="Times New Roman" w:hAnsi="Times New Roman" w:cs="Times New Roman"/>
          <w:sz w:val="24"/>
          <w:szCs w:val="24"/>
        </w:rPr>
        <w:t xml:space="preserve"> and</w:t>
      </w:r>
      <w:r w:rsidRPr="004E277F" w:rsidR="00EC447B">
        <w:rPr>
          <w:rFonts w:ascii="Times New Roman" w:hAnsi="Times New Roman" w:cs="Times New Roman"/>
          <w:sz w:val="24"/>
          <w:szCs w:val="24"/>
        </w:rPr>
        <w:t xml:space="preserve"> – </w:t>
      </w:r>
      <w:r w:rsidRPr="004E277F" w:rsidR="006710DD">
        <w:rPr>
          <w:rFonts w:ascii="Times New Roman" w:hAnsi="Times New Roman" w:cs="Times New Roman"/>
          <w:sz w:val="24"/>
          <w:szCs w:val="24"/>
        </w:rPr>
        <w:t>ultimately</w:t>
      </w:r>
      <w:r w:rsidRPr="004E277F" w:rsidR="00EC447B">
        <w:rPr>
          <w:rFonts w:ascii="Times New Roman" w:hAnsi="Times New Roman" w:cs="Times New Roman"/>
          <w:sz w:val="24"/>
          <w:szCs w:val="24"/>
        </w:rPr>
        <w:t xml:space="preserve"> –</w:t>
      </w:r>
      <w:r w:rsidRPr="004E277F" w:rsidR="006710DD">
        <w:rPr>
          <w:rFonts w:ascii="Times New Roman" w:hAnsi="Times New Roman" w:cs="Times New Roman"/>
          <w:sz w:val="24"/>
          <w:szCs w:val="24"/>
        </w:rPr>
        <w:t xml:space="preserve"> </w:t>
      </w:r>
      <w:r w:rsidRPr="004E277F" w:rsidR="009417FC">
        <w:rPr>
          <w:rFonts w:ascii="Times New Roman" w:hAnsi="Times New Roman" w:cs="Times New Roman"/>
          <w:sz w:val="24"/>
          <w:szCs w:val="24"/>
        </w:rPr>
        <w:t>less</w:t>
      </w:r>
      <w:r w:rsidRPr="004E277F" w:rsidR="006710DD">
        <w:rPr>
          <w:rFonts w:ascii="Times New Roman" w:hAnsi="Times New Roman" w:cs="Times New Roman"/>
          <w:sz w:val="24"/>
          <w:szCs w:val="24"/>
        </w:rPr>
        <w:t xml:space="preserve"> poverty and conflict. </w:t>
      </w:r>
    </w:p>
    <w:p w:rsidRPr="004E277F" w:rsidR="00426FD0" w:rsidP="00735DF5" w:rsidRDefault="009417FC" w14:paraId="707BC7AA" w14:textId="783C2CE1">
      <w:pPr>
        <w:spacing w:line="240" w:lineRule="auto"/>
        <w:rPr>
          <w:rFonts w:ascii="Times New Roman" w:hAnsi="Times New Roman" w:cs="Times New Roman"/>
          <w:sz w:val="24"/>
          <w:szCs w:val="24"/>
        </w:rPr>
      </w:pPr>
      <w:r w:rsidRPr="004E277F">
        <w:rPr>
          <w:rFonts w:ascii="Times New Roman" w:hAnsi="Times New Roman" w:cs="Times New Roman"/>
          <w:sz w:val="24"/>
          <w:szCs w:val="24"/>
        </w:rPr>
        <w:t xml:space="preserve">This study underscores persistent data gaps and the need for more analysis into conflict, land, and IP issues. </w:t>
      </w:r>
      <w:r w:rsidRPr="004E277F" w:rsidR="00701CB6">
        <w:rPr>
          <w:rFonts w:ascii="Times New Roman" w:hAnsi="Times New Roman" w:cs="Times New Roman"/>
          <w:sz w:val="24"/>
          <w:szCs w:val="24"/>
        </w:rPr>
        <w:t>More</w:t>
      </w:r>
      <w:r w:rsidRPr="004E277F">
        <w:rPr>
          <w:rFonts w:ascii="Times New Roman" w:hAnsi="Times New Roman" w:cs="Times New Roman"/>
          <w:sz w:val="24"/>
          <w:szCs w:val="24"/>
        </w:rPr>
        <w:t xml:space="preserve"> and higher-quality </w:t>
      </w:r>
      <w:r w:rsidRPr="004E277F" w:rsidR="00C7599A">
        <w:rPr>
          <w:rFonts w:ascii="Times New Roman" w:hAnsi="Times New Roman" w:cs="Times New Roman"/>
          <w:sz w:val="24"/>
          <w:szCs w:val="24"/>
        </w:rPr>
        <w:t xml:space="preserve">data is </w:t>
      </w:r>
      <w:r w:rsidRPr="004E277F" w:rsidR="000269B1">
        <w:rPr>
          <w:rFonts w:ascii="Times New Roman" w:hAnsi="Times New Roman" w:cs="Times New Roman"/>
          <w:sz w:val="24"/>
          <w:szCs w:val="24"/>
        </w:rPr>
        <w:t xml:space="preserve">always </w:t>
      </w:r>
      <w:r w:rsidRPr="004E277F" w:rsidR="00C7599A">
        <w:rPr>
          <w:rFonts w:ascii="Times New Roman" w:hAnsi="Times New Roman" w:cs="Times New Roman"/>
          <w:sz w:val="24"/>
          <w:szCs w:val="24"/>
        </w:rPr>
        <w:t xml:space="preserve">needed for </w:t>
      </w:r>
      <w:r w:rsidRPr="004E277F">
        <w:rPr>
          <w:rFonts w:ascii="Times New Roman" w:hAnsi="Times New Roman" w:cs="Times New Roman"/>
          <w:sz w:val="24"/>
          <w:szCs w:val="24"/>
        </w:rPr>
        <w:t xml:space="preserve">better </w:t>
      </w:r>
      <w:r w:rsidRPr="004E277F" w:rsidR="00C7599A">
        <w:rPr>
          <w:rFonts w:ascii="Times New Roman" w:hAnsi="Times New Roman" w:cs="Times New Roman"/>
          <w:sz w:val="24"/>
          <w:szCs w:val="24"/>
        </w:rPr>
        <w:t>policymaking</w:t>
      </w:r>
      <w:r w:rsidRPr="004E277F">
        <w:rPr>
          <w:rFonts w:ascii="Times New Roman" w:hAnsi="Times New Roman" w:cs="Times New Roman"/>
          <w:sz w:val="24"/>
          <w:szCs w:val="24"/>
        </w:rPr>
        <w:t xml:space="preserve">, but </w:t>
      </w:r>
      <w:r w:rsidRPr="004E277F" w:rsidR="00840C4A">
        <w:rPr>
          <w:rFonts w:ascii="Times New Roman" w:hAnsi="Times New Roman" w:cs="Times New Roman"/>
          <w:sz w:val="24"/>
          <w:szCs w:val="24"/>
        </w:rPr>
        <w:t>th</w:t>
      </w:r>
      <w:r w:rsidRPr="004E277F">
        <w:rPr>
          <w:rFonts w:ascii="Times New Roman" w:hAnsi="Times New Roman" w:cs="Times New Roman"/>
          <w:sz w:val="24"/>
          <w:szCs w:val="24"/>
        </w:rPr>
        <w:t>is</w:t>
      </w:r>
      <w:r w:rsidRPr="004E277F" w:rsidR="00840C4A">
        <w:rPr>
          <w:rFonts w:ascii="Times New Roman" w:hAnsi="Times New Roman" w:cs="Times New Roman"/>
          <w:sz w:val="24"/>
          <w:szCs w:val="24"/>
        </w:rPr>
        <w:t xml:space="preserve"> is </w:t>
      </w:r>
      <w:r w:rsidRPr="004E277F">
        <w:rPr>
          <w:rFonts w:ascii="Times New Roman" w:hAnsi="Times New Roman" w:cs="Times New Roman"/>
          <w:sz w:val="24"/>
          <w:szCs w:val="24"/>
        </w:rPr>
        <w:t xml:space="preserve">especially true for </w:t>
      </w:r>
      <w:r w:rsidRPr="004E277F" w:rsidR="00840C4A">
        <w:rPr>
          <w:rFonts w:ascii="Times New Roman" w:hAnsi="Times New Roman" w:cs="Times New Roman"/>
          <w:sz w:val="24"/>
          <w:szCs w:val="24"/>
        </w:rPr>
        <w:t xml:space="preserve">the case </w:t>
      </w:r>
      <w:r w:rsidRPr="004E277F">
        <w:rPr>
          <w:rFonts w:ascii="Times New Roman" w:hAnsi="Times New Roman" w:cs="Times New Roman"/>
          <w:sz w:val="24"/>
          <w:szCs w:val="24"/>
        </w:rPr>
        <w:t xml:space="preserve">of </w:t>
      </w:r>
      <w:r w:rsidRPr="004E277F" w:rsidR="00840C4A">
        <w:rPr>
          <w:rFonts w:ascii="Times New Roman" w:hAnsi="Times New Roman" w:cs="Times New Roman"/>
          <w:sz w:val="24"/>
          <w:szCs w:val="24"/>
        </w:rPr>
        <w:t>IP</w:t>
      </w:r>
      <w:r w:rsidRPr="004E277F">
        <w:rPr>
          <w:rFonts w:ascii="Times New Roman" w:hAnsi="Times New Roman" w:cs="Times New Roman"/>
          <w:sz w:val="24"/>
          <w:szCs w:val="24"/>
        </w:rPr>
        <w:t xml:space="preserve"> issue</w:t>
      </w:r>
      <w:r w:rsidRPr="004E277F" w:rsidR="00840C4A">
        <w:rPr>
          <w:rFonts w:ascii="Times New Roman" w:hAnsi="Times New Roman" w:cs="Times New Roman"/>
          <w:sz w:val="24"/>
          <w:szCs w:val="24"/>
        </w:rPr>
        <w:t>s in the Phili</w:t>
      </w:r>
      <w:r w:rsidRPr="004E277F" w:rsidR="00AD35A5">
        <w:rPr>
          <w:rFonts w:ascii="Times New Roman" w:hAnsi="Times New Roman" w:cs="Times New Roman"/>
          <w:sz w:val="24"/>
          <w:szCs w:val="24"/>
        </w:rPr>
        <w:t>p</w:t>
      </w:r>
      <w:r w:rsidRPr="004E277F" w:rsidR="00840C4A">
        <w:rPr>
          <w:rFonts w:ascii="Times New Roman" w:hAnsi="Times New Roman" w:cs="Times New Roman"/>
          <w:sz w:val="24"/>
          <w:szCs w:val="24"/>
        </w:rPr>
        <w:t>pines</w:t>
      </w:r>
      <w:r w:rsidRPr="004E277F" w:rsidR="00C7599A">
        <w:rPr>
          <w:rFonts w:ascii="Times New Roman" w:hAnsi="Times New Roman" w:cs="Times New Roman"/>
          <w:sz w:val="24"/>
          <w:szCs w:val="24"/>
        </w:rPr>
        <w:t xml:space="preserve">. </w:t>
      </w:r>
      <w:r w:rsidRPr="004E277F">
        <w:rPr>
          <w:rFonts w:ascii="Times New Roman" w:hAnsi="Times New Roman" w:cs="Times New Roman"/>
          <w:sz w:val="24"/>
          <w:szCs w:val="24"/>
        </w:rPr>
        <w:t>For example, t</w:t>
      </w:r>
      <w:r w:rsidRPr="004E277F" w:rsidR="00C7599A">
        <w:rPr>
          <w:rFonts w:ascii="Times New Roman" w:hAnsi="Times New Roman" w:cs="Times New Roman"/>
          <w:sz w:val="24"/>
          <w:szCs w:val="24"/>
        </w:rPr>
        <w:t xml:space="preserve">here is a strong need for </w:t>
      </w:r>
      <w:r w:rsidRPr="004E277F">
        <w:rPr>
          <w:rFonts w:ascii="Times New Roman" w:hAnsi="Times New Roman" w:cs="Times New Roman"/>
          <w:sz w:val="24"/>
          <w:szCs w:val="24"/>
        </w:rPr>
        <w:t>more</w:t>
      </w:r>
      <w:r w:rsidRPr="004E277F" w:rsidR="00C7599A">
        <w:rPr>
          <w:rFonts w:ascii="Times New Roman" w:hAnsi="Times New Roman" w:cs="Times New Roman"/>
          <w:sz w:val="24"/>
          <w:szCs w:val="24"/>
        </w:rPr>
        <w:t xml:space="preserve"> </w:t>
      </w:r>
      <w:r w:rsidRPr="004E277F" w:rsidR="00170989">
        <w:rPr>
          <w:rFonts w:ascii="Times New Roman" w:hAnsi="Times New Roman" w:cs="Times New Roman"/>
          <w:sz w:val="24"/>
          <w:szCs w:val="24"/>
        </w:rPr>
        <w:t>continuous</w:t>
      </w:r>
      <w:r w:rsidRPr="004E277F" w:rsidR="00C7599A">
        <w:rPr>
          <w:rFonts w:ascii="Times New Roman" w:hAnsi="Times New Roman" w:cs="Times New Roman"/>
          <w:sz w:val="24"/>
          <w:szCs w:val="24"/>
        </w:rPr>
        <w:t xml:space="preserve"> collection and </w:t>
      </w:r>
      <w:r w:rsidRPr="004E277F" w:rsidR="00701CB6">
        <w:rPr>
          <w:rFonts w:ascii="Times New Roman" w:hAnsi="Times New Roman" w:cs="Times New Roman"/>
          <w:sz w:val="24"/>
          <w:szCs w:val="24"/>
        </w:rPr>
        <w:t>dissemination of</w:t>
      </w:r>
      <w:r w:rsidRPr="004E277F" w:rsidR="00C7599A">
        <w:rPr>
          <w:rFonts w:ascii="Times New Roman" w:hAnsi="Times New Roman" w:cs="Times New Roman"/>
          <w:sz w:val="24"/>
          <w:szCs w:val="24"/>
        </w:rPr>
        <w:t xml:space="preserve"> IP-specific statistics</w:t>
      </w:r>
      <w:r w:rsidRPr="004E277F">
        <w:rPr>
          <w:rFonts w:ascii="Times New Roman" w:hAnsi="Times New Roman" w:cs="Times New Roman"/>
          <w:sz w:val="24"/>
          <w:szCs w:val="24"/>
        </w:rPr>
        <w:t xml:space="preserve">. More specifically, data on IPs should include details about </w:t>
      </w:r>
      <w:r w:rsidRPr="004E277F" w:rsidR="00B35AE8">
        <w:rPr>
          <w:rFonts w:ascii="Times New Roman" w:hAnsi="Times New Roman" w:cs="Times New Roman"/>
          <w:sz w:val="24"/>
          <w:szCs w:val="24"/>
        </w:rPr>
        <w:t xml:space="preserve">their </w:t>
      </w:r>
      <w:r w:rsidRPr="004E277F" w:rsidR="00C7599A">
        <w:rPr>
          <w:rFonts w:ascii="Times New Roman" w:hAnsi="Times New Roman" w:cs="Times New Roman"/>
          <w:sz w:val="24"/>
          <w:szCs w:val="24"/>
        </w:rPr>
        <w:t>socioeconomic characteristics</w:t>
      </w:r>
      <w:r w:rsidRPr="004E277F">
        <w:rPr>
          <w:rFonts w:ascii="Times New Roman" w:hAnsi="Times New Roman" w:cs="Times New Roman"/>
          <w:sz w:val="24"/>
          <w:szCs w:val="24"/>
        </w:rPr>
        <w:t xml:space="preserve">, and data on conflict should include </w:t>
      </w:r>
      <w:r w:rsidRPr="004E277F" w:rsidR="00C7599A">
        <w:rPr>
          <w:rFonts w:ascii="Times New Roman" w:hAnsi="Times New Roman" w:cs="Times New Roman"/>
          <w:sz w:val="24"/>
          <w:szCs w:val="24"/>
        </w:rPr>
        <w:t xml:space="preserve">more explicit </w:t>
      </w:r>
      <w:r w:rsidRPr="004E277F" w:rsidR="00043FAC">
        <w:rPr>
          <w:rFonts w:ascii="Times New Roman" w:hAnsi="Times New Roman" w:cs="Times New Roman"/>
          <w:sz w:val="24"/>
          <w:szCs w:val="24"/>
        </w:rPr>
        <w:t>details about the</w:t>
      </w:r>
      <w:r w:rsidRPr="004E277F" w:rsidR="00701CB6">
        <w:rPr>
          <w:rFonts w:ascii="Times New Roman" w:hAnsi="Times New Roman" w:cs="Times New Roman"/>
          <w:sz w:val="24"/>
          <w:szCs w:val="24"/>
        </w:rPr>
        <w:t xml:space="preserve"> </w:t>
      </w:r>
      <w:r w:rsidRPr="004E277F" w:rsidR="00C7599A">
        <w:rPr>
          <w:rFonts w:ascii="Times New Roman" w:hAnsi="Times New Roman" w:cs="Times New Roman"/>
          <w:sz w:val="24"/>
          <w:szCs w:val="24"/>
        </w:rPr>
        <w:t>victims and perpetrators</w:t>
      </w:r>
      <w:r w:rsidRPr="004E277F" w:rsidR="00043FAC">
        <w:rPr>
          <w:rFonts w:ascii="Times New Roman" w:hAnsi="Times New Roman" w:cs="Times New Roman"/>
          <w:sz w:val="24"/>
          <w:szCs w:val="24"/>
        </w:rPr>
        <w:t>, including their IP status</w:t>
      </w:r>
      <w:r w:rsidRPr="004E277F" w:rsidR="00701CB6">
        <w:rPr>
          <w:rFonts w:ascii="Times New Roman" w:hAnsi="Times New Roman" w:cs="Times New Roman"/>
          <w:sz w:val="24"/>
          <w:szCs w:val="24"/>
        </w:rPr>
        <w:t>.</w:t>
      </w:r>
      <w:r w:rsidRPr="004E277F" w:rsidR="00C7599A">
        <w:rPr>
          <w:rFonts w:ascii="Times New Roman" w:hAnsi="Times New Roman" w:cs="Times New Roman"/>
          <w:sz w:val="24"/>
          <w:szCs w:val="24"/>
        </w:rPr>
        <w:t xml:space="preserve"> </w:t>
      </w:r>
      <w:r w:rsidRPr="004E277F" w:rsidR="00151CE3">
        <w:rPr>
          <w:rFonts w:ascii="Times New Roman" w:hAnsi="Times New Roman" w:cs="Times New Roman"/>
          <w:sz w:val="24"/>
          <w:szCs w:val="24"/>
        </w:rPr>
        <w:t xml:space="preserve">Only </w:t>
      </w:r>
      <w:r w:rsidRPr="004E277F" w:rsidR="00043FAC">
        <w:rPr>
          <w:rFonts w:ascii="Times New Roman" w:hAnsi="Times New Roman" w:cs="Times New Roman"/>
          <w:sz w:val="24"/>
          <w:szCs w:val="24"/>
        </w:rPr>
        <w:t>with more</w:t>
      </w:r>
      <w:r w:rsidRPr="004E277F" w:rsidR="00151CE3">
        <w:rPr>
          <w:rFonts w:ascii="Times New Roman" w:hAnsi="Times New Roman" w:cs="Times New Roman"/>
          <w:sz w:val="24"/>
          <w:szCs w:val="24"/>
        </w:rPr>
        <w:t xml:space="preserve"> detailed</w:t>
      </w:r>
      <w:r w:rsidRPr="004E277F" w:rsidR="00043FAC">
        <w:rPr>
          <w:rFonts w:ascii="Times New Roman" w:hAnsi="Times New Roman" w:cs="Times New Roman"/>
          <w:sz w:val="24"/>
          <w:szCs w:val="24"/>
        </w:rPr>
        <w:t xml:space="preserve"> and </w:t>
      </w:r>
      <w:r w:rsidRPr="004E277F" w:rsidR="009B66DE">
        <w:rPr>
          <w:rFonts w:ascii="Times New Roman" w:hAnsi="Times New Roman" w:cs="Times New Roman"/>
          <w:sz w:val="24"/>
          <w:szCs w:val="24"/>
        </w:rPr>
        <w:t xml:space="preserve">precise </w:t>
      </w:r>
      <w:r w:rsidRPr="004E277F" w:rsidR="00151CE3">
        <w:rPr>
          <w:rFonts w:ascii="Times New Roman" w:hAnsi="Times New Roman" w:cs="Times New Roman"/>
          <w:sz w:val="24"/>
          <w:szCs w:val="24"/>
        </w:rPr>
        <w:t>data</w:t>
      </w:r>
      <w:r w:rsidRPr="004E277F" w:rsidR="00043FAC">
        <w:rPr>
          <w:rFonts w:ascii="Times New Roman" w:hAnsi="Times New Roman" w:cs="Times New Roman"/>
          <w:sz w:val="24"/>
          <w:szCs w:val="24"/>
        </w:rPr>
        <w:t xml:space="preserve"> will policymakers be equipped to </w:t>
      </w:r>
      <w:proofErr w:type="gramStart"/>
      <w:r w:rsidRPr="004E277F" w:rsidR="00043FAC">
        <w:rPr>
          <w:rFonts w:ascii="Times New Roman" w:hAnsi="Times New Roman" w:cs="Times New Roman"/>
          <w:sz w:val="24"/>
          <w:szCs w:val="24"/>
        </w:rPr>
        <w:t xml:space="preserve">more effectively </w:t>
      </w:r>
      <w:r w:rsidRPr="004E277F" w:rsidR="009B66DE">
        <w:rPr>
          <w:rFonts w:ascii="Times New Roman" w:hAnsi="Times New Roman" w:cs="Times New Roman"/>
          <w:sz w:val="24"/>
          <w:szCs w:val="24"/>
        </w:rPr>
        <w:t>reduce conflict</w:t>
      </w:r>
      <w:r w:rsidRPr="004E277F" w:rsidR="00043FAC">
        <w:rPr>
          <w:rFonts w:ascii="Times New Roman" w:hAnsi="Times New Roman" w:cs="Times New Roman"/>
          <w:sz w:val="24"/>
          <w:szCs w:val="24"/>
        </w:rPr>
        <w:t xml:space="preserve">, strengthen land governance, and reduce </w:t>
      </w:r>
      <w:r w:rsidRPr="004E277F" w:rsidR="009B66DE">
        <w:rPr>
          <w:rFonts w:ascii="Times New Roman" w:hAnsi="Times New Roman" w:cs="Times New Roman"/>
          <w:sz w:val="24"/>
          <w:szCs w:val="24"/>
        </w:rPr>
        <w:t xml:space="preserve">poverty </w:t>
      </w:r>
      <w:r w:rsidRPr="004E277F" w:rsidR="00043FAC">
        <w:rPr>
          <w:rFonts w:ascii="Times New Roman" w:hAnsi="Times New Roman" w:cs="Times New Roman"/>
          <w:sz w:val="24"/>
          <w:szCs w:val="24"/>
        </w:rPr>
        <w:t>– for IPs in Mindanao and for all members of Philippine society</w:t>
      </w:r>
      <w:proofErr w:type="gramEnd"/>
      <w:r w:rsidRPr="004E277F" w:rsidR="008C54B0">
        <w:rPr>
          <w:rFonts w:ascii="Times New Roman" w:hAnsi="Times New Roman" w:cs="Times New Roman"/>
          <w:sz w:val="24"/>
          <w:szCs w:val="24"/>
        </w:rPr>
        <w:t xml:space="preserve">. </w:t>
      </w:r>
    </w:p>
    <w:p w:rsidRPr="004E277F" w:rsidR="00426FD0" w:rsidP="00735DF5" w:rsidRDefault="00426FD0" w14:paraId="0EFF7DE7" w14:textId="77777777">
      <w:pPr>
        <w:spacing w:line="240" w:lineRule="auto"/>
        <w:rPr>
          <w:rFonts w:ascii="Times New Roman" w:hAnsi="Times New Roman" w:cs="Times New Roman"/>
          <w:sz w:val="24"/>
          <w:szCs w:val="24"/>
        </w:rPr>
      </w:pPr>
    </w:p>
    <w:p w:rsidRPr="004E277F" w:rsidR="00962E52" w:rsidP="00FF57FD" w:rsidRDefault="002C7079" w14:paraId="0CB12A79" w14:textId="75F9E628">
      <w:pPr>
        <w:rPr>
          <w:rFonts w:ascii="Times New Roman" w:hAnsi="Times New Roman" w:cs="Times New Roman"/>
          <w:sz w:val="32"/>
          <w:szCs w:val="32"/>
        </w:rPr>
      </w:pPr>
      <w:r w:rsidRPr="004E277F">
        <w:rPr>
          <w:rFonts w:ascii="Times New Roman" w:hAnsi="Times New Roman" w:cs="Times New Roman"/>
          <w:sz w:val="32"/>
          <w:szCs w:val="32"/>
        </w:rPr>
        <w:t>References</w:t>
      </w:r>
      <w:bookmarkEnd w:id="13"/>
    </w:p>
    <w:p w:rsidRPr="004E277F" w:rsidR="009B5F0E" w:rsidP="00FF57FD" w:rsidRDefault="009B5F0E" w14:paraId="51293A63" w14:textId="77777777">
      <w:pPr>
        <w:spacing w:after="0" w:line="276" w:lineRule="auto"/>
        <w:contextualSpacing/>
        <w:rPr>
          <w:rFonts w:ascii="Times New Roman" w:hAnsi="Times New Roman" w:cs="Times New Roman"/>
        </w:rPr>
      </w:pPr>
    </w:p>
    <w:p w:rsidRPr="004E277F" w:rsidR="006F3522" w:rsidP="00FF57FD" w:rsidRDefault="006F3522" w14:paraId="69CCBBC7" w14:textId="6F3FC495">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Adriano, F. </w:t>
      </w:r>
      <w:r w:rsidRPr="004E277F" w:rsidR="004456DE">
        <w:rPr>
          <w:rFonts w:ascii="Times New Roman" w:hAnsi="Times New Roman" w:cs="Times New Roman"/>
        </w:rPr>
        <w:t xml:space="preserve">and </w:t>
      </w:r>
      <w:r w:rsidRPr="004E277F" w:rsidR="00E66813">
        <w:rPr>
          <w:rFonts w:ascii="Times New Roman" w:hAnsi="Times New Roman" w:cs="Times New Roman"/>
        </w:rPr>
        <w:t>T. Parks</w:t>
      </w:r>
      <w:r w:rsidRPr="004E277F" w:rsidR="004456DE">
        <w:rPr>
          <w:rFonts w:ascii="Times New Roman" w:hAnsi="Times New Roman" w:cs="Times New Roman"/>
        </w:rPr>
        <w:t>. 2013. The Contested Corners of Asia: Subnational Conflict and International Development Assistance. The Case of Mindanao, Philippines</w:t>
      </w:r>
      <w:r w:rsidRPr="004E277F" w:rsidR="00AB78AE">
        <w:rPr>
          <w:rFonts w:ascii="Times New Roman" w:hAnsi="Times New Roman" w:cs="Times New Roman"/>
        </w:rPr>
        <w:t>. The Asia Foundation.</w:t>
      </w:r>
    </w:p>
    <w:p w:rsidRPr="004E277F" w:rsidR="00C3786A" w:rsidP="00FF57FD" w:rsidRDefault="00C3786A" w14:paraId="4256B493" w14:textId="67468E94">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Ancestral Domain Office, NCIP, 2023. Activities under the Stages of the CADT/CALT Application (AO 1, s. of 2020). Manila: NCIP.  </w:t>
      </w:r>
    </w:p>
    <w:p w:rsidRPr="004E277F" w:rsidR="00305763" w:rsidP="00FF57FD" w:rsidRDefault="00305763" w14:paraId="75275C09" w14:textId="718E9869">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Ancestral Domain Office, NCIP, n.d. Special Tabulations on CADTs. Manila: NCIP.</w:t>
      </w:r>
    </w:p>
    <w:p w:rsidRPr="004E277F" w:rsidR="002C7079" w:rsidP="00FF57FD" w:rsidRDefault="002C7079" w14:paraId="18374F1A" w14:textId="175566D5">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Caballero, E. </w:t>
      </w:r>
      <w:r w:rsidRPr="004E277F" w:rsidR="00A04ABD">
        <w:rPr>
          <w:rFonts w:ascii="Times New Roman" w:hAnsi="Times New Roman" w:cs="Times New Roman"/>
        </w:rPr>
        <w:t>2</w:t>
      </w:r>
      <w:r w:rsidRPr="004E277F">
        <w:rPr>
          <w:rFonts w:ascii="Times New Roman" w:hAnsi="Times New Roman" w:cs="Times New Roman"/>
        </w:rPr>
        <w:t>004. Ancestral Domain Delineation and Recognition</w:t>
      </w:r>
      <w:r w:rsidRPr="004E277F" w:rsidR="00A04ABD">
        <w:rPr>
          <w:rFonts w:ascii="Times New Roman" w:hAnsi="Times New Roman" w:cs="Times New Roman"/>
        </w:rPr>
        <w:t xml:space="preserve">: CADT of </w:t>
      </w:r>
      <w:proofErr w:type="spellStart"/>
      <w:r w:rsidRPr="004E277F" w:rsidR="00A04ABD">
        <w:rPr>
          <w:rFonts w:ascii="Times New Roman" w:hAnsi="Times New Roman" w:cs="Times New Roman"/>
        </w:rPr>
        <w:t>Aytas</w:t>
      </w:r>
      <w:proofErr w:type="spellEnd"/>
      <w:r w:rsidRPr="004E277F" w:rsidR="00A04ABD">
        <w:rPr>
          <w:rFonts w:ascii="Times New Roman" w:hAnsi="Times New Roman" w:cs="Times New Roman"/>
        </w:rPr>
        <w:t xml:space="preserve"> of Bataan</w:t>
      </w:r>
      <w:r w:rsidRPr="004E277F" w:rsidR="007C5EB4">
        <w:rPr>
          <w:rFonts w:ascii="Times New Roman" w:hAnsi="Times New Roman" w:cs="Times New Roman"/>
        </w:rPr>
        <w:t>.</w:t>
      </w:r>
    </w:p>
    <w:p w:rsidRPr="004E277F" w:rsidR="00F97075" w:rsidP="00FF57FD" w:rsidRDefault="00F97075" w14:paraId="2942BA83" w14:textId="2279222B">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Capuno, J. 2019. What drive the local incidence of crime, shadow economy and resource-related conflicts in Mindanao, Philippines? Evidence of spillover effects, Journal of The Asia Pacific Economy, VOL. 24, NO. 1, 42–65.</w:t>
      </w:r>
    </w:p>
    <w:p w:rsidRPr="004E277F" w:rsidR="00812DB4" w:rsidP="00FF57FD" w:rsidRDefault="00812DB4" w14:paraId="4EF4B3D6" w14:textId="77777777">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Conflict Alert, CA, 2020. Special Database on Census Population Counts.</w:t>
      </w:r>
    </w:p>
    <w:p w:rsidRPr="004E277F" w:rsidR="00812DB4" w:rsidP="00FF57FD" w:rsidRDefault="00812DB4" w14:paraId="1CA40338" w14:textId="77777777">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Conflict Alert, CA, 2014. Rebellion, Political Violence and Shadow Crimes in the Bangsamoro, Understanding conflict. Building peace. The Bangsamoro Conflict Monitoring System (BCMS), 2011–2013</w:t>
      </w:r>
    </w:p>
    <w:p w:rsidRPr="004E277F" w:rsidR="007C5EB4" w:rsidP="00FF57FD" w:rsidRDefault="007C5EB4" w14:paraId="5F1AB650" w14:textId="6B7C402B">
      <w:pPr>
        <w:spacing w:after="0" w:line="276" w:lineRule="auto"/>
        <w:ind w:left="720" w:hanging="720"/>
        <w:contextualSpacing/>
        <w:rPr>
          <w:rFonts w:ascii="Times New Roman" w:hAnsi="Times New Roman" w:cs="Times New Roman"/>
        </w:rPr>
      </w:pPr>
      <w:r w:rsidRPr="00875B21">
        <w:rPr>
          <w:rFonts w:ascii="Times New Roman" w:hAnsi="Times New Roman" w:cs="Times New Roman"/>
          <w:lang w:val="es-ES"/>
        </w:rPr>
        <w:t>Cortez, I., Fajardo</w:t>
      </w:r>
      <w:r w:rsidRPr="00875B21" w:rsidR="001E46BB">
        <w:rPr>
          <w:rFonts w:ascii="Times New Roman" w:hAnsi="Times New Roman" w:cs="Times New Roman"/>
          <w:lang w:val="es-ES"/>
        </w:rPr>
        <w:t>, J., Galang, T., Gonzales K., Lagrada, R.</w:t>
      </w:r>
      <w:r w:rsidRPr="00875B21" w:rsidR="007D3719">
        <w:rPr>
          <w:rFonts w:ascii="Times New Roman" w:hAnsi="Times New Roman" w:cs="Times New Roman"/>
          <w:lang w:val="es-ES"/>
        </w:rPr>
        <w:t xml:space="preserve"> Rivera L.</w:t>
      </w:r>
      <w:r w:rsidRPr="00875B21" w:rsidR="002E02D4">
        <w:rPr>
          <w:rFonts w:ascii="Times New Roman" w:hAnsi="Times New Roman" w:cs="Times New Roman"/>
          <w:lang w:val="es-ES"/>
        </w:rPr>
        <w:t xml:space="preserve"> 2018.</w:t>
      </w:r>
      <w:r w:rsidRPr="00875B21" w:rsidR="007D3719">
        <w:rPr>
          <w:rFonts w:ascii="Times New Roman" w:hAnsi="Times New Roman" w:cs="Times New Roman"/>
          <w:lang w:val="es-ES"/>
        </w:rPr>
        <w:t xml:space="preserve"> </w:t>
      </w:r>
      <w:r w:rsidRPr="004E277F" w:rsidR="007D3719">
        <w:rPr>
          <w:rFonts w:ascii="Times New Roman" w:hAnsi="Times New Roman" w:cs="Times New Roman"/>
        </w:rPr>
        <w:t xml:space="preserve">An Assessment </w:t>
      </w:r>
      <w:r w:rsidRPr="004E277F" w:rsidR="002E02D4">
        <w:rPr>
          <w:rFonts w:ascii="Times New Roman" w:hAnsi="Times New Roman" w:cs="Times New Roman"/>
        </w:rPr>
        <w:t>o</w:t>
      </w:r>
      <w:r w:rsidRPr="004E277F" w:rsidR="007D3719">
        <w:rPr>
          <w:rFonts w:ascii="Times New Roman" w:hAnsi="Times New Roman" w:cs="Times New Roman"/>
        </w:rPr>
        <w:t xml:space="preserve">f </w:t>
      </w:r>
      <w:r w:rsidRPr="004E277F" w:rsidR="002E02D4">
        <w:rPr>
          <w:rFonts w:ascii="Times New Roman" w:hAnsi="Times New Roman" w:cs="Times New Roman"/>
        </w:rPr>
        <w:t>t</w:t>
      </w:r>
      <w:r w:rsidRPr="004E277F" w:rsidR="007D3719">
        <w:rPr>
          <w:rFonts w:ascii="Times New Roman" w:hAnsi="Times New Roman" w:cs="Times New Roman"/>
        </w:rPr>
        <w:t>he Certificate Of Ancestral Domain Title (C</w:t>
      </w:r>
      <w:r w:rsidRPr="004E277F" w:rsidR="002E02D4">
        <w:rPr>
          <w:rFonts w:ascii="Times New Roman" w:hAnsi="Times New Roman" w:cs="Times New Roman"/>
        </w:rPr>
        <w:t>ADT</w:t>
      </w:r>
      <w:r w:rsidRPr="004E277F" w:rsidR="007D3719">
        <w:rPr>
          <w:rFonts w:ascii="Times New Roman" w:hAnsi="Times New Roman" w:cs="Times New Roman"/>
        </w:rPr>
        <w:t xml:space="preserve">) Delineation </w:t>
      </w:r>
      <w:r w:rsidRPr="004E277F" w:rsidR="002E02D4">
        <w:rPr>
          <w:rFonts w:ascii="Times New Roman" w:hAnsi="Times New Roman" w:cs="Times New Roman"/>
        </w:rPr>
        <w:t>a</w:t>
      </w:r>
      <w:r w:rsidRPr="004E277F" w:rsidR="007D3719">
        <w:rPr>
          <w:rFonts w:ascii="Times New Roman" w:hAnsi="Times New Roman" w:cs="Times New Roman"/>
        </w:rPr>
        <w:t xml:space="preserve">nd Recognition Process </w:t>
      </w:r>
      <w:r w:rsidRPr="004E277F" w:rsidR="002E02D4">
        <w:rPr>
          <w:rFonts w:ascii="Times New Roman" w:hAnsi="Times New Roman" w:cs="Times New Roman"/>
        </w:rPr>
        <w:t>of</w:t>
      </w:r>
      <w:r w:rsidRPr="004E277F" w:rsidR="007D3719">
        <w:rPr>
          <w:rFonts w:ascii="Times New Roman" w:hAnsi="Times New Roman" w:cs="Times New Roman"/>
        </w:rPr>
        <w:t xml:space="preserve"> The National Commission </w:t>
      </w:r>
      <w:r w:rsidRPr="004E277F" w:rsidR="002E02D4">
        <w:rPr>
          <w:rFonts w:ascii="Times New Roman" w:hAnsi="Times New Roman" w:cs="Times New Roman"/>
        </w:rPr>
        <w:t>o</w:t>
      </w:r>
      <w:r w:rsidRPr="004E277F" w:rsidR="007D3719">
        <w:rPr>
          <w:rFonts w:ascii="Times New Roman" w:hAnsi="Times New Roman" w:cs="Times New Roman"/>
        </w:rPr>
        <w:t>n Indigenous Peoples (N</w:t>
      </w:r>
      <w:r w:rsidRPr="004E277F" w:rsidR="002E02D4">
        <w:rPr>
          <w:rFonts w:ascii="Times New Roman" w:hAnsi="Times New Roman" w:cs="Times New Roman"/>
        </w:rPr>
        <w:t>CIP</w:t>
      </w:r>
      <w:r w:rsidRPr="004E277F" w:rsidR="007D3719">
        <w:rPr>
          <w:rFonts w:ascii="Times New Roman" w:hAnsi="Times New Roman" w:cs="Times New Roman"/>
        </w:rPr>
        <w:t xml:space="preserve">): The Cases Of </w:t>
      </w:r>
      <w:proofErr w:type="spellStart"/>
      <w:r w:rsidRPr="004E277F" w:rsidR="007D3719">
        <w:rPr>
          <w:rFonts w:ascii="Times New Roman" w:hAnsi="Times New Roman" w:cs="Times New Roman"/>
        </w:rPr>
        <w:t>Limay</w:t>
      </w:r>
      <w:proofErr w:type="spellEnd"/>
      <w:r w:rsidRPr="004E277F" w:rsidR="007D3719">
        <w:rPr>
          <w:rFonts w:ascii="Times New Roman" w:hAnsi="Times New Roman" w:cs="Times New Roman"/>
        </w:rPr>
        <w:t xml:space="preserve">, Bataan And </w:t>
      </w:r>
      <w:proofErr w:type="spellStart"/>
      <w:r w:rsidRPr="004E277F" w:rsidR="007D3719">
        <w:rPr>
          <w:rFonts w:ascii="Times New Roman" w:hAnsi="Times New Roman" w:cs="Times New Roman"/>
        </w:rPr>
        <w:t>Botolan</w:t>
      </w:r>
      <w:proofErr w:type="spellEnd"/>
      <w:r w:rsidRPr="004E277F" w:rsidR="007D3719">
        <w:rPr>
          <w:rFonts w:ascii="Times New Roman" w:hAnsi="Times New Roman" w:cs="Times New Roman"/>
        </w:rPr>
        <w:t>, Zambales</w:t>
      </w:r>
    </w:p>
    <w:p w:rsidRPr="004E277F" w:rsidR="00A74424" w:rsidP="00FF57FD" w:rsidRDefault="00A74424" w14:paraId="1FD93DD5" w14:textId="5072A613">
      <w:pPr>
        <w:spacing w:after="0" w:line="276" w:lineRule="auto"/>
        <w:ind w:left="720" w:hanging="720"/>
        <w:contextualSpacing/>
        <w:rPr>
          <w:rFonts w:ascii="Times New Roman" w:hAnsi="Times New Roman" w:cs="Times New Roman"/>
        </w:rPr>
      </w:pPr>
      <w:r w:rsidRPr="004E277F">
        <w:rPr>
          <w:rFonts w:ascii="Times New Roman" w:hAnsi="Times New Roman" w:cs="Times New Roman"/>
          <w:lang w:val="sv-SE"/>
        </w:rPr>
        <w:t>Drbohlav, P. and</w:t>
      </w:r>
      <w:r w:rsidRPr="004E277F" w:rsidR="00F01CB2">
        <w:rPr>
          <w:rFonts w:ascii="Times New Roman" w:hAnsi="Times New Roman" w:cs="Times New Roman"/>
          <w:lang w:val="sv-SE"/>
        </w:rPr>
        <w:t xml:space="preserve"> J.</w:t>
      </w:r>
      <w:r w:rsidRPr="004E277F">
        <w:rPr>
          <w:rFonts w:ascii="Times New Roman" w:hAnsi="Times New Roman" w:cs="Times New Roman"/>
          <w:lang w:val="sv-SE"/>
        </w:rPr>
        <w:t xml:space="preserve"> Hejkrlik</w:t>
      </w:r>
      <w:r w:rsidRPr="004E277F" w:rsidR="00F01CB2">
        <w:rPr>
          <w:rFonts w:ascii="Times New Roman" w:hAnsi="Times New Roman" w:cs="Times New Roman"/>
          <w:lang w:val="sv-SE"/>
        </w:rPr>
        <w:t>.</w:t>
      </w:r>
      <w:r w:rsidRPr="004E277F">
        <w:rPr>
          <w:rFonts w:ascii="Times New Roman" w:hAnsi="Times New Roman" w:cs="Times New Roman"/>
          <w:lang w:val="sv-SE"/>
        </w:rPr>
        <w:t xml:space="preserve"> </w:t>
      </w:r>
      <w:r w:rsidRPr="004E277F">
        <w:rPr>
          <w:rFonts w:ascii="Times New Roman" w:hAnsi="Times New Roman" w:cs="Times New Roman"/>
        </w:rPr>
        <w:t>2017</w:t>
      </w:r>
      <w:r w:rsidRPr="004E277F" w:rsidR="00F01CB2">
        <w:rPr>
          <w:rFonts w:ascii="Times New Roman" w:hAnsi="Times New Roman" w:cs="Times New Roman"/>
        </w:rPr>
        <w:t>.</w:t>
      </w:r>
      <w:r w:rsidRPr="004E277F" w:rsidR="003B55C8">
        <w:rPr>
          <w:rFonts w:ascii="Times New Roman" w:hAnsi="Times New Roman" w:cs="Times New Roman"/>
        </w:rPr>
        <w:t xml:space="preserve"> </w:t>
      </w:r>
      <w:hyperlink w:history="1" r:id="rId25">
        <w:r w:rsidRPr="004E277F" w:rsidR="00AC2A01">
          <w:rPr>
            <w:rFonts w:ascii="Times New Roman" w:hAnsi="Times New Roman" w:cs="Times New Roman"/>
          </w:rPr>
          <w:t>Indigenous Peoples</w:t>
        </w:r>
        <w:r w:rsidRPr="004E277F" w:rsidR="00D00103">
          <w:rPr>
            <w:rFonts w:ascii="Times New Roman" w:hAnsi="Times New Roman" w:cs="Times New Roman"/>
          </w:rPr>
          <w:t>’</w:t>
        </w:r>
        <w:r w:rsidRPr="004E277F" w:rsidR="00AC2A01">
          <w:rPr>
            <w:rFonts w:ascii="Times New Roman" w:hAnsi="Times New Roman" w:cs="Times New Roman"/>
          </w:rPr>
          <w:t xml:space="preserve"> Struggle for Secure Land Tenure in the Philippines: Case Study of Higaonon Tribe in </w:t>
        </w:r>
        <w:proofErr w:type="spellStart"/>
        <w:r w:rsidRPr="004E277F" w:rsidR="00AC2A01">
          <w:rPr>
            <w:rFonts w:ascii="Times New Roman" w:hAnsi="Times New Roman" w:cs="Times New Roman"/>
          </w:rPr>
          <w:t>Opol</w:t>
        </w:r>
        <w:proofErr w:type="spellEnd"/>
        <w:r w:rsidRPr="004E277F" w:rsidR="00AC2A01">
          <w:rPr>
            <w:rFonts w:ascii="Times New Roman" w:hAnsi="Times New Roman" w:cs="Times New Roman"/>
          </w:rPr>
          <w:t>, Mindanao</w:t>
        </w:r>
      </w:hyperlink>
      <w:r w:rsidRPr="004E277F" w:rsidR="003B55C8">
        <w:rPr>
          <w:rFonts w:ascii="Times New Roman" w:hAnsi="Times New Roman" w:cs="Times New Roman"/>
        </w:rPr>
        <w:t xml:space="preserve">, Asian Social Science, </w:t>
      </w:r>
      <w:r w:rsidRPr="004E277F" w:rsidR="000632AC">
        <w:rPr>
          <w:rFonts w:ascii="Times New Roman" w:hAnsi="Times New Roman" w:cs="Times New Roman"/>
        </w:rPr>
        <w:t>13(7).</w:t>
      </w:r>
    </w:p>
    <w:p w:rsidRPr="004E277F" w:rsidR="003C5DA2" w:rsidP="00FF57FD" w:rsidRDefault="003C5DA2" w14:paraId="4535D1FC" w14:textId="3FD1CCD1">
      <w:pPr>
        <w:spacing w:after="0" w:line="276" w:lineRule="auto"/>
        <w:ind w:left="720" w:hanging="720"/>
        <w:contextualSpacing/>
        <w:rPr>
          <w:rFonts w:ascii="Times New Roman" w:hAnsi="Times New Roman" w:cs="Times New Roman"/>
        </w:rPr>
      </w:pPr>
      <w:proofErr w:type="spellStart"/>
      <w:r w:rsidRPr="004E277F">
        <w:rPr>
          <w:rFonts w:ascii="Times New Roman" w:hAnsi="Times New Roman" w:cs="Times New Roman"/>
        </w:rPr>
        <w:t>Edillon</w:t>
      </w:r>
      <w:proofErr w:type="spellEnd"/>
      <w:r w:rsidRPr="004E277F">
        <w:rPr>
          <w:rFonts w:ascii="Times New Roman" w:hAnsi="Times New Roman" w:cs="Times New Roman"/>
        </w:rPr>
        <w:t>, R.</w:t>
      </w:r>
      <w:r w:rsidRPr="004E277F" w:rsidR="004E0301">
        <w:rPr>
          <w:rFonts w:ascii="Times New Roman" w:hAnsi="Times New Roman" w:cs="Times New Roman"/>
        </w:rPr>
        <w:t xml:space="preserve"> 2005.</w:t>
      </w:r>
      <w:r w:rsidRPr="004E277F">
        <w:rPr>
          <w:rFonts w:ascii="Times New Roman" w:hAnsi="Times New Roman" w:cs="Times New Roman"/>
        </w:rPr>
        <w:t xml:space="preserve"> </w:t>
      </w:r>
      <w:r w:rsidRPr="004E277F" w:rsidR="00B6565F">
        <w:rPr>
          <w:rFonts w:ascii="Times New Roman" w:hAnsi="Times New Roman" w:cs="Times New Roman"/>
        </w:rPr>
        <w:t>Ideologically Motivated Conflicts in The Philippines: In Search of Underlying Causes</w:t>
      </w:r>
      <w:r w:rsidRPr="004E277F" w:rsidR="004E0301">
        <w:rPr>
          <w:rFonts w:ascii="Times New Roman" w:hAnsi="Times New Roman" w:cs="Times New Roman"/>
        </w:rPr>
        <w:t xml:space="preserve">, Human Development Report </w:t>
      </w:r>
    </w:p>
    <w:p w:rsidRPr="004E277F" w:rsidR="00225EB7" w:rsidP="00FF57FD" w:rsidRDefault="00225EB7" w14:paraId="6A286758" w14:textId="5604CC54">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Erasga, D. </w:t>
      </w:r>
      <w:r w:rsidRPr="004E277F" w:rsidR="009B7CC7">
        <w:rPr>
          <w:rFonts w:ascii="Times New Roman" w:hAnsi="Times New Roman" w:cs="Times New Roman"/>
        </w:rPr>
        <w:t>Ancestral Domain Claim: The Case of the Indigenous People in Muslim Mindanao (ARMM). Asia-Pacific Social Science Review 8:1 (2008), pp. 33-44</w:t>
      </w:r>
    </w:p>
    <w:p w:rsidRPr="004E277F" w:rsidR="006916EA" w:rsidP="00FF57FD" w:rsidRDefault="006916EA" w14:paraId="6C9CD7A1" w14:textId="21094F2E">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Hebert, S. 2019. </w:t>
      </w:r>
      <w:hyperlink w:history="1" r:id="rId26">
        <w:r w:rsidRPr="004E277F">
          <w:rPr>
            <w:rFonts w:ascii="Times New Roman" w:hAnsi="Times New Roman" w:cs="Times New Roman"/>
          </w:rPr>
          <w:t>Conflict Analysis of the Philippines</w:t>
        </w:r>
      </w:hyperlink>
      <w:r w:rsidRPr="004E277F">
        <w:rPr>
          <w:rFonts w:ascii="Times New Roman" w:hAnsi="Times New Roman" w:cs="Times New Roman"/>
        </w:rPr>
        <w:t>. University of Birmingham</w:t>
      </w:r>
    </w:p>
    <w:p w:rsidRPr="004E277F" w:rsidR="00A04ABD" w:rsidP="00FF57FD" w:rsidRDefault="00831BC3" w14:paraId="61A94F91" w14:textId="55E7273D">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Lara, F and B. Franco</w:t>
      </w:r>
      <w:r w:rsidRPr="004E277F" w:rsidR="00576DCE">
        <w:rPr>
          <w:rFonts w:ascii="Times New Roman" w:hAnsi="Times New Roman" w:cs="Times New Roman"/>
        </w:rPr>
        <w:t xml:space="preserve">. 2022. </w:t>
      </w:r>
      <w:hyperlink w:history="1" r:id="rId27">
        <w:r w:rsidRPr="004E277F" w:rsidR="00576DCE">
          <w:rPr>
            <w:rFonts w:ascii="Times New Roman" w:hAnsi="Times New Roman" w:cs="Times New Roman"/>
          </w:rPr>
          <w:t>Identity-Based Conflicts and the Politics of Identity in Eastern Mindanao</w:t>
        </w:r>
      </w:hyperlink>
      <w:r w:rsidRPr="004E277F" w:rsidR="001C3E2D">
        <w:rPr>
          <w:rFonts w:ascii="Times New Roman" w:hAnsi="Times New Roman" w:cs="Times New Roman"/>
        </w:rPr>
        <w:t>, Philippine Journal of Public Policy: Interdisciplinary Development Perspectives</w:t>
      </w:r>
    </w:p>
    <w:p w:rsidRPr="004E277F" w:rsidR="00B95993" w:rsidP="00FF57FD" w:rsidRDefault="00B95993" w14:paraId="32EE5D86" w14:textId="31BE11A6">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LGI Consultants. 2016. “Analysis of the influence of land governance on employment creation in Mindanao.” Manila and Washington DC: World Bank.</w:t>
      </w:r>
    </w:p>
    <w:p w:rsidRPr="004E277F" w:rsidR="00625FE1" w:rsidP="00FF57FD" w:rsidRDefault="00236414" w14:paraId="7C69570B" w14:textId="65EF932F">
      <w:pPr>
        <w:spacing w:after="0" w:line="276" w:lineRule="auto"/>
        <w:ind w:left="720" w:hanging="720"/>
        <w:contextualSpacing/>
        <w:rPr>
          <w:rFonts w:ascii="Times New Roman" w:hAnsi="Times New Roman" w:cs="Times New Roman"/>
        </w:rPr>
      </w:pPr>
      <w:proofErr w:type="spellStart"/>
      <w:r w:rsidRPr="004E277F">
        <w:rPr>
          <w:rFonts w:ascii="Times New Roman" w:hAnsi="Times New Roman" w:cs="Times New Roman"/>
        </w:rPr>
        <w:t>M</w:t>
      </w:r>
      <w:r w:rsidRPr="004E277F" w:rsidR="00797DDA">
        <w:rPr>
          <w:rFonts w:ascii="Times New Roman" w:hAnsi="Times New Roman" w:cs="Times New Roman"/>
        </w:rPr>
        <w:t>alayan</w:t>
      </w:r>
      <w:r w:rsidRPr="004E277F">
        <w:rPr>
          <w:rFonts w:ascii="Times New Roman" w:hAnsi="Times New Roman" w:cs="Times New Roman"/>
        </w:rPr>
        <w:t>g</w:t>
      </w:r>
      <w:proofErr w:type="spellEnd"/>
      <w:r w:rsidRPr="004E277F" w:rsidR="001B1E2D">
        <w:rPr>
          <w:rFonts w:ascii="Times New Roman" w:hAnsi="Times New Roman" w:cs="Times New Roman"/>
        </w:rPr>
        <w:t xml:space="preserve"> III</w:t>
      </w:r>
      <w:r w:rsidRPr="004E277F">
        <w:rPr>
          <w:rFonts w:ascii="Times New Roman" w:hAnsi="Times New Roman" w:cs="Times New Roman"/>
        </w:rPr>
        <w:t xml:space="preserve">, B. </w:t>
      </w:r>
      <w:r w:rsidRPr="004E277F" w:rsidR="00625FE1">
        <w:rPr>
          <w:rFonts w:ascii="Times New Roman" w:hAnsi="Times New Roman" w:cs="Times New Roman"/>
        </w:rPr>
        <w:t xml:space="preserve">2001. </w:t>
      </w:r>
      <w:r w:rsidRPr="004E277F">
        <w:rPr>
          <w:rFonts w:ascii="Times New Roman" w:hAnsi="Times New Roman" w:cs="Times New Roman"/>
        </w:rPr>
        <w:t>Tenure rights and ancestral domains in the Philippines. A study of the roots of conflict</w:t>
      </w:r>
      <w:r w:rsidRPr="004E277F" w:rsidR="001B1E2D">
        <w:rPr>
          <w:rFonts w:ascii="Times New Roman" w:hAnsi="Times New Roman" w:cs="Times New Roman"/>
        </w:rPr>
        <w:t xml:space="preserve"> </w:t>
      </w:r>
      <w:r w:rsidRPr="004E277F" w:rsidR="006C4BE3">
        <w:rPr>
          <w:rFonts w:ascii="Times New Roman" w:hAnsi="Times New Roman" w:cs="Times New Roman"/>
        </w:rPr>
        <w:t>i</w:t>
      </w:r>
      <w:r w:rsidRPr="004E277F" w:rsidR="001B1E2D">
        <w:rPr>
          <w:rFonts w:ascii="Times New Roman" w:hAnsi="Times New Roman" w:cs="Times New Roman"/>
        </w:rPr>
        <w:t xml:space="preserve">n: </w:t>
      </w:r>
      <w:proofErr w:type="spellStart"/>
      <w:r w:rsidRPr="004E277F" w:rsidR="001B1E2D">
        <w:rPr>
          <w:rFonts w:ascii="Times New Roman" w:hAnsi="Times New Roman" w:cs="Times New Roman"/>
        </w:rPr>
        <w:t>Bijdragen</w:t>
      </w:r>
      <w:proofErr w:type="spellEnd"/>
      <w:r w:rsidRPr="004E277F" w:rsidR="001B1E2D">
        <w:rPr>
          <w:rFonts w:ascii="Times New Roman" w:hAnsi="Times New Roman" w:cs="Times New Roman"/>
        </w:rPr>
        <w:t xml:space="preserve"> tot de Taal-, Land- en </w:t>
      </w:r>
      <w:proofErr w:type="spellStart"/>
      <w:r w:rsidRPr="004E277F" w:rsidR="001B1E2D">
        <w:rPr>
          <w:rFonts w:ascii="Times New Roman" w:hAnsi="Times New Roman" w:cs="Times New Roman"/>
        </w:rPr>
        <w:t>Volkenkunde</w:t>
      </w:r>
      <w:proofErr w:type="spellEnd"/>
      <w:r w:rsidRPr="004E277F" w:rsidR="001B1E2D">
        <w:rPr>
          <w:rFonts w:ascii="Times New Roman" w:hAnsi="Times New Roman" w:cs="Times New Roman"/>
        </w:rPr>
        <w:t>, The Philippines Historical and social studies 157</w:t>
      </w:r>
      <w:r w:rsidRPr="004E277F" w:rsidR="00625FE1">
        <w:rPr>
          <w:rFonts w:ascii="Times New Roman" w:hAnsi="Times New Roman" w:cs="Times New Roman"/>
        </w:rPr>
        <w:t xml:space="preserve">, </w:t>
      </w:r>
      <w:r w:rsidRPr="004E277F" w:rsidR="001B1E2D">
        <w:rPr>
          <w:rFonts w:ascii="Times New Roman" w:hAnsi="Times New Roman" w:cs="Times New Roman"/>
        </w:rPr>
        <w:t>no: 3, Leiden, 661-676</w:t>
      </w:r>
    </w:p>
    <w:p w:rsidRPr="004E277F" w:rsidR="006B6A12" w:rsidP="00FF57FD" w:rsidRDefault="006B6A12" w14:paraId="19763047" w14:textId="7D99DBBE">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Molintas</w:t>
      </w:r>
      <w:r w:rsidRPr="004E277F" w:rsidR="006539CE">
        <w:rPr>
          <w:rFonts w:ascii="Times New Roman" w:hAnsi="Times New Roman" w:cs="Times New Roman"/>
        </w:rPr>
        <w:t xml:space="preserve">, J. </w:t>
      </w:r>
      <w:r w:rsidRPr="004E277F" w:rsidR="00D96257">
        <w:rPr>
          <w:rFonts w:ascii="Times New Roman" w:hAnsi="Times New Roman" w:cs="Times New Roman"/>
        </w:rPr>
        <w:t>The Philippine Indigenous Peoples</w:t>
      </w:r>
      <w:r w:rsidRPr="004E277F" w:rsidR="00D00103">
        <w:rPr>
          <w:rFonts w:ascii="Times New Roman" w:hAnsi="Times New Roman" w:cs="Times New Roman"/>
        </w:rPr>
        <w:t>’</w:t>
      </w:r>
      <w:r w:rsidRPr="004E277F" w:rsidR="00D96257">
        <w:rPr>
          <w:rFonts w:ascii="Times New Roman" w:hAnsi="Times New Roman" w:cs="Times New Roman"/>
        </w:rPr>
        <w:t xml:space="preserve"> Struggle for Land and Life: Challenging Legal Texts, Arizona Journal of International and Comparative Law</w:t>
      </w:r>
    </w:p>
    <w:p w:rsidRPr="004E277F" w:rsidR="002F004A" w:rsidP="00FF57FD" w:rsidRDefault="002F004A" w14:paraId="2A1D19AF" w14:textId="09826FB4">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Prill-Brett, J. (2007) </w:t>
      </w:r>
      <w:hyperlink w:history="1" r:id="rId28">
        <w:r w:rsidRPr="004E277F">
          <w:rPr>
            <w:rFonts w:ascii="Times New Roman" w:hAnsi="Times New Roman" w:cs="Times New Roman"/>
          </w:rPr>
          <w:t>Contested Domains: The Indigenous Peoples Rights Act (IPRA) and Legal Pluralism in the Northern Philippines</w:t>
        </w:r>
      </w:hyperlink>
      <w:r w:rsidRPr="004E277F">
        <w:rPr>
          <w:rFonts w:ascii="Times New Roman" w:hAnsi="Times New Roman" w:cs="Times New Roman"/>
        </w:rPr>
        <w:t xml:space="preserve">, The Journal of Legal Pluralism and Unofficial Law, 39:55, 11-36. </w:t>
      </w:r>
    </w:p>
    <w:p w:rsidRPr="004E277F" w:rsidR="00A13003" w:rsidP="00FF57FD" w:rsidRDefault="00A13003" w14:paraId="4A1871E4" w14:textId="5C441CBB">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Reyes,</w:t>
      </w:r>
      <w:r w:rsidRPr="004E277F" w:rsidR="00FE48D3">
        <w:rPr>
          <w:rFonts w:ascii="Times New Roman" w:hAnsi="Times New Roman" w:cs="Times New Roman"/>
        </w:rPr>
        <w:t xml:space="preserve"> C., C. Mina and </w:t>
      </w:r>
      <w:r w:rsidRPr="004E277F" w:rsidR="00CB48C4">
        <w:rPr>
          <w:rFonts w:ascii="Times New Roman" w:hAnsi="Times New Roman" w:cs="Times New Roman"/>
        </w:rPr>
        <w:t>R. Asis, 2017.</w:t>
      </w:r>
      <w:r w:rsidRPr="004E277F">
        <w:rPr>
          <w:rFonts w:ascii="Times New Roman" w:hAnsi="Times New Roman" w:cs="Times New Roman"/>
        </w:rPr>
        <w:t xml:space="preserve"> Inequality of Opportunities Among Ethnic Groups in the Philippines, Discussion Paper Series, No. 2</w:t>
      </w:r>
      <w:r w:rsidRPr="004E277F" w:rsidR="00FE48D3">
        <w:rPr>
          <w:rFonts w:ascii="Times New Roman" w:hAnsi="Times New Roman" w:cs="Times New Roman"/>
        </w:rPr>
        <w:t>017-42, Philippines Institute for Development Studies, Manila</w:t>
      </w:r>
      <w:r w:rsidRPr="004E277F" w:rsidR="00CB48C4">
        <w:rPr>
          <w:rFonts w:ascii="Times New Roman" w:hAnsi="Times New Roman" w:cs="Times New Roman"/>
        </w:rPr>
        <w:t xml:space="preserve">, Philippines. </w:t>
      </w:r>
    </w:p>
    <w:p w:rsidRPr="004E277F" w:rsidR="00064584" w:rsidP="00FF57FD" w:rsidRDefault="00064584" w14:paraId="6C041212" w14:textId="1961D447">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Sustainable Development Goals, 2019</w:t>
      </w:r>
      <w:r w:rsidRPr="004E277F" w:rsidR="00AB335A">
        <w:rPr>
          <w:rFonts w:ascii="Times New Roman" w:hAnsi="Times New Roman" w:cs="Times New Roman"/>
        </w:rPr>
        <w:t xml:space="preserve">. </w:t>
      </w:r>
      <w:hyperlink w:history="1" r:id="rId29">
        <w:r w:rsidRPr="004E277F" w:rsidR="00AB335A">
          <w:rPr>
            <w:rStyle w:val="Hyperlink"/>
            <w:rFonts w:ascii="Times New Roman" w:hAnsi="Times New Roman" w:cs="Times New Roman"/>
            <w:color w:val="auto"/>
          </w:rPr>
          <w:t xml:space="preserve">Indigenous Peoples and the Sustainable </w:t>
        </w:r>
        <w:r w:rsidRPr="004E277F" w:rsidR="00630428">
          <w:rPr>
            <w:rStyle w:val="Hyperlink"/>
            <w:rFonts w:ascii="Times New Roman" w:hAnsi="Times New Roman" w:cs="Times New Roman"/>
            <w:color w:val="auto"/>
          </w:rPr>
          <w:t>Development</w:t>
        </w:r>
        <w:r w:rsidRPr="004E277F" w:rsidR="00AB335A">
          <w:rPr>
            <w:rStyle w:val="Hyperlink"/>
            <w:rFonts w:ascii="Times New Roman" w:hAnsi="Times New Roman" w:cs="Times New Roman"/>
            <w:color w:val="auto"/>
          </w:rPr>
          <w:t xml:space="preserve"> Goals</w:t>
        </w:r>
      </w:hyperlink>
      <w:r w:rsidRPr="004E277F" w:rsidR="00AB335A">
        <w:rPr>
          <w:rFonts w:ascii="Times New Roman" w:hAnsi="Times New Roman" w:cs="Times New Roman"/>
        </w:rPr>
        <w:t xml:space="preserve">, </w:t>
      </w:r>
      <w:r w:rsidRPr="004E277F" w:rsidR="00CB48C4">
        <w:rPr>
          <w:rFonts w:ascii="Times New Roman" w:hAnsi="Times New Roman" w:cs="Times New Roman"/>
        </w:rPr>
        <w:t xml:space="preserve">Manila, </w:t>
      </w:r>
      <w:r w:rsidRPr="004E277F" w:rsidR="00AB335A">
        <w:rPr>
          <w:rFonts w:ascii="Times New Roman" w:hAnsi="Times New Roman" w:cs="Times New Roman"/>
        </w:rPr>
        <w:t xml:space="preserve">Philippines. </w:t>
      </w:r>
    </w:p>
    <w:p w:rsidRPr="004E277F" w:rsidR="003D30FD" w:rsidP="00FF57FD" w:rsidRDefault="003D30FD" w14:paraId="17DA8F9D" w14:textId="3EB81A7D">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U</w:t>
      </w:r>
      <w:r w:rsidRPr="004E277F" w:rsidR="00482370">
        <w:rPr>
          <w:rFonts w:ascii="Times New Roman" w:hAnsi="Times New Roman" w:cs="Times New Roman"/>
        </w:rPr>
        <w:t xml:space="preserve">nited </w:t>
      </w:r>
      <w:r w:rsidRPr="004E277F">
        <w:rPr>
          <w:rFonts w:ascii="Times New Roman" w:hAnsi="Times New Roman" w:cs="Times New Roman"/>
        </w:rPr>
        <w:t>N</w:t>
      </w:r>
      <w:r w:rsidRPr="004E277F" w:rsidR="00482370">
        <w:rPr>
          <w:rFonts w:ascii="Times New Roman" w:hAnsi="Times New Roman" w:cs="Times New Roman"/>
        </w:rPr>
        <w:t xml:space="preserve">ations </w:t>
      </w:r>
      <w:r w:rsidRPr="004E277F">
        <w:rPr>
          <w:rFonts w:ascii="Times New Roman" w:hAnsi="Times New Roman" w:cs="Times New Roman"/>
        </w:rPr>
        <w:t>D</w:t>
      </w:r>
      <w:r w:rsidRPr="004E277F" w:rsidR="00482370">
        <w:rPr>
          <w:rFonts w:ascii="Times New Roman" w:hAnsi="Times New Roman" w:cs="Times New Roman"/>
        </w:rPr>
        <w:t xml:space="preserve">evelopment </w:t>
      </w:r>
      <w:r w:rsidRPr="004E277F">
        <w:rPr>
          <w:rFonts w:ascii="Times New Roman" w:hAnsi="Times New Roman" w:cs="Times New Roman"/>
        </w:rPr>
        <w:t>P</w:t>
      </w:r>
      <w:r w:rsidRPr="004E277F" w:rsidR="00482370">
        <w:rPr>
          <w:rFonts w:ascii="Times New Roman" w:hAnsi="Times New Roman" w:cs="Times New Roman"/>
        </w:rPr>
        <w:t>rogramme</w:t>
      </w:r>
      <w:r w:rsidRPr="004E277F">
        <w:rPr>
          <w:rFonts w:ascii="Times New Roman" w:hAnsi="Times New Roman" w:cs="Times New Roman"/>
        </w:rPr>
        <w:t xml:space="preserve">, </w:t>
      </w:r>
      <w:r w:rsidRPr="004E277F" w:rsidR="00482370">
        <w:rPr>
          <w:rFonts w:ascii="Times New Roman" w:hAnsi="Times New Roman" w:cs="Times New Roman"/>
        </w:rPr>
        <w:t xml:space="preserve">UNDP. </w:t>
      </w:r>
      <w:r w:rsidRPr="004E277F">
        <w:rPr>
          <w:rFonts w:ascii="Times New Roman" w:hAnsi="Times New Roman" w:cs="Times New Roman"/>
        </w:rPr>
        <w:t>2013</w:t>
      </w:r>
      <w:r w:rsidRPr="004E277F" w:rsidR="00816238">
        <w:rPr>
          <w:rFonts w:ascii="Times New Roman" w:hAnsi="Times New Roman" w:cs="Times New Roman"/>
        </w:rPr>
        <w:t xml:space="preserve">. </w:t>
      </w:r>
      <w:hyperlink w:history="1" w:anchor=":~:text=The%20Philippines%20is%20a%20culturally,groups%20in%20the%20Visayas%20area." r:id="rId30">
        <w:r w:rsidRPr="004E277F" w:rsidR="00816238">
          <w:rPr>
            <w:rFonts w:ascii="Times New Roman" w:hAnsi="Times New Roman" w:cs="Times New Roman"/>
          </w:rPr>
          <w:t>Indigenous peoples in the Philippines</w:t>
        </w:r>
      </w:hyperlink>
      <w:r w:rsidRPr="004E277F" w:rsidR="00816238">
        <w:rPr>
          <w:rFonts w:ascii="Times New Roman" w:hAnsi="Times New Roman" w:cs="Times New Roman"/>
        </w:rPr>
        <w:t xml:space="preserve">. </w:t>
      </w:r>
      <w:r w:rsidRPr="004E277F" w:rsidR="00CB48C4">
        <w:rPr>
          <w:rFonts w:ascii="Times New Roman" w:hAnsi="Times New Roman" w:cs="Times New Roman"/>
        </w:rPr>
        <w:t>Manila, Philippines.</w:t>
      </w:r>
    </w:p>
    <w:p w:rsidRPr="004E277F" w:rsidR="00DD0493" w:rsidP="00FF57FD" w:rsidRDefault="00AC5EC1" w14:paraId="7D868EA3" w14:textId="29854ECF">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United Nations, 20</w:t>
      </w:r>
      <w:r w:rsidRPr="004E277F" w:rsidR="00B84200">
        <w:rPr>
          <w:rFonts w:ascii="Times New Roman" w:hAnsi="Times New Roman" w:cs="Times New Roman"/>
        </w:rPr>
        <w:t>22</w:t>
      </w:r>
      <w:r w:rsidRPr="004E277F">
        <w:rPr>
          <w:rFonts w:ascii="Times New Roman" w:hAnsi="Times New Roman" w:cs="Times New Roman"/>
        </w:rPr>
        <w:t xml:space="preserve">. </w:t>
      </w:r>
      <w:hyperlink w:history="1" r:id="rId31">
        <w:r w:rsidRPr="004E277F" w:rsidR="00A00475">
          <w:rPr>
            <w:rFonts w:ascii="Times New Roman" w:hAnsi="Times New Roman" w:cs="Times New Roman"/>
          </w:rPr>
          <w:t>Truth, transitional justice and reconciliation processes</w:t>
        </w:r>
      </w:hyperlink>
      <w:r w:rsidRPr="004E277F" w:rsidR="0038799C">
        <w:rPr>
          <w:rFonts w:ascii="Times New Roman" w:hAnsi="Times New Roman" w:cs="Times New Roman"/>
        </w:rPr>
        <w:t xml:space="preserve">, Concept Note, Santiago, Chile. </w:t>
      </w:r>
    </w:p>
    <w:p w:rsidRPr="004E277F" w:rsidR="00824D8E" w:rsidP="00FF57FD" w:rsidRDefault="00824D8E" w14:paraId="7A2D120B" w14:textId="258E884A">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United Nations, 2012. </w:t>
      </w:r>
      <w:r w:rsidRPr="004E277F" w:rsidR="00C11644">
        <w:rPr>
          <w:rFonts w:ascii="Times New Roman" w:hAnsi="Times New Roman" w:cs="Times New Roman"/>
        </w:rPr>
        <w:t xml:space="preserve">The EU-UN Partnership on Land, Natural Resources and Conflict Prevention, available at </w:t>
      </w:r>
      <w:hyperlink w:history="1" r:id="rId32">
        <w:r w:rsidRPr="004E277F">
          <w:rPr>
            <w:rStyle w:val="Hyperlink"/>
            <w:rFonts w:ascii="Times New Roman" w:hAnsi="Times New Roman" w:cs="Times New Roman"/>
            <w:color w:val="auto"/>
          </w:rPr>
          <w:t>Land and conflict</w:t>
        </w:r>
      </w:hyperlink>
      <w:r w:rsidRPr="004E277F">
        <w:rPr>
          <w:rFonts w:ascii="Times New Roman" w:hAnsi="Times New Roman" w:cs="Times New Roman"/>
        </w:rPr>
        <w:t xml:space="preserve">. </w:t>
      </w:r>
    </w:p>
    <w:p w:rsidRPr="004E277F" w:rsidR="00B84200" w:rsidP="00FF57FD" w:rsidRDefault="00B84200" w14:paraId="141283B9" w14:textId="28CA49FE">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United Nations, 2010. </w:t>
      </w:r>
      <w:hyperlink w:history="1" r:id="rId33">
        <w:r w:rsidRPr="004E277F" w:rsidR="00771347">
          <w:rPr>
            <w:rFonts w:ascii="Times New Roman" w:hAnsi="Times New Roman" w:cs="Times New Roman"/>
          </w:rPr>
          <w:t>Permanent Forum on Indigenous Issues</w:t>
        </w:r>
      </w:hyperlink>
      <w:r w:rsidRPr="004E277F" w:rsidR="00771347">
        <w:rPr>
          <w:rFonts w:ascii="Times New Roman" w:hAnsi="Times New Roman" w:cs="Times New Roman"/>
        </w:rPr>
        <w:t>, Report on the ninth session.</w:t>
      </w:r>
    </w:p>
    <w:p w:rsidRPr="004E277F" w:rsidR="005C4BD7" w:rsidP="00FF57FD" w:rsidRDefault="005C4BD7" w14:paraId="738558B5" w14:textId="3C58D6A5">
      <w:pPr>
        <w:spacing w:after="0" w:line="276" w:lineRule="auto"/>
        <w:ind w:left="720" w:hanging="720"/>
        <w:contextualSpacing/>
        <w:rPr>
          <w:rFonts w:ascii="Times New Roman" w:hAnsi="Times New Roman" w:cs="Times New Roman"/>
        </w:rPr>
      </w:pPr>
      <w:proofErr w:type="spellStart"/>
      <w:r w:rsidRPr="004E277F">
        <w:rPr>
          <w:rFonts w:ascii="Times New Roman" w:hAnsi="Times New Roman" w:cs="Times New Roman"/>
        </w:rPr>
        <w:t>Wetz</w:t>
      </w:r>
      <w:r w:rsidRPr="004E277F" w:rsidR="00FF7608">
        <w:rPr>
          <w:rFonts w:ascii="Times New Roman" w:hAnsi="Times New Roman" w:cs="Times New Roman"/>
        </w:rPr>
        <w:t>lmaier</w:t>
      </w:r>
      <w:proofErr w:type="spellEnd"/>
      <w:r w:rsidRPr="004E277F" w:rsidR="00FF7608">
        <w:rPr>
          <w:rFonts w:ascii="Times New Roman" w:hAnsi="Times New Roman" w:cs="Times New Roman"/>
        </w:rPr>
        <w:t xml:space="preserve">, M. 2012. </w:t>
      </w:r>
      <w:hyperlink w:history="1" r:id="rId34">
        <w:r w:rsidRPr="004E277F" w:rsidR="00FF7608">
          <w:rPr>
            <w:rFonts w:ascii="Times New Roman" w:hAnsi="Times New Roman" w:cs="Times New Roman"/>
          </w:rPr>
          <w:t>Cultural impacts of mining in indigenous peoples</w:t>
        </w:r>
        <w:r w:rsidRPr="004E277F" w:rsidR="00D00103">
          <w:rPr>
            <w:rFonts w:ascii="Times New Roman" w:hAnsi="Times New Roman" w:cs="Times New Roman"/>
          </w:rPr>
          <w:t>’</w:t>
        </w:r>
        <w:r w:rsidRPr="004E277F" w:rsidR="00FF7608">
          <w:rPr>
            <w:rFonts w:ascii="Times New Roman" w:hAnsi="Times New Roman" w:cs="Times New Roman"/>
          </w:rPr>
          <w:t xml:space="preserve"> ancestral domains in the Philippines</w:t>
        </w:r>
      </w:hyperlink>
      <w:r w:rsidRPr="004E277F" w:rsidR="00FF7608">
        <w:rPr>
          <w:rFonts w:ascii="Times New Roman" w:hAnsi="Times New Roman" w:cs="Times New Roman"/>
        </w:rPr>
        <w:t xml:space="preserve">. ASEAS </w:t>
      </w:r>
      <w:r w:rsidRPr="004E277F" w:rsidR="00D00103">
        <w:rPr>
          <w:rFonts w:ascii="Times New Roman" w:hAnsi="Times New Roman" w:cs="Times New Roman"/>
        </w:rPr>
        <w:t>–</w:t>
      </w:r>
      <w:r w:rsidRPr="004E277F" w:rsidR="00FF7608">
        <w:rPr>
          <w:rFonts w:ascii="Times New Roman" w:hAnsi="Times New Roman" w:cs="Times New Roman"/>
        </w:rPr>
        <w:t xml:space="preserve"> Austrian Journal of South-East Asian Studies, 5(2), 335-344</w:t>
      </w:r>
    </w:p>
    <w:p w:rsidRPr="004E277F" w:rsidR="0059543C" w:rsidP="00FF57FD" w:rsidRDefault="0059543C" w14:paraId="24E445D5" w14:textId="452BDABE">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World Bank, 2023</w:t>
      </w:r>
      <w:r w:rsidRPr="004E277F" w:rsidR="006D0873">
        <w:rPr>
          <w:rFonts w:ascii="Times New Roman" w:hAnsi="Times New Roman" w:cs="Times New Roman"/>
        </w:rPr>
        <w:t>a</w:t>
      </w:r>
      <w:r w:rsidRPr="004E277F">
        <w:rPr>
          <w:rFonts w:ascii="Times New Roman" w:hAnsi="Times New Roman" w:cs="Times New Roman"/>
        </w:rPr>
        <w:t>. Mindanao Jobs Report, Part II. Agrarian Mindanao. Washington, DC.</w:t>
      </w:r>
    </w:p>
    <w:p w:rsidRPr="004E277F" w:rsidR="006D0873" w:rsidP="00FF57FD" w:rsidRDefault="006D0873" w14:paraId="6EF6B863" w14:textId="1D302ABE">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World Bank, 2023b. </w:t>
      </w:r>
      <w:r w:rsidRPr="004E277F" w:rsidR="00D773B4">
        <w:rPr>
          <w:rFonts w:ascii="Times New Roman" w:hAnsi="Times New Roman" w:cs="Times New Roman"/>
        </w:rPr>
        <w:t xml:space="preserve">No Data No Story: Indigenous Peoples in the Philippines. Manila. </w:t>
      </w:r>
    </w:p>
    <w:p w:rsidRPr="004E277F" w:rsidR="00625FE1" w:rsidP="00FF57FD" w:rsidRDefault="00625FE1" w14:paraId="2733FF2A" w14:textId="755EC96D">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World Bank, 2021. Mindanao Peace Lens, Volume I, Background materials. Washington, DC.</w:t>
      </w:r>
    </w:p>
    <w:p w:rsidRPr="004E277F" w:rsidR="00FD40A1" w:rsidP="00FF57FD" w:rsidRDefault="00E86341" w14:paraId="64F83A41" w14:textId="491BC779">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World Bank, </w:t>
      </w:r>
      <w:r w:rsidRPr="004E277F" w:rsidR="00586FDA">
        <w:rPr>
          <w:rFonts w:ascii="Times New Roman" w:hAnsi="Times New Roman" w:cs="Times New Roman"/>
        </w:rPr>
        <w:t>201</w:t>
      </w:r>
      <w:r w:rsidRPr="004E277F" w:rsidR="009F6BF5">
        <w:rPr>
          <w:rFonts w:ascii="Times New Roman" w:hAnsi="Times New Roman" w:cs="Times New Roman"/>
        </w:rPr>
        <w:t>7</w:t>
      </w:r>
      <w:r w:rsidRPr="004E277F" w:rsidR="00586FDA">
        <w:rPr>
          <w:rFonts w:ascii="Times New Roman" w:hAnsi="Times New Roman" w:cs="Times New Roman"/>
        </w:rPr>
        <w:t xml:space="preserve">. Mindanao </w:t>
      </w:r>
      <w:r w:rsidRPr="004E277F">
        <w:rPr>
          <w:rFonts w:ascii="Times New Roman" w:hAnsi="Times New Roman" w:cs="Times New Roman"/>
        </w:rPr>
        <w:t xml:space="preserve">Jobs </w:t>
      </w:r>
      <w:r w:rsidRPr="004E277F" w:rsidR="00586FDA">
        <w:rPr>
          <w:rFonts w:ascii="Times New Roman" w:hAnsi="Times New Roman" w:cs="Times New Roman"/>
        </w:rPr>
        <w:t>R</w:t>
      </w:r>
      <w:r w:rsidRPr="004E277F">
        <w:rPr>
          <w:rFonts w:ascii="Times New Roman" w:hAnsi="Times New Roman" w:cs="Times New Roman"/>
        </w:rPr>
        <w:t>eport</w:t>
      </w:r>
      <w:r w:rsidRPr="004E277F" w:rsidR="00586FDA">
        <w:rPr>
          <w:rFonts w:ascii="Times New Roman" w:hAnsi="Times New Roman" w:cs="Times New Roman"/>
        </w:rPr>
        <w:t xml:space="preserve">, Part </w:t>
      </w:r>
      <w:r w:rsidRPr="004E277F" w:rsidR="0059543C">
        <w:rPr>
          <w:rFonts w:ascii="Times New Roman" w:hAnsi="Times New Roman" w:cs="Times New Roman"/>
        </w:rPr>
        <w:t>1</w:t>
      </w:r>
      <w:r w:rsidRPr="004E277F" w:rsidR="00586FDA">
        <w:rPr>
          <w:rFonts w:ascii="Times New Roman" w:hAnsi="Times New Roman" w:cs="Times New Roman"/>
        </w:rPr>
        <w:t xml:space="preserve">. </w:t>
      </w:r>
      <w:r w:rsidRPr="004E277F" w:rsidR="00FD40A1">
        <w:rPr>
          <w:rFonts w:ascii="Times New Roman" w:hAnsi="Times New Roman" w:cs="Times New Roman"/>
        </w:rPr>
        <w:t>Washington, DC.</w:t>
      </w:r>
    </w:p>
    <w:p w:rsidRPr="004E277F" w:rsidR="00033931" w:rsidP="00FF57FD" w:rsidRDefault="00033931" w14:paraId="1428900D" w14:textId="1D4C63ED">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 xml:space="preserve">World Bank, 2015. </w:t>
      </w:r>
      <w:r w:rsidRPr="004E277F" w:rsidR="00103B13">
        <w:rPr>
          <w:rFonts w:ascii="Times New Roman" w:hAnsi="Times New Roman" w:cs="Times New Roman"/>
        </w:rPr>
        <w:t>Access to Land by Indigenous Peoples Groups in the Philippines: Using Ethnographic Methods to Inform Policy Making</w:t>
      </w:r>
      <w:r w:rsidRPr="004E277F" w:rsidR="009561D7">
        <w:rPr>
          <w:rFonts w:ascii="Times New Roman" w:hAnsi="Times New Roman" w:cs="Times New Roman"/>
        </w:rPr>
        <w:t xml:space="preserve">, mimeo, Washington, DC. </w:t>
      </w:r>
    </w:p>
    <w:p w:rsidRPr="004E277F" w:rsidR="009B5F0E" w:rsidP="00FF57FD" w:rsidRDefault="009B5F0E" w14:paraId="6A32B9D3" w14:textId="49C050E9">
      <w:pPr>
        <w:spacing w:line="276" w:lineRule="auto"/>
        <w:ind w:left="720" w:hanging="720"/>
        <w:contextualSpacing/>
        <w:rPr>
          <w:rFonts w:ascii="Times New Roman" w:hAnsi="Times New Roman" w:cs="Times New Roman"/>
        </w:rPr>
      </w:pPr>
      <w:r w:rsidRPr="004E277F">
        <w:rPr>
          <w:rFonts w:ascii="Times New Roman" w:hAnsi="Times New Roman" w:cs="Times New Roman"/>
        </w:rPr>
        <w:t xml:space="preserve">World Bank and International Organization for Migration, 2019. Land: Territory, Domain, and Identity </w:t>
      </w:r>
      <w:r w:rsidRPr="004E277F" w:rsidR="00D00103">
        <w:rPr>
          <w:rFonts w:ascii="Times New Roman" w:hAnsi="Times New Roman" w:cs="Times New Roman"/>
        </w:rPr>
        <w:t>–</w:t>
      </w:r>
      <w:r w:rsidRPr="004E277F">
        <w:rPr>
          <w:rFonts w:ascii="Times New Roman" w:hAnsi="Times New Roman" w:cs="Times New Roman"/>
        </w:rPr>
        <w:t xml:space="preserve"> A report submitted by the WB-IOM technical team to the Transitional Justice and Reconciliation Commission (TJRC)</w:t>
      </w:r>
    </w:p>
    <w:p w:rsidRPr="004E277F" w:rsidR="00E86341" w:rsidP="00FF57FD" w:rsidRDefault="00144BEC" w14:paraId="7C1AEF58" w14:textId="4D185E2F">
      <w:pPr>
        <w:spacing w:after="0" w:line="276" w:lineRule="auto"/>
        <w:ind w:left="720" w:hanging="720"/>
        <w:contextualSpacing/>
        <w:rPr>
          <w:rFonts w:ascii="Times New Roman" w:hAnsi="Times New Roman" w:cs="Times New Roman"/>
        </w:rPr>
      </w:pPr>
      <w:r w:rsidRPr="004E277F">
        <w:rPr>
          <w:rFonts w:ascii="Times New Roman" w:hAnsi="Times New Roman" w:cs="Times New Roman"/>
        </w:rPr>
        <w:t>World Bank and International Organization for Migration</w:t>
      </w:r>
      <w:r w:rsidRPr="004E277F" w:rsidR="00A5103D">
        <w:rPr>
          <w:rFonts w:ascii="Times New Roman" w:hAnsi="Times New Roman" w:cs="Times New Roman"/>
        </w:rPr>
        <w:t>. 2013. Land disputes in conflict affected areas of Mindanao: report of the joint World Bank – International Organization for Migration scoping mission.</w:t>
      </w:r>
      <w:r w:rsidRPr="004E277F" w:rsidR="006C4CDF">
        <w:rPr>
          <w:rFonts w:ascii="Times New Roman" w:hAnsi="Times New Roman" w:cs="Times New Roman"/>
        </w:rPr>
        <w:t xml:space="preserve"> Manila, Philippines. </w:t>
      </w:r>
    </w:p>
    <w:p w:rsidRPr="004E277F" w:rsidR="00917F1D" w:rsidP="00FF57FD" w:rsidRDefault="00917F1D" w14:paraId="69B7CBDB" w14:textId="6DA344D1">
      <w:pPr>
        <w:spacing w:after="0" w:line="276" w:lineRule="auto"/>
        <w:ind w:left="720" w:hanging="720"/>
        <w:contextualSpacing/>
        <w:rPr>
          <w:rFonts w:ascii="Times New Roman" w:hAnsi="Times New Roman" w:cs="Times New Roman"/>
        </w:rPr>
      </w:pPr>
    </w:p>
    <w:p w:rsidRPr="004E277F" w:rsidR="003F0F70" w:rsidP="00FF57FD" w:rsidRDefault="003F0F70" w14:paraId="2B93FD4A" w14:textId="57279435">
      <w:pPr>
        <w:spacing w:after="0" w:line="276" w:lineRule="auto"/>
        <w:ind w:left="720" w:hanging="720"/>
        <w:contextualSpacing/>
        <w:rPr>
          <w:rFonts w:ascii="Times New Roman" w:hAnsi="Times New Roman" w:cs="Times New Roman"/>
        </w:rPr>
      </w:pPr>
    </w:p>
    <w:p w:rsidRPr="004E277F" w:rsidR="003F0F70" w:rsidP="00FF57FD" w:rsidRDefault="003F0F70" w14:paraId="246DA14D" w14:textId="1CD1DDF8">
      <w:pPr>
        <w:spacing w:after="0" w:line="276" w:lineRule="auto"/>
        <w:ind w:left="720" w:hanging="720"/>
        <w:contextualSpacing/>
        <w:rPr>
          <w:rFonts w:ascii="Times New Roman" w:hAnsi="Times New Roman" w:cs="Times New Roman"/>
        </w:rPr>
      </w:pPr>
    </w:p>
    <w:p w:rsidRPr="004E277F" w:rsidR="003F0F70" w:rsidP="00FF57FD" w:rsidRDefault="003F0F70" w14:paraId="3A3D2226" w14:textId="5653E857">
      <w:pPr>
        <w:spacing w:after="0" w:line="276" w:lineRule="auto"/>
        <w:ind w:left="720" w:hanging="720"/>
        <w:contextualSpacing/>
        <w:rPr>
          <w:rFonts w:ascii="Times New Roman" w:hAnsi="Times New Roman" w:cs="Times New Roman"/>
        </w:rPr>
      </w:pPr>
    </w:p>
    <w:p w:rsidRPr="004E277F" w:rsidR="003F0F70" w:rsidP="00FF57FD" w:rsidRDefault="003F0F70" w14:paraId="6C0537F5" w14:textId="1F40907E">
      <w:pPr>
        <w:spacing w:after="0" w:line="276" w:lineRule="auto"/>
        <w:ind w:left="720" w:hanging="720"/>
        <w:contextualSpacing/>
        <w:rPr>
          <w:rFonts w:ascii="Times New Roman" w:hAnsi="Times New Roman" w:cs="Times New Roman"/>
        </w:rPr>
      </w:pPr>
    </w:p>
    <w:p w:rsidRPr="004E277F" w:rsidR="003F0F70" w:rsidP="00FF57FD" w:rsidRDefault="00021805" w14:paraId="088C1325" w14:textId="3711A52B">
      <w:pPr>
        <w:rPr>
          <w:rFonts w:ascii="Times New Roman" w:hAnsi="Times New Roman" w:cs="Times New Roman"/>
        </w:rPr>
      </w:pPr>
      <w:r w:rsidRPr="004E277F">
        <w:rPr>
          <w:rFonts w:ascii="Times New Roman" w:hAnsi="Times New Roman" w:cs="Times New Roman"/>
        </w:rPr>
        <w:br w:type="page"/>
      </w:r>
    </w:p>
    <w:p w:rsidR="004053CC" w:rsidP="00FF57FD" w:rsidRDefault="004053CC" w14:paraId="44DF94D3" w14:textId="77777777">
      <w:pPr>
        <w:spacing w:after="0" w:line="276" w:lineRule="auto"/>
        <w:contextualSpacing/>
        <w:rPr>
          <w:rFonts w:ascii="Times New Roman" w:hAnsi="Times New Roman" w:cs="Times New Roman"/>
          <w:sz w:val="28"/>
          <w:szCs w:val="28"/>
        </w:rPr>
        <w:sectPr w:rsidR="004053CC" w:rsidSect="008E51E2">
          <w:type w:val="continuous"/>
          <w:pgSz w:w="12240" w:h="15840" w:orient="portrait"/>
          <w:pgMar w:top="1440" w:right="1440" w:bottom="1440" w:left="1440" w:header="720" w:footer="720" w:gutter="0"/>
          <w:cols w:space="720"/>
          <w:docGrid w:linePitch="360"/>
        </w:sectPr>
      </w:pPr>
      <w:bookmarkStart w:name="_Toc128042175" w:id="14"/>
    </w:p>
    <w:p w:rsidRPr="007556F3" w:rsidR="003F0F70" w:rsidP="004053CC" w:rsidRDefault="004053CC" w14:paraId="207BF7EA" w14:textId="46291768">
      <w:pPr>
        <w:spacing w:after="0" w:line="276" w:lineRule="auto"/>
        <w:contextualSpacing/>
        <w:rPr>
          <w:rFonts w:ascii="Times New Roman" w:hAnsi="Times New Roman" w:cs="Times New Roman"/>
          <w:sz w:val="28"/>
          <w:szCs w:val="28"/>
        </w:rPr>
      </w:pPr>
      <w:r w:rsidRPr="007556F3">
        <w:rPr>
          <w:rFonts w:ascii="Times New Roman" w:hAnsi="Times New Roman" w:cs="Times New Roman"/>
          <w:sz w:val="28"/>
          <w:szCs w:val="28"/>
        </w:rPr>
        <w:t>A</w:t>
      </w:r>
      <w:r w:rsidRPr="007556F3" w:rsidR="003F0F70">
        <w:rPr>
          <w:rFonts w:ascii="Times New Roman" w:hAnsi="Times New Roman" w:cs="Times New Roman"/>
          <w:sz w:val="28"/>
          <w:szCs w:val="28"/>
        </w:rPr>
        <w:t xml:space="preserve">ppendix </w:t>
      </w:r>
      <w:bookmarkEnd w:id="14"/>
      <w:r w:rsidRPr="007556F3" w:rsidR="0012712F">
        <w:rPr>
          <w:rFonts w:ascii="Times New Roman" w:hAnsi="Times New Roman" w:cs="Times New Roman"/>
          <w:sz w:val="28"/>
          <w:szCs w:val="28"/>
        </w:rPr>
        <w:t>1</w:t>
      </w:r>
      <w:r w:rsidRPr="007556F3" w:rsidR="00426FD0">
        <w:rPr>
          <w:rFonts w:ascii="Times New Roman" w:hAnsi="Times New Roman" w:cs="Times New Roman"/>
          <w:sz w:val="28"/>
          <w:szCs w:val="28"/>
        </w:rPr>
        <w:t>: Full econometric results</w:t>
      </w:r>
      <w:r w:rsidRPr="007556F3" w:rsidR="00CE3E7A">
        <w:rPr>
          <w:rFonts w:ascii="Times New Roman" w:hAnsi="Times New Roman" w:cs="Times New Roman"/>
          <w:sz w:val="28"/>
          <w:szCs w:val="28"/>
        </w:rPr>
        <w:t xml:space="preserve"> (LPM)</w:t>
      </w:r>
    </w:p>
    <w:p w:rsidRPr="004E277F" w:rsidR="00426FD0" w:rsidP="00FF57FD" w:rsidRDefault="00426FD0" w14:paraId="64637440" w14:textId="69E3E98F"/>
    <w:p w:rsidRPr="007556F3" w:rsidR="007768FC" w:rsidP="00FF57FD" w:rsidRDefault="007768FC" w14:paraId="67840AFB" w14:textId="67263FF9">
      <w:pPr>
        <w:rPr>
          <w:rFonts w:ascii="Times New Roman" w:hAnsi="Times New Roman" w:cs="Times New Roman"/>
        </w:rPr>
      </w:pPr>
      <w:r w:rsidRPr="007556F3">
        <w:rPr>
          <w:rFonts w:ascii="Times New Roman" w:hAnsi="Times New Roman" w:cs="Times New Roman"/>
        </w:rPr>
        <w:t xml:space="preserve">Results are divided in two sets, those comprising land-related conflicts, </w:t>
      </w:r>
      <w:r w:rsidRPr="007556F3" w:rsidR="007E02B4">
        <w:rPr>
          <w:rFonts w:ascii="Times New Roman" w:hAnsi="Times New Roman" w:cs="Times New Roman"/>
        </w:rPr>
        <w:t xml:space="preserve">columns 1 to 6, in tables A2.1 and A2.2, and estimations for non-land-related conflicts, columns </w:t>
      </w:r>
      <w:r w:rsidRPr="007556F3" w:rsidR="00AB18AE">
        <w:rPr>
          <w:rFonts w:ascii="Times New Roman" w:hAnsi="Times New Roman" w:cs="Times New Roman"/>
        </w:rPr>
        <w:t>7 to 12. Estimates for models in columns 1 and 7 are unconditional</w:t>
      </w:r>
      <w:r w:rsidRPr="007556F3" w:rsidR="00D80B41">
        <w:rPr>
          <w:rFonts w:ascii="Times New Roman" w:hAnsi="Times New Roman" w:cs="Times New Roman"/>
        </w:rPr>
        <w:t xml:space="preserve"> and only control for whether the incident took place inside or outside a CADT area for land and non-land conflicts, respectively. Estimates in columns 2 and 8 </w:t>
      </w:r>
      <w:r w:rsidRPr="007556F3" w:rsidR="00904692">
        <w:rPr>
          <w:rFonts w:ascii="Times New Roman" w:hAnsi="Times New Roman" w:cs="Times New Roman"/>
        </w:rPr>
        <w:t xml:space="preserve">add </w:t>
      </w:r>
      <w:r w:rsidRPr="007556F3" w:rsidR="00D80B41">
        <w:rPr>
          <w:rFonts w:ascii="Times New Roman" w:hAnsi="Times New Roman" w:cs="Times New Roman"/>
        </w:rPr>
        <w:t>year</w:t>
      </w:r>
      <w:r w:rsidRPr="007556F3" w:rsidR="00380C01">
        <w:rPr>
          <w:rFonts w:ascii="Times New Roman" w:hAnsi="Times New Roman" w:cs="Times New Roman"/>
        </w:rPr>
        <w:t>- and province-fixed</w:t>
      </w:r>
      <w:r w:rsidRPr="007556F3" w:rsidR="00D80B41">
        <w:rPr>
          <w:rFonts w:ascii="Times New Roman" w:hAnsi="Times New Roman" w:cs="Times New Roman"/>
        </w:rPr>
        <w:t xml:space="preserve"> effects</w:t>
      </w:r>
      <w:r w:rsidRPr="007556F3" w:rsidR="003F3694">
        <w:rPr>
          <w:rFonts w:ascii="Times New Roman" w:hAnsi="Times New Roman" w:cs="Times New Roman"/>
        </w:rPr>
        <w:t xml:space="preserve"> to the unconditional effects of CADT location</w:t>
      </w:r>
      <w:r w:rsidRPr="007556F3" w:rsidR="00D80B41">
        <w:rPr>
          <w:rFonts w:ascii="Times New Roman" w:hAnsi="Times New Roman" w:cs="Times New Roman"/>
        </w:rPr>
        <w:t xml:space="preserve">. Columns 3 and 9 </w:t>
      </w:r>
      <w:r w:rsidRPr="007556F3" w:rsidR="006A2FA7">
        <w:rPr>
          <w:rFonts w:ascii="Times New Roman" w:hAnsi="Times New Roman" w:cs="Times New Roman"/>
        </w:rPr>
        <w:t>add to those estimates</w:t>
      </w:r>
      <w:r w:rsidRPr="007556F3" w:rsidR="00B10A2B">
        <w:rPr>
          <w:rFonts w:ascii="Times New Roman" w:hAnsi="Times New Roman" w:cs="Times New Roman"/>
        </w:rPr>
        <w:t xml:space="preserve"> the extent to which the barangay receives 4Ps benefits and </w:t>
      </w:r>
      <w:r w:rsidRPr="007556F3" w:rsidR="00B4021E">
        <w:rPr>
          <w:rFonts w:ascii="Times New Roman" w:hAnsi="Times New Roman" w:cs="Times New Roman"/>
        </w:rPr>
        <w:t xml:space="preserve">whether </w:t>
      </w:r>
      <w:r w:rsidRPr="007556F3" w:rsidR="003F5CCC">
        <w:rPr>
          <w:rFonts w:ascii="Times New Roman" w:hAnsi="Times New Roman" w:cs="Times New Roman"/>
        </w:rPr>
        <w:t xml:space="preserve">it contains </w:t>
      </w:r>
      <w:r w:rsidRPr="007556F3" w:rsidR="00B4021E">
        <w:rPr>
          <w:rFonts w:ascii="Times New Roman" w:hAnsi="Times New Roman" w:cs="Times New Roman"/>
        </w:rPr>
        <w:t>mining sites</w:t>
      </w:r>
      <w:r w:rsidRPr="007556F3" w:rsidR="003F5CCC">
        <w:rPr>
          <w:rFonts w:ascii="Times New Roman" w:hAnsi="Times New Roman" w:cs="Times New Roman"/>
        </w:rPr>
        <w:t xml:space="preserve">; </w:t>
      </w:r>
      <w:r w:rsidRPr="007556F3" w:rsidR="00B524DF">
        <w:rPr>
          <w:rFonts w:ascii="Times New Roman" w:hAnsi="Times New Roman" w:cs="Times New Roman"/>
        </w:rPr>
        <w:t xml:space="preserve">columns 4 and 10 </w:t>
      </w:r>
      <w:r w:rsidRPr="007556F3" w:rsidR="00B10A2B">
        <w:rPr>
          <w:rFonts w:ascii="Times New Roman" w:hAnsi="Times New Roman" w:cs="Times New Roman"/>
        </w:rPr>
        <w:t xml:space="preserve">results </w:t>
      </w:r>
      <w:r w:rsidRPr="007556F3" w:rsidR="00B524DF">
        <w:rPr>
          <w:rFonts w:ascii="Times New Roman" w:hAnsi="Times New Roman" w:cs="Times New Roman"/>
        </w:rPr>
        <w:t>additionally control for</w:t>
      </w:r>
      <w:r w:rsidRPr="007556F3" w:rsidR="003F5CCC">
        <w:rPr>
          <w:rFonts w:ascii="Times New Roman" w:hAnsi="Times New Roman" w:cs="Times New Roman"/>
        </w:rPr>
        <w:t xml:space="preserve"> the proximity to highways;</w:t>
      </w:r>
      <w:r w:rsidRPr="007556F3" w:rsidR="00B524DF">
        <w:rPr>
          <w:rFonts w:ascii="Times New Roman" w:hAnsi="Times New Roman" w:cs="Times New Roman"/>
        </w:rPr>
        <w:t xml:space="preserve"> columns 5 and 11 </w:t>
      </w:r>
      <w:r w:rsidRPr="007556F3" w:rsidR="000C4267">
        <w:rPr>
          <w:rFonts w:ascii="Times New Roman" w:hAnsi="Times New Roman" w:cs="Times New Roman"/>
        </w:rPr>
        <w:t xml:space="preserve">add several conflict </w:t>
      </w:r>
      <w:r w:rsidRPr="007556F3" w:rsidR="00473BDB">
        <w:rPr>
          <w:rFonts w:ascii="Times New Roman" w:hAnsi="Times New Roman" w:cs="Times New Roman"/>
        </w:rPr>
        <w:t>risk factors</w:t>
      </w:r>
      <w:r w:rsidRPr="007556F3" w:rsidR="000C4267">
        <w:rPr>
          <w:rFonts w:ascii="Times New Roman" w:hAnsi="Times New Roman" w:cs="Times New Roman"/>
        </w:rPr>
        <w:t xml:space="preserve">; </w:t>
      </w:r>
      <w:r w:rsidRPr="007556F3" w:rsidR="00B524DF">
        <w:rPr>
          <w:rFonts w:ascii="Times New Roman" w:hAnsi="Times New Roman" w:cs="Times New Roman"/>
        </w:rPr>
        <w:t>while columns 6 and 12 provide the results for most comprehensive models where all</w:t>
      </w:r>
      <w:r w:rsidRPr="007556F3" w:rsidR="004C5A0A">
        <w:rPr>
          <w:rFonts w:ascii="Times New Roman" w:hAnsi="Times New Roman" w:cs="Times New Roman"/>
        </w:rPr>
        <w:t xml:space="preserve"> fixed effects, </w:t>
      </w:r>
      <w:r w:rsidR="005E4D47">
        <w:rPr>
          <w:rFonts w:ascii="Times New Roman" w:hAnsi="Times New Roman" w:cs="Times New Roman"/>
        </w:rPr>
        <w:t xml:space="preserve">barangay-clustered errors, </w:t>
      </w:r>
      <w:r w:rsidRPr="007556F3" w:rsidR="004C5A0A">
        <w:rPr>
          <w:rFonts w:ascii="Times New Roman" w:hAnsi="Times New Roman" w:cs="Times New Roman"/>
        </w:rPr>
        <w:t>and all possible types of controls</w:t>
      </w:r>
      <w:r w:rsidRPr="007556F3" w:rsidR="000C4267">
        <w:rPr>
          <w:rFonts w:ascii="Times New Roman" w:hAnsi="Times New Roman" w:cs="Times New Roman"/>
        </w:rPr>
        <w:t>—</w:t>
      </w:r>
      <w:proofErr w:type="spellStart"/>
      <w:r w:rsidRPr="007556F3" w:rsidR="000C4267">
        <w:rPr>
          <w:rFonts w:ascii="Times New Roman" w:hAnsi="Times New Roman" w:cs="Times New Roman"/>
        </w:rPr>
        <w:t>beneifts</w:t>
      </w:r>
      <w:proofErr w:type="spellEnd"/>
      <w:r w:rsidRPr="007556F3" w:rsidR="000C4267">
        <w:rPr>
          <w:rFonts w:ascii="Times New Roman" w:hAnsi="Times New Roman" w:cs="Times New Roman"/>
        </w:rPr>
        <w:t xml:space="preserve">, mining sites, proximity to highways, conflict risk factors and </w:t>
      </w:r>
      <w:r w:rsidRPr="007556F3" w:rsidR="00E833B8">
        <w:rPr>
          <w:rFonts w:ascii="Times New Roman" w:hAnsi="Times New Roman" w:cs="Times New Roman"/>
        </w:rPr>
        <w:t>levels of public service provision--are</w:t>
      </w:r>
      <w:r w:rsidRPr="007556F3" w:rsidR="004C5A0A">
        <w:rPr>
          <w:rFonts w:ascii="Times New Roman" w:hAnsi="Times New Roman" w:cs="Times New Roman"/>
        </w:rPr>
        <w:t xml:space="preserve"> considered. </w:t>
      </w:r>
    </w:p>
    <w:p w:rsidR="00702F40" w:rsidP="00FF57FD" w:rsidRDefault="007C7473" w14:paraId="768C3CBE" w14:textId="094F348B">
      <w:pPr>
        <w:rPr>
          <w:rFonts w:ascii="Times New Roman" w:hAnsi="Times New Roman" w:cs="Times New Roman"/>
        </w:rPr>
      </w:pPr>
      <w:bookmarkStart w:name="_Hlk134176803" w:id="15"/>
      <w:r w:rsidRPr="007556F3">
        <w:rPr>
          <w:rFonts w:ascii="Times New Roman" w:hAnsi="Times New Roman" w:cs="Times New Roman"/>
        </w:rPr>
        <w:t xml:space="preserve">Table </w:t>
      </w:r>
      <w:r w:rsidRPr="007556F3" w:rsidR="00E833B8">
        <w:rPr>
          <w:rFonts w:ascii="Times New Roman" w:hAnsi="Times New Roman" w:cs="Times New Roman"/>
        </w:rPr>
        <w:t>A</w:t>
      </w:r>
      <w:r w:rsidRPr="007556F3" w:rsidR="0012712F">
        <w:rPr>
          <w:rFonts w:ascii="Times New Roman" w:hAnsi="Times New Roman" w:cs="Times New Roman"/>
        </w:rPr>
        <w:t>1</w:t>
      </w:r>
      <w:r w:rsidRPr="007556F3" w:rsidR="00E833B8">
        <w:rPr>
          <w:rFonts w:ascii="Times New Roman" w:hAnsi="Times New Roman" w:cs="Times New Roman"/>
        </w:rPr>
        <w:t xml:space="preserve">.1 Full LPM results predicting </w:t>
      </w:r>
      <w:r w:rsidRPr="007556F3" w:rsidR="00F8425D">
        <w:rPr>
          <w:rFonts w:ascii="Times New Roman" w:hAnsi="Times New Roman" w:cs="Times New Roman"/>
        </w:rPr>
        <w:t>violent incidents in BARMM, Caraga and Davao</w:t>
      </w:r>
      <w:bookmarkEnd w:id="15"/>
    </w:p>
    <w:tbl>
      <w:tblPr>
        <w:tblW w:w="13308" w:type="dxa"/>
        <w:tblLook w:val="04A0" w:firstRow="1" w:lastRow="0" w:firstColumn="1" w:lastColumn="0" w:noHBand="0" w:noVBand="1"/>
      </w:tblPr>
      <w:tblGrid>
        <w:gridCol w:w="2180"/>
        <w:gridCol w:w="920"/>
        <w:gridCol w:w="928"/>
        <w:gridCol w:w="928"/>
        <w:gridCol w:w="928"/>
        <w:gridCol w:w="928"/>
        <w:gridCol w:w="928"/>
        <w:gridCol w:w="928"/>
        <w:gridCol w:w="928"/>
        <w:gridCol w:w="928"/>
        <w:gridCol w:w="928"/>
        <w:gridCol w:w="928"/>
        <w:gridCol w:w="928"/>
      </w:tblGrid>
      <w:tr w:rsidRPr="00452D89" w:rsidR="00593B55" w:rsidTr="00593B55" w14:paraId="112C24F6" w14:textId="77777777">
        <w:trPr>
          <w:trHeight w:val="300"/>
        </w:trPr>
        <w:tc>
          <w:tcPr>
            <w:tcW w:w="2180"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38B3900B"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5BA9C65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(1)</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1B2A06D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(2)</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365531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(3)</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7D63B1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748B3E8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(5)</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1CEB550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(6)</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0B28E09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(7)</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3A3D5A9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(8)</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5EC973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(9)</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7163BFF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(10)</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1AC95B3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(11)</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39BC8AF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(12)</w:t>
            </w:r>
          </w:p>
        </w:tc>
      </w:tr>
      <w:tr w:rsidRPr="00452D89" w:rsidR="00593B55" w:rsidTr="00593B55" w14:paraId="4DF88DAF"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592B52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VARIABLES</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83D67F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C99EA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FD780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5731A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17EA5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8516F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5CDFC8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5CE2B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872580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5A6E9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64CD6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92866B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No Land</w:t>
            </w:r>
          </w:p>
        </w:tc>
      </w:tr>
      <w:tr w:rsidRPr="00452D89" w:rsidR="00593B55" w:rsidTr="00593B55" w14:paraId="054C06DA" w14:textId="77777777">
        <w:trPr>
          <w:trHeight w:val="300"/>
        </w:trPr>
        <w:tc>
          <w:tcPr>
            <w:tcW w:w="2180"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5360564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31DBBF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563F67A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5978E46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0DE063F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74670A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3015B2F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4B8052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14D7A04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2F2C6D1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5661755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73DEE1E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593B55" w:rsidR="00593B55" w:rsidP="00593B55" w:rsidRDefault="00593B55" w14:paraId="488DDC5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r w:rsidRPr="00452D89" w:rsidR="00593B55" w:rsidTr="00593B55" w14:paraId="6B5016D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0AF809B"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Inside CADT?</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7E5A8F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90638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E46EA5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197E8B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C76C7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C986BEA" w14:textId="77777777">
            <w:pPr>
              <w:spacing w:after="0" w:line="240" w:lineRule="auto"/>
              <w:jc w:val="center"/>
              <w:rPr>
                <w:rFonts w:ascii="Times New Roman" w:hAnsi="Times New Roman" w:eastAsia="Times New Roman" w:cs="Times New Roman"/>
                <w:color w:val="FF0000"/>
                <w:sz w:val="16"/>
                <w:szCs w:val="16"/>
              </w:rPr>
            </w:pPr>
            <w:r w:rsidRPr="00593B55">
              <w:rPr>
                <w:rFonts w:ascii="Times New Roman" w:hAnsi="Times New Roman" w:eastAsia="Times New Roman" w:cs="Times New Roman"/>
                <w:color w:val="FF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E70EA2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D343E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E143E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F5900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AA2A0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EC8250" w14:textId="77777777">
            <w:pPr>
              <w:spacing w:after="0" w:line="240" w:lineRule="auto"/>
              <w:jc w:val="center"/>
              <w:rPr>
                <w:rFonts w:ascii="Times New Roman" w:hAnsi="Times New Roman" w:eastAsia="Times New Roman" w:cs="Times New Roman"/>
                <w:color w:val="FF0000"/>
                <w:sz w:val="16"/>
                <w:szCs w:val="16"/>
              </w:rPr>
            </w:pPr>
            <w:r w:rsidRPr="00593B55">
              <w:rPr>
                <w:rFonts w:ascii="Times New Roman" w:hAnsi="Times New Roman" w:eastAsia="Times New Roman" w:cs="Times New Roman"/>
                <w:color w:val="FF0000"/>
                <w:sz w:val="16"/>
                <w:szCs w:val="16"/>
              </w:rPr>
              <w:t>-0.023</w:t>
            </w:r>
          </w:p>
        </w:tc>
      </w:tr>
      <w:tr w:rsidRPr="00452D89" w:rsidR="00593B55" w:rsidTr="00593B55" w14:paraId="2C856CE8"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A88558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5B45CA6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F737BD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636C9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D4A4D4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8458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3FD0DD" w14:textId="77777777">
            <w:pPr>
              <w:spacing w:after="0" w:line="240" w:lineRule="auto"/>
              <w:jc w:val="center"/>
              <w:rPr>
                <w:rFonts w:ascii="Times New Roman" w:hAnsi="Times New Roman" w:eastAsia="Times New Roman" w:cs="Times New Roman"/>
                <w:color w:val="FF0000"/>
                <w:sz w:val="16"/>
                <w:szCs w:val="16"/>
              </w:rPr>
            </w:pPr>
            <w:r w:rsidRPr="00593B55">
              <w:rPr>
                <w:rFonts w:ascii="Times New Roman" w:hAnsi="Times New Roman" w:eastAsia="Times New Roman" w:cs="Times New Roman"/>
                <w:color w:val="FF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3C94A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1F0FB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AA21B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DD361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70CF7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D32028" w14:textId="77777777">
            <w:pPr>
              <w:spacing w:after="0" w:line="240" w:lineRule="auto"/>
              <w:jc w:val="center"/>
              <w:rPr>
                <w:rFonts w:ascii="Times New Roman" w:hAnsi="Times New Roman" w:eastAsia="Times New Roman" w:cs="Times New Roman"/>
                <w:color w:val="FF0000"/>
                <w:sz w:val="16"/>
                <w:szCs w:val="16"/>
              </w:rPr>
            </w:pPr>
            <w:r w:rsidRPr="00593B55">
              <w:rPr>
                <w:rFonts w:ascii="Times New Roman" w:hAnsi="Times New Roman" w:eastAsia="Times New Roman" w:cs="Times New Roman"/>
                <w:color w:val="FF0000"/>
                <w:sz w:val="16"/>
                <w:szCs w:val="16"/>
              </w:rPr>
              <w:t>[0.014]</w:t>
            </w:r>
          </w:p>
        </w:tc>
      </w:tr>
      <w:tr w:rsidRPr="00452D89" w:rsidR="00593B55" w:rsidTr="00593B55" w14:paraId="4A17CE2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5AFD9F9"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Poverty</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649E93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83DE6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9F915C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C62C4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9D21E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2A04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0D491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BA4E5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5BA4D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D07C8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46943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DB028B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r>
      <w:tr w:rsidRPr="00452D89" w:rsidR="00593B55" w:rsidTr="00593B55" w14:paraId="5C63150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E4B77F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0453BF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1AE7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2DE3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5797FF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2F249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89C548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62BEE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742FFF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632C6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AA6A2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B7C0C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6C2F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r>
      <w:tr w:rsidRPr="00452D89" w:rsidR="00593B55" w:rsidTr="00593B55" w14:paraId="0160EC4A"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0297CA3"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urban</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29F58A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19A80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1511EA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124A1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B0D7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53BAF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E37D03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E3AF8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67232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BBFA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87702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B34B6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0.058***</w:t>
            </w:r>
          </w:p>
        </w:tc>
      </w:tr>
      <w:tr w:rsidRPr="00452D89" w:rsidR="00593B55" w:rsidTr="00593B55" w14:paraId="02172A1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E5590F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3A876B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DFBF1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2B3E44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492D5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45E44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6822F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1339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A1EFC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792F8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209C9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242B3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C99C49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r>
      <w:tr w:rsidRPr="00452D89" w:rsidR="00593B55" w:rsidTr="00593B55" w14:paraId="1DD3443A"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DB5D93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active4Ps_2020</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545BFE2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832452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94F13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BF5CBD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F99549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4DFC4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D3A26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C094FB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44B9B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396445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6C90F7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63B2E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r>
      <w:tr w:rsidRPr="00452D89" w:rsidR="00593B55" w:rsidTr="00593B55" w14:paraId="68283AB1"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CED25A8"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0CA8DE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5B291A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E8AE9D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38E69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F23B3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D788F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5AD9A6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00A6B1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BB383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69185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D767B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7B3CF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r>
      <w:tr w:rsidRPr="00452D89" w:rsidR="00593B55" w:rsidTr="00593B55" w14:paraId="4E21F01D"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A6092C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mining</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5ECE85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9B17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E02EB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76CC6F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1A038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806B1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C528D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DBC4CE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DFAF8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5DDE4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253CF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A063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-0.032</w:t>
            </w:r>
          </w:p>
        </w:tc>
      </w:tr>
      <w:tr w:rsidRPr="00452D89" w:rsidR="00593B55" w:rsidTr="00593B55" w14:paraId="125F264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705624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498EEA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09405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F6D74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AD67B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7044F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C12E3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B012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CB826E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B8E14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A742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B1DCD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71087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r>
      <w:tr w:rsidRPr="00452D89" w:rsidR="00593B55" w:rsidTr="00593B55" w14:paraId="14F90706"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74B8811"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central</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57AFE91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8CF2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3D948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9787AE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E0ED02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954F7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B85E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B0D08D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192BD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6B3F47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B5F11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EDD45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r>
      <w:tr w:rsidRPr="00452D89" w:rsidR="00593B55" w:rsidTr="00593B55" w14:paraId="0CB6342C"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308F21B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E0DF7B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8E63B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73FB2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75C44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F7C6D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93E0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28AE2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6ACED2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12976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46568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4716CC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66E6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r>
      <w:tr w:rsidRPr="00452D89" w:rsidR="00593B55" w:rsidTr="00593B55" w14:paraId="3010729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4FC2B30"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highway</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911BAE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83C5AC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E727D5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93F940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1DA79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7B2C1F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C7FB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0703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6110A3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C0F2F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35963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CFB2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r>
      <w:tr w:rsidRPr="00452D89" w:rsidR="00593B55" w:rsidTr="00593B55" w14:paraId="62C2E9AE"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207BBF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DC3527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93F879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42372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8499D1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1C6C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83C84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A81CA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60BF2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C9174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33554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EA576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C28C2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r>
      <w:tr w:rsidRPr="00452D89" w:rsidR="00593B55" w:rsidTr="00593B55" w14:paraId="63E36A97"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A8B941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precarious</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7BC6AE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25DFD2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C4B35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7207D4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472C58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101F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F9F484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CA43D0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C63E1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47C3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2BAC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18D46D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r>
      <w:tr w:rsidRPr="00452D89" w:rsidR="00593B55" w:rsidTr="00593B55" w14:paraId="0460C45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267CFD7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413C9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1481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BA5D1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92A3B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9F3AF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AA4B7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0F012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AB2A8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F8C3BB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DBA2E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04BC4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B7B32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[0.010]</w:t>
            </w:r>
          </w:p>
        </w:tc>
      </w:tr>
      <w:tr w:rsidRPr="00452D89" w:rsidR="00593B55" w:rsidTr="00593B55" w14:paraId="1BBFFEFA"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F585FE0"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relocation</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C62BE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43B74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DA300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8722AB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EDE27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BA8704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7E756B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0F7646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D4ACC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F5E9F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1DCEF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59978E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r>
      <w:tr w:rsidRPr="00452D89" w:rsidR="00593B55" w:rsidTr="00593B55" w14:paraId="5E7F05AB"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2FA5743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9675E8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DA356D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4817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C22F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B0BC6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93817E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F9CF0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587749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89192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B43F5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EE3C8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293E32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[0.016]</w:t>
            </w:r>
          </w:p>
        </w:tc>
      </w:tr>
      <w:tr w:rsidRPr="00452D89" w:rsidR="00593B55" w:rsidTr="00593B55" w14:paraId="2820D01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A096689" w14:textId="77777777">
            <w:pPr>
              <w:spacing w:after="0" w:line="240" w:lineRule="auto"/>
              <w:rPr>
                <w:rFonts w:ascii="Times New Roman" w:hAnsi="Times New Roman" w:eastAsia="Times New Roman" w:cs="Times New Roman"/>
                <w:color w:val="000000"/>
                <w:sz w:val="16"/>
                <w:szCs w:val="16"/>
              </w:rPr>
            </w:pPr>
            <w:proofErr w:type="spellStart"/>
            <w:r w:rsidRPr="00593B55">
              <w:rPr>
                <w:rFonts w:ascii="Times New Roman" w:hAnsi="Times New Roman" w:eastAsia="Times New Roman" w:cs="Times New Roman"/>
                <w:color w:val="000000"/>
                <w:sz w:val="16"/>
                <w:szCs w:val="16"/>
              </w:rPr>
              <w:t>moved_in</w:t>
            </w:r>
            <w:proofErr w:type="spellEnd"/>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5AF617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3A3DC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9612D0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09135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37305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4573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5DD14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432CEB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C31EDB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7A7DF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406FA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087FE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r>
      <w:tr w:rsidRPr="00452D89" w:rsidR="00593B55" w:rsidTr="00593B55" w14:paraId="63C7AB4B"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DDAC05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C12A5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6C80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82D87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B867C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7185B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22E00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F9F2C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E425B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286F03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BB0E1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17FE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95757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r>
      <w:tr w:rsidRPr="00452D89" w:rsidR="00593B55" w:rsidTr="00593B55" w14:paraId="5D03573D"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E03595F" w14:textId="77777777">
            <w:pPr>
              <w:spacing w:after="0" w:line="240" w:lineRule="auto"/>
              <w:rPr>
                <w:rFonts w:ascii="Times New Roman" w:hAnsi="Times New Roman" w:eastAsia="Times New Roman" w:cs="Times New Roman"/>
                <w:color w:val="000000"/>
                <w:sz w:val="16"/>
                <w:szCs w:val="16"/>
              </w:rPr>
            </w:pPr>
            <w:proofErr w:type="spellStart"/>
            <w:r w:rsidRPr="00593B55">
              <w:rPr>
                <w:rFonts w:ascii="Times New Roman" w:hAnsi="Times New Roman" w:eastAsia="Times New Roman" w:cs="Times New Roman"/>
                <w:color w:val="000000"/>
                <w:sz w:val="16"/>
                <w:szCs w:val="16"/>
              </w:rPr>
              <w:t>moved_out</w:t>
            </w:r>
            <w:proofErr w:type="spellEnd"/>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1889EC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13F14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0AE9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9A8F95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72989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54706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683AF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A9F32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EE1596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2FE6D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B87E5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ED358D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r>
      <w:tr w:rsidRPr="00452D89" w:rsidR="00593B55" w:rsidTr="00593B55" w14:paraId="3D2ABBB1"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436AF07"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0E580A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F8549B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6A543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2D8E2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B4707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4CA6A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FA251C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28E5F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90BDD7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73B43A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79ED3A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29944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r>
      <w:tr w:rsidRPr="00452D89" w:rsidR="00593B55" w:rsidTr="00593B55" w14:paraId="2CFA4B04"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2B6F42DA" w14:textId="77777777">
            <w:pPr>
              <w:spacing w:after="0" w:line="240" w:lineRule="auto"/>
              <w:rPr>
                <w:rFonts w:ascii="Times New Roman" w:hAnsi="Times New Roman" w:eastAsia="Times New Roman" w:cs="Times New Roman"/>
                <w:color w:val="000000"/>
                <w:sz w:val="16"/>
                <w:szCs w:val="16"/>
              </w:rPr>
            </w:pPr>
            <w:proofErr w:type="spellStart"/>
            <w:r w:rsidRPr="00593B55">
              <w:rPr>
                <w:rFonts w:ascii="Times New Roman" w:hAnsi="Times New Roman" w:eastAsia="Times New Roman" w:cs="Times New Roman"/>
                <w:color w:val="000000"/>
                <w:sz w:val="16"/>
                <w:szCs w:val="16"/>
              </w:rPr>
              <w:t>edu_index</w:t>
            </w:r>
            <w:proofErr w:type="spellEnd"/>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6647EF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676E1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F6860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816E9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7BCCC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6AC9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1BC49B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656D5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11F82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EEE1B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757047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53769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-0.040**</w:t>
            </w:r>
          </w:p>
        </w:tc>
      </w:tr>
      <w:tr w:rsidRPr="00452D89" w:rsidR="00593B55" w:rsidTr="00593B55" w14:paraId="186A65C8"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91C9419"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86A4D0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1A36D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5B60D8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430C0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6798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A6283B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64694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27F2E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9D880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77D8F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CB81E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44472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r>
      <w:tr w:rsidRPr="00452D89" w:rsidR="00593B55" w:rsidTr="00593B55" w14:paraId="1DD70A2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4CF6F7D" w14:textId="77777777">
            <w:pPr>
              <w:spacing w:after="0" w:line="240" w:lineRule="auto"/>
              <w:rPr>
                <w:rFonts w:ascii="Times New Roman" w:hAnsi="Times New Roman" w:eastAsia="Times New Roman" w:cs="Times New Roman"/>
                <w:color w:val="000000"/>
                <w:sz w:val="16"/>
                <w:szCs w:val="16"/>
              </w:rPr>
            </w:pPr>
            <w:proofErr w:type="spellStart"/>
            <w:r w:rsidRPr="00593B55">
              <w:rPr>
                <w:rFonts w:ascii="Times New Roman" w:hAnsi="Times New Roman" w:eastAsia="Times New Roman" w:cs="Times New Roman"/>
                <w:color w:val="000000"/>
                <w:sz w:val="16"/>
                <w:szCs w:val="16"/>
              </w:rPr>
              <w:t>svs_index</w:t>
            </w:r>
            <w:proofErr w:type="spellEnd"/>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4F4F35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281D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0B5EF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4622D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B42D9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44A67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5B3AD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9095D2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747FEF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00CC9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5A104E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D45E7B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r>
      <w:tr w:rsidRPr="00452D89" w:rsidR="00593B55" w:rsidTr="00593B55" w14:paraId="4E0E08E1"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DAC8C19"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F877B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B9768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8392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49E25D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1EE8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C9408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1BC408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E0510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5F8F8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13084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931C03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4A80D2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r>
      <w:tr w:rsidRPr="00452D89" w:rsidR="00593B55" w:rsidTr="00593B55" w14:paraId="52BDC1F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B778CEA" w14:textId="77777777">
            <w:pPr>
              <w:spacing w:after="0" w:line="240" w:lineRule="auto"/>
              <w:rPr>
                <w:rFonts w:ascii="Times New Roman" w:hAnsi="Times New Roman" w:eastAsia="Times New Roman" w:cs="Times New Roman"/>
                <w:color w:val="000000"/>
                <w:sz w:val="16"/>
                <w:szCs w:val="16"/>
              </w:rPr>
            </w:pPr>
            <w:proofErr w:type="spellStart"/>
            <w:r w:rsidRPr="00593B55">
              <w:rPr>
                <w:rFonts w:ascii="Times New Roman" w:hAnsi="Times New Roman" w:eastAsia="Times New Roman" w:cs="Times New Roman"/>
                <w:color w:val="000000"/>
                <w:sz w:val="16"/>
                <w:szCs w:val="16"/>
              </w:rPr>
              <w:t>eco_index</w:t>
            </w:r>
            <w:proofErr w:type="spellEnd"/>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465931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7C7FDD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630F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96229B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5E7A0E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213CF8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0E18B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D6B25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84BB9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1DD06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D1920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DC0B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r>
      <w:tr w:rsidRPr="00452D89" w:rsidR="00593B55" w:rsidTr="00593B55" w14:paraId="1EA5493D"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4C607C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C2627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ECEE5C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511F7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31DA5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C925D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122C0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2313A8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9F294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FF79A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4EA2AD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79948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42E70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r>
      <w:tr w:rsidRPr="00452D89" w:rsidR="00593B55" w:rsidTr="00593B55" w14:paraId="784FF695"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5F7794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24</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1F3B97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1FA21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9A103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6DE3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C6422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9E53F2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AB51C6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10F75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-0.069***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2375D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6DD30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45F72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-0.077***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72883A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-0.077***</w:t>
            </w:r>
          </w:p>
        </w:tc>
      </w:tr>
      <w:tr w:rsidRPr="00452D89" w:rsidR="00593B55" w:rsidTr="00593B55" w14:paraId="7F96549C"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2EB3AC90"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DEFE2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6D738C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A9D36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20F21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F408A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9FC3C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A89D9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B3579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34279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E0209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4E9B3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4A66C5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r>
      <w:tr w:rsidRPr="00452D89" w:rsidR="00593B55" w:rsidTr="00593B55" w14:paraId="2FEB5475"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538E82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25</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32FB16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7B6B3C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71CE6C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CE9E0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90AFA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0AEABD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8028C8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D6E15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28F2C3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0.060**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9A0AFA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8023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F0835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0.059**</w:t>
            </w:r>
          </w:p>
        </w:tc>
      </w:tr>
      <w:tr w:rsidRPr="00452D89" w:rsidR="00593B55" w:rsidTr="00593B55" w14:paraId="528A0DD9"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213DAA7"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EB823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42D92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925B8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CD3A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551F93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D357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D3880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01573E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0BD07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49288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A42E4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909AA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r>
      <w:tr w:rsidRPr="00452D89" w:rsidR="00593B55" w:rsidTr="00593B55" w14:paraId="284E5FD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542308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36</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74D483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AD8729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B2154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6E724A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74F42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C84B5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FE74F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DACC7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E3317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9EEB26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53FB88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97882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-0.016</w:t>
            </w:r>
          </w:p>
        </w:tc>
      </w:tr>
      <w:tr w:rsidRPr="00452D89" w:rsidR="00593B55" w:rsidTr="00593B55" w14:paraId="307EF2F5"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1BE71C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21F902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E9C5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54C0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650A8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50B26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DA0F5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58A32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BB5D3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F33C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67C5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10E6B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41B30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r>
      <w:tr w:rsidRPr="00452D89" w:rsidR="00593B55" w:rsidTr="00593B55" w14:paraId="3ACDCD07"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13B76C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38</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149492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387225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3E76D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16313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0E1320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48FF0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6B6F4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98CD3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-0.073***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A046E7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70EEF1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F775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611E2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0.099***</w:t>
            </w:r>
          </w:p>
        </w:tc>
      </w:tr>
      <w:tr w:rsidRPr="00452D89" w:rsidR="00593B55" w:rsidTr="00593B55" w14:paraId="635ECFC7"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43F54B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CA2D6A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110E5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602B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7A254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3F61E0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EA62E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1E0535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EAF9E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826B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06CFBF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0A402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4C6F8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[0.031]</w:t>
            </w:r>
          </w:p>
        </w:tc>
      </w:tr>
      <w:tr w:rsidRPr="00452D89" w:rsidR="00593B55" w:rsidTr="00593B55" w14:paraId="7235130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755E14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66</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4B1494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54D7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D83D2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AE8D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6A13C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8537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9D90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AE90B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F175D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0.324***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342CB5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0.327***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809E3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0.319***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420E8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0.319***</w:t>
            </w:r>
          </w:p>
        </w:tc>
      </w:tr>
      <w:tr w:rsidRPr="00452D89" w:rsidR="00593B55" w:rsidTr="00593B55" w14:paraId="5E1153AF"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927211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D2E839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7B364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DDD6C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290962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FDCF0E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A133B4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ED6879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71C491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2C57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[0.062]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7374E2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[0.061]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BE53E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[0.061]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A5E3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[0.061]</w:t>
            </w:r>
          </w:p>
        </w:tc>
      </w:tr>
      <w:tr w:rsidRPr="00452D89" w:rsidR="00593B55" w:rsidTr="00593B55" w14:paraId="20B778E6"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9C4510A"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67</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5B65DF1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E2D971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09CCE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06B6D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9A08EA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8C5F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264D4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36FB6C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C387D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3E5E7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BB4A5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1F7AD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0.138***</w:t>
            </w:r>
          </w:p>
        </w:tc>
      </w:tr>
      <w:tr w:rsidRPr="00452D89" w:rsidR="00593B55" w:rsidTr="00593B55" w14:paraId="0A4BC0F6"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39A5C248"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71B1CE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2F733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56528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D856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7CC66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D4F25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624D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4C82A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3E2A3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EE5A9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B62E7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7224F5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r>
      <w:tr w:rsidRPr="00452D89" w:rsidR="00593B55" w:rsidTr="00593B55" w14:paraId="06EA9239"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73661DB"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68</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C54C2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C163A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818ADD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D22FE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83A09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B53A4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A8A1CE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8277B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38A0F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68427F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FE928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478C9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0.140***</w:t>
            </w:r>
          </w:p>
        </w:tc>
      </w:tr>
      <w:tr w:rsidRPr="00452D89" w:rsidR="00593B55" w:rsidTr="00593B55" w14:paraId="5FEB415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FF83BB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118DA3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17842E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DAC5AD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267ED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DBEA0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AEAB3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9EA790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331CFB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F9A47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C269FE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D034E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899A2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[0.027]</w:t>
            </w:r>
          </w:p>
        </w:tc>
      </w:tr>
      <w:tr w:rsidRPr="00452D89" w:rsidR="00593B55" w:rsidTr="00593B55" w14:paraId="18696A96"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F35FCB8"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70</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52D0A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F6649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7E095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3A0F1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A6121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3CA3D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06665F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61AB8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4FE90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4FD052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9BCB53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81C4D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0.145***</w:t>
            </w:r>
          </w:p>
        </w:tc>
      </w:tr>
      <w:tr w:rsidRPr="00452D89" w:rsidR="00593B55" w:rsidTr="00593B55" w14:paraId="2AF6A4B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F2AC759"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72E666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A1BDC7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E62A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E013B4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4C887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1CC78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1F4EA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19109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9E6C5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AAF064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9055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2E6C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[0.034]</w:t>
            </w:r>
          </w:p>
        </w:tc>
      </w:tr>
      <w:tr w:rsidRPr="00452D89" w:rsidR="00593B55" w:rsidTr="00593B55" w14:paraId="552B0547"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3192CC9"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82</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7D7F8F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77867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6EF99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6A1F0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135FF9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9B948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9DFA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9559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9FFDD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5DA608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B6B83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DC622A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0.050**</w:t>
            </w:r>
          </w:p>
        </w:tc>
      </w:tr>
      <w:tr w:rsidRPr="00452D89" w:rsidR="00593B55" w:rsidTr="00593B55" w14:paraId="3F05530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E7654A0"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C99642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A4FB7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5024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9DD04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D4B41E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2C112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49B2E5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4E387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D829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C2ED5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19191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E4A7C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r>
      <w:tr w:rsidRPr="00452D89" w:rsidR="00593B55" w:rsidTr="00593B55" w14:paraId="3CA038D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A4E6C23"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85</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D97509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FB44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70DA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E6E37A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58E22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DE88A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D112BB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6C5DC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9E560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0.163***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56B31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0.162***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12158E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0.164***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75BED0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0.164***</w:t>
            </w:r>
          </w:p>
        </w:tc>
      </w:tr>
      <w:tr w:rsidRPr="00452D89" w:rsidR="00593B55" w:rsidTr="00593B55" w14:paraId="1280E52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9B0BAF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C02489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A68F2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6CFD3D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DFFC4A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8287F8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B0583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C354CC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D093B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BEB5C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4F9FC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B085A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04501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[0.032]</w:t>
            </w:r>
          </w:p>
        </w:tc>
      </w:tr>
      <w:tr w:rsidRPr="00452D89" w:rsidR="00593B55" w:rsidTr="00593B55" w14:paraId="305C4044"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5E3297B"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86, omitted</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6BB559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D01A4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8E445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E03FA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F5D9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CAEB7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5BE7D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D6E43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FF3E5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007A0A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AB8CC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445AC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w:t>
            </w:r>
          </w:p>
        </w:tc>
      </w:tr>
      <w:tr w:rsidRPr="00452D89" w:rsidR="00593B55" w:rsidTr="00593B55" w14:paraId="2B324B29"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E1A49B7"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18AE99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30263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36D61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DBFD6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862BB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47FE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DECC1A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ECE0E2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01594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8CA459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DD95E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9CD11D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r w:rsidRPr="00452D89" w:rsidR="00593B55" w:rsidTr="00593B55" w14:paraId="07B697D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37A268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2012</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0240F0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62976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56316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B28CC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0D0270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C771FB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08DBA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DFF27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9663DD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25F1CD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E19B9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1A36D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r>
      <w:tr w:rsidRPr="00452D89" w:rsidR="00593B55" w:rsidTr="00593B55" w14:paraId="205F26CF"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2EB123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F272B1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CACDA0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35837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00E0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B0219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204F74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8ED70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9DAF90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90A68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51AE8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A287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27CFE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r>
      <w:tr w:rsidRPr="00452D89" w:rsidR="00593B55" w:rsidTr="00593B55" w14:paraId="13ECCAE9"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D60A9E3"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2013</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0626FB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656C5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CF9444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1BD52C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1C6C5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875F2B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EE3D6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B5DB0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A164A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9E455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CD6CDB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79E6DF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-0.046***</w:t>
            </w:r>
          </w:p>
        </w:tc>
      </w:tr>
      <w:tr w:rsidRPr="00452D89" w:rsidR="00593B55" w:rsidTr="00593B55" w14:paraId="5D770553"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E3118F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C98CBF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D6DC1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9C5374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E6034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C193B0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FB1D4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9F893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D60851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ADF537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92FE2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62E433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7D47AC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r>
      <w:tr w:rsidRPr="00452D89" w:rsidR="00593B55" w:rsidTr="00593B55" w14:paraId="4EEC9F81"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3A14239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2014</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1A6E51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AAED5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4A39E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9B498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5F88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005C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6F574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17F48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1D2D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96272B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D8070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9345E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0.023*</w:t>
            </w:r>
          </w:p>
        </w:tc>
      </w:tr>
      <w:tr w:rsidRPr="00452D89" w:rsidR="00593B55" w:rsidTr="00593B55" w14:paraId="4A2FCAC5"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6AFFEB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8CC819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93302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AC17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0A70D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598625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027DB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9D15C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959D77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AB344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101C8B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7EA39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55F89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[0.012]</w:t>
            </w:r>
          </w:p>
        </w:tc>
      </w:tr>
      <w:tr w:rsidRPr="00452D89" w:rsidR="00593B55" w:rsidTr="00593B55" w14:paraId="757DBB05"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2682CDB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2015</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319EF3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FC059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6FA3E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CEF1C2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16B73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E80812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E818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D03A3F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B5BEB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A61CA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4B276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84AA1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0.083***</w:t>
            </w:r>
          </w:p>
        </w:tc>
      </w:tr>
      <w:tr w:rsidRPr="00452D89" w:rsidR="00593B55" w:rsidTr="00593B55" w14:paraId="465DF4A4"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37CB563"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247798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0CD19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5D10F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058210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FF82FE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51D43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147C12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8CB1B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EC537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F4A463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743A8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F5BC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r>
      <w:tr w:rsidRPr="00452D89" w:rsidR="00593B55" w:rsidTr="00593B55" w14:paraId="5AF57440"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D7F0CE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2016</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2E1F8F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C9677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8925E8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24119E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68BFAA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1CA26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9018C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F1424D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D6716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C9248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8A498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633594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0.098***</w:t>
            </w:r>
          </w:p>
        </w:tc>
      </w:tr>
      <w:tr w:rsidRPr="00452D89" w:rsidR="00593B55" w:rsidTr="00593B55" w14:paraId="0AC60B48"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579AB9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7B7BE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09AE2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16A19F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E728A0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B26B11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665C60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96AFDB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8953DE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073FB7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82E18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412644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09D39F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r>
      <w:tr w:rsidRPr="00452D89" w:rsidR="00593B55" w:rsidTr="00593B55" w14:paraId="753B581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AAB8C5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2017</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5234C95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1DDF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05055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AAAE87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9A4316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0854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999A87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6DFA80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3EF2F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2FC757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33B18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2F14B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0.148***</w:t>
            </w:r>
          </w:p>
        </w:tc>
      </w:tr>
      <w:tr w:rsidRPr="00452D89" w:rsidR="00593B55" w:rsidTr="00593B55" w14:paraId="52AAD96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0AE9A56"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4563890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68C4C0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F4C705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27FB43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8319BA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2DA1F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AC9A4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A7DD0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D72EB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327B57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56861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07CE6B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[0.018]</w:t>
            </w:r>
          </w:p>
        </w:tc>
      </w:tr>
      <w:tr w:rsidRPr="00452D89" w:rsidR="00593B55" w:rsidTr="00593B55" w14:paraId="29A2882C"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F62709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2018</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E8592E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561066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40561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D33B00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2F5108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87DAF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CE914D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D182C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0.288***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491E94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0.290***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AE0C8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0.290***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22529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0.290***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BC6EDE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0.290***</w:t>
            </w:r>
          </w:p>
        </w:tc>
      </w:tr>
      <w:tr w:rsidRPr="00452D89" w:rsidR="00593B55" w:rsidTr="00593B55" w14:paraId="32B9D656"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B4EC91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886422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1A51C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5377A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222D6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351CF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5A5FB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BBA359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1A723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3F75B0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6ABCD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DC093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45959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r>
      <w:tr w:rsidRPr="00452D89" w:rsidR="00593B55" w:rsidTr="00593B55" w14:paraId="4EF282D9"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E6064D4"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2019</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308ECB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86DD7D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8FDFE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24613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5B3B43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A162F7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2902D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5EB49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0.254***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41FD0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0.257***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9429F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0.257***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119D1E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0.258***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6964C1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0.258***</w:t>
            </w:r>
          </w:p>
        </w:tc>
      </w:tr>
      <w:tr w:rsidRPr="00452D89" w:rsidR="00593B55" w:rsidTr="00593B55" w14:paraId="412565DE"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48928CE8"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3934847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ECA771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847672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4C123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6293E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3D1D8C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76BA9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E0FA5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6F09A0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51976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02AC9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47D2C9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[0.019]</w:t>
            </w:r>
          </w:p>
        </w:tc>
      </w:tr>
      <w:tr w:rsidRPr="00452D89" w:rsidR="00593B55" w:rsidTr="00593B55" w14:paraId="40800BD5"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2C1BF87"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Year = 2020</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DDD7BA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DCA4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F9835D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D56CD2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092CC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908BA4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EDFB8D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7C2278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0.219***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E726A3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0.223***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60839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FA5DF2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96E88B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0.224***</w:t>
            </w:r>
          </w:p>
        </w:tc>
      </w:tr>
      <w:tr w:rsidRPr="00452D89" w:rsidR="00593B55" w:rsidTr="00593B55" w14:paraId="4020461D"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0B52B011"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E392CC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78B04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0E8A2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7D6BA3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B34EE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E6320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1B29E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F22CB6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4E1CB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537274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EBD20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E4FF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[0.022]</w:t>
            </w:r>
          </w:p>
        </w:tc>
      </w:tr>
      <w:tr w:rsidRPr="00452D89" w:rsidR="00593B55" w:rsidTr="00593B55" w14:paraId="26A70AB4"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312E8B8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prov = 86</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61AC387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7005AA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3A2451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41FC7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58045E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50606A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33B2CA8"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02D150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-0.197***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8B976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23B8A8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13D531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8A9D6E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r w:rsidRPr="00452D89" w:rsidR="00593B55" w:rsidTr="00593B55" w14:paraId="57794824"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715275AD"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0379695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3CAA2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CA7E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75CD1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049622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A46CBC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90577A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1CCF98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8D3C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85EB9F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5119DF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E4CC2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r w:rsidRPr="00452D89" w:rsidR="00593B55" w:rsidTr="00593B55" w14:paraId="1CB3CE87"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62D16198"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Constant</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59A003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077C2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A3297C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1F6265C"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B2A423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F3ABA3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B072E2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0.604***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D820A9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0.589***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DC67A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0.624***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281E2C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0.616***</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BE626C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0.627***</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6AF13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0.667***</w:t>
            </w:r>
          </w:p>
        </w:tc>
      </w:tr>
      <w:tr w:rsidRPr="00452D89" w:rsidR="00593B55" w:rsidTr="00593B55" w14:paraId="05C421E8"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3906CFD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5560007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EFE7FC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47948D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BEB4B0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A9070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7EA08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3E256B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D251F9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3ABD5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C7EEE1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C803A9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[0.025]</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E53F3F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[0.041]</w:t>
            </w:r>
          </w:p>
        </w:tc>
      </w:tr>
      <w:tr w:rsidRPr="00452D89" w:rsidR="00593B55" w:rsidTr="00593B55" w14:paraId="2073EC32"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50557176"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78EE8DD6"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C4400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DD84A8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DB08AC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8C94E9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DD7A25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47C782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1ACDE1"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D591CC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EB2220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2CFA28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9A31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r w:rsidRPr="00452D89" w:rsidR="00593B55" w:rsidTr="00593B55" w14:paraId="2D7C1ECB" w14:textId="77777777">
        <w:trPr>
          <w:trHeight w:val="300"/>
        </w:trPr>
        <w:tc>
          <w:tcPr>
            <w:tcW w:w="2180" w:type="dxa"/>
            <w:tcBorders>
              <w:top w:val="nil"/>
              <w:left w:val="nil"/>
              <w:bottom w:val="nil"/>
              <w:right w:val="nil"/>
            </w:tcBorders>
            <w:shd w:val="clear" w:color="000000" w:fill="FFFFFF"/>
            <w:noWrap/>
            <w:vAlign w:val="bottom"/>
            <w:hideMark/>
          </w:tcPr>
          <w:p w:rsidRPr="00593B55" w:rsidR="00593B55" w:rsidP="00593B55" w:rsidRDefault="00593B55" w14:paraId="1A39095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Observations</w:t>
            </w:r>
          </w:p>
        </w:tc>
        <w:tc>
          <w:tcPr>
            <w:tcW w:w="920" w:type="dxa"/>
            <w:tcBorders>
              <w:top w:val="nil"/>
              <w:left w:val="nil"/>
              <w:bottom w:val="nil"/>
              <w:right w:val="nil"/>
            </w:tcBorders>
            <w:shd w:val="clear" w:color="000000" w:fill="FFFFFF"/>
            <w:noWrap/>
            <w:vAlign w:val="bottom"/>
            <w:hideMark/>
          </w:tcPr>
          <w:p w:rsidRPr="00593B55" w:rsidR="00593B55" w:rsidP="00593B55" w:rsidRDefault="00593B55" w14:paraId="19290E6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71A422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69EAD4"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B62941D"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FD9193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6A9366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99356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4A2B9C3"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1BD45A9"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526136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0C21F7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23D1C8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41,380</w:t>
            </w:r>
          </w:p>
        </w:tc>
      </w:tr>
      <w:tr w:rsidRPr="00452D89" w:rsidR="00593B55" w:rsidTr="00593B55" w14:paraId="6116C0FA" w14:textId="77777777">
        <w:trPr>
          <w:trHeight w:val="300"/>
        </w:trPr>
        <w:tc>
          <w:tcPr>
            <w:tcW w:w="2180"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0DB60A9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R-squared</w:t>
            </w:r>
          </w:p>
        </w:tc>
        <w:tc>
          <w:tcPr>
            <w:tcW w:w="920"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1BC2241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0.000</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01EE83C2"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0.004</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36416C50"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0.005</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06E513C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1D358F0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2ABD5E3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0.006</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3DD4D0FB"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0.007</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2861F4F7"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0.039</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50FF8205"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0.042</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752BCEEF"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0.042</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2CAE8DDA"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0.043</w:t>
            </w:r>
          </w:p>
        </w:tc>
        <w:tc>
          <w:tcPr>
            <w:tcW w:w="928" w:type="dxa"/>
            <w:tcBorders>
              <w:top w:val="nil"/>
              <w:left w:val="nil"/>
              <w:bottom w:val="single" w:color="auto" w:sz="4" w:space="0"/>
              <w:right w:val="nil"/>
            </w:tcBorders>
            <w:shd w:val="clear" w:color="000000" w:fill="FFFFFF"/>
            <w:noWrap/>
            <w:vAlign w:val="bottom"/>
            <w:hideMark/>
          </w:tcPr>
          <w:p w:rsidRPr="00593B55" w:rsidR="00593B55" w:rsidP="00593B55" w:rsidRDefault="00593B55" w14:paraId="3F84B4BE" w14:textId="77777777">
            <w:pPr>
              <w:spacing w:after="0" w:line="240" w:lineRule="auto"/>
              <w:jc w:val="center"/>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0.043</w:t>
            </w:r>
          </w:p>
        </w:tc>
      </w:tr>
      <w:tr w:rsidRPr="00452D89" w:rsidR="00593B55" w:rsidTr="00593B55" w14:paraId="4F0F5AD6" w14:textId="77777777">
        <w:trPr>
          <w:trHeight w:val="300"/>
        </w:trPr>
        <w:tc>
          <w:tcPr>
            <w:tcW w:w="3100" w:type="dxa"/>
            <w:gridSpan w:val="2"/>
            <w:tcBorders>
              <w:top w:val="nil"/>
              <w:left w:val="nil"/>
              <w:bottom w:val="nil"/>
              <w:right w:val="nil"/>
            </w:tcBorders>
            <w:shd w:val="clear" w:color="000000" w:fill="FFFFFF"/>
            <w:noWrap/>
            <w:vAlign w:val="center"/>
            <w:hideMark/>
          </w:tcPr>
          <w:p w:rsidRPr="00593B55" w:rsidR="00593B55" w:rsidP="00593B55" w:rsidRDefault="00593B55" w14:paraId="40F61C80"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Barangay-clustered standard errors in brackets</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CB020A2"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BE0C14A"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86416F1"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02D0D3FA"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060C8AE"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BFF9128"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670831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5632310"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744FEB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CEDA85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4612D2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r w:rsidRPr="00452D89" w:rsidR="00593B55" w:rsidTr="00593B55" w14:paraId="013ADE0F" w14:textId="77777777">
        <w:trPr>
          <w:trHeight w:val="300"/>
        </w:trPr>
        <w:tc>
          <w:tcPr>
            <w:tcW w:w="3100" w:type="dxa"/>
            <w:gridSpan w:val="2"/>
            <w:tcBorders>
              <w:top w:val="nil"/>
              <w:left w:val="nil"/>
              <w:bottom w:val="nil"/>
              <w:right w:val="nil"/>
            </w:tcBorders>
            <w:shd w:val="clear" w:color="000000" w:fill="FFFFFF"/>
            <w:noWrap/>
            <w:vAlign w:val="bottom"/>
            <w:hideMark/>
          </w:tcPr>
          <w:p w:rsidRPr="00593B55" w:rsidR="00593B55" w:rsidP="00593B55" w:rsidRDefault="00593B55" w14:paraId="1B1C99D6"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p&lt;0.01, ** p&lt;0.05, * p&lt;0.1</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346754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310D995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71C00D5F"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6FCDD7E4"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46E032B3"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205D40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4A3993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233A6F56"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13CDF63C"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F6C13EB"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593B55" w:rsidR="00593B55" w:rsidP="00593B55" w:rsidRDefault="00593B55" w14:paraId="5044FA15" w14:textId="77777777">
            <w:pPr>
              <w:spacing w:after="0" w:line="240" w:lineRule="auto"/>
              <w:rPr>
                <w:rFonts w:ascii="Times New Roman" w:hAnsi="Times New Roman" w:eastAsia="Times New Roman" w:cs="Times New Roman"/>
                <w:color w:val="000000"/>
                <w:sz w:val="16"/>
                <w:szCs w:val="16"/>
              </w:rPr>
            </w:pPr>
            <w:r w:rsidRPr="00593B55">
              <w:rPr>
                <w:rFonts w:ascii="Times New Roman" w:hAnsi="Times New Roman" w:eastAsia="Times New Roman" w:cs="Times New Roman"/>
                <w:color w:val="000000"/>
                <w:sz w:val="16"/>
                <w:szCs w:val="16"/>
              </w:rPr>
              <w:t> </w:t>
            </w:r>
          </w:p>
        </w:tc>
      </w:tr>
    </w:tbl>
    <w:p w:rsidRPr="00593B55" w:rsidR="002E3B47" w:rsidP="00FF57FD" w:rsidRDefault="002E3B47" w14:paraId="07680554" w14:textId="77777777">
      <w:pPr>
        <w:rPr>
          <w:rFonts w:ascii="Times New Roman" w:hAnsi="Times New Roman" w:cs="Times New Roman"/>
          <w:sz w:val="18"/>
          <w:szCs w:val="18"/>
        </w:rPr>
      </w:pPr>
    </w:p>
    <w:p w:rsidRPr="00452D89" w:rsidR="00F8425D" w:rsidP="00FF57FD" w:rsidRDefault="00C40612" w14:paraId="6F6BD987" w14:textId="2655CEB2">
      <w:pPr>
        <w:rPr>
          <w:rFonts w:ascii="Times New Roman" w:hAnsi="Times New Roman" w:cs="Times New Roman"/>
          <w:sz w:val="18"/>
          <w:szCs w:val="18"/>
        </w:rPr>
      </w:pPr>
      <w:r w:rsidRPr="007556F3">
        <w:rPr>
          <w:rFonts w:ascii="Times New Roman" w:hAnsi="Times New Roman" w:cs="Times New Roman"/>
          <w:i/>
          <w:iCs/>
          <w:sz w:val="18"/>
          <w:szCs w:val="18"/>
        </w:rPr>
        <w:t xml:space="preserve">Urban </w:t>
      </w:r>
      <w:r w:rsidRPr="007556F3">
        <w:rPr>
          <w:rFonts w:ascii="Times New Roman" w:hAnsi="Times New Roman" w:cs="Times New Roman"/>
          <w:sz w:val="18"/>
          <w:szCs w:val="18"/>
        </w:rPr>
        <w:t xml:space="preserve">is a dummy variable that indicates where the population is larger than 5,000 people. </w:t>
      </w:r>
      <w:r w:rsidRPr="007556F3">
        <w:rPr>
          <w:rFonts w:ascii="Times New Roman" w:hAnsi="Times New Roman" w:cs="Times New Roman"/>
          <w:i/>
          <w:iCs/>
          <w:sz w:val="18"/>
          <w:szCs w:val="18"/>
        </w:rPr>
        <w:t>Mining</w:t>
      </w:r>
      <w:r w:rsidRPr="007556F3">
        <w:rPr>
          <w:rFonts w:ascii="Times New Roman" w:hAnsi="Times New Roman" w:cs="Times New Roman"/>
          <w:sz w:val="18"/>
          <w:szCs w:val="18"/>
        </w:rPr>
        <w:t xml:space="preserve"> is a dummy variable that equals 1 if the barangay contains a mining site and 0 otherwise. </w:t>
      </w:r>
      <w:r w:rsidRPr="007556F3">
        <w:rPr>
          <w:rFonts w:ascii="Times New Roman" w:hAnsi="Times New Roman" w:cs="Times New Roman"/>
          <w:i/>
          <w:iCs/>
          <w:sz w:val="18"/>
          <w:szCs w:val="18"/>
        </w:rPr>
        <w:t xml:space="preserve">Poverty </w:t>
      </w:r>
      <w:r w:rsidRPr="007556F3">
        <w:rPr>
          <w:rFonts w:ascii="Times New Roman" w:hAnsi="Times New Roman" w:cs="Times New Roman"/>
          <w:sz w:val="18"/>
          <w:szCs w:val="18"/>
        </w:rPr>
        <w:t xml:space="preserve">is the incidence of poverty at provincial level in 2021. </w:t>
      </w:r>
      <w:r w:rsidRPr="007556F3">
        <w:rPr>
          <w:rFonts w:ascii="Times New Roman" w:hAnsi="Times New Roman" w:cs="Times New Roman"/>
          <w:i/>
          <w:iCs/>
          <w:sz w:val="18"/>
          <w:szCs w:val="18"/>
        </w:rPr>
        <w:t xml:space="preserve">Active4Ps </w:t>
      </w:r>
      <w:r w:rsidRPr="007556F3">
        <w:rPr>
          <w:rFonts w:ascii="Times New Roman" w:hAnsi="Times New Roman" w:cs="Times New Roman"/>
          <w:sz w:val="18"/>
          <w:szCs w:val="18"/>
        </w:rPr>
        <w:t xml:space="preserve">is a variable that measures the number of beneficiaries of active development projects happening in the barangay. </w:t>
      </w:r>
      <w:r w:rsidRPr="007556F3">
        <w:rPr>
          <w:rFonts w:ascii="Times New Roman" w:hAnsi="Times New Roman" w:cs="Times New Roman"/>
          <w:i/>
          <w:iCs/>
          <w:sz w:val="18"/>
          <w:szCs w:val="18"/>
        </w:rPr>
        <w:t>Central</w:t>
      </w:r>
      <w:r w:rsidRPr="007556F3">
        <w:rPr>
          <w:rFonts w:ascii="Times New Roman" w:hAnsi="Times New Roman" w:cs="Times New Roman"/>
          <w:sz w:val="18"/>
          <w:szCs w:val="18"/>
        </w:rPr>
        <w:t xml:space="preserve"> is equal to 1 if the </w:t>
      </w:r>
      <w:proofErr w:type="spellStart"/>
      <w:r w:rsidRPr="007556F3">
        <w:rPr>
          <w:rFonts w:ascii="Times New Roman" w:hAnsi="Times New Roman" w:cs="Times New Roman"/>
          <w:sz w:val="18"/>
          <w:szCs w:val="18"/>
        </w:rPr>
        <w:t>baranguay</w:t>
      </w:r>
      <w:proofErr w:type="spellEnd"/>
      <w:r w:rsidRPr="007556F3">
        <w:rPr>
          <w:rFonts w:ascii="Times New Roman" w:hAnsi="Times New Roman" w:cs="Times New Roman"/>
          <w:sz w:val="18"/>
          <w:szCs w:val="18"/>
        </w:rPr>
        <w:t xml:space="preserve"> is a </w:t>
      </w:r>
      <w:proofErr w:type="spellStart"/>
      <w:r w:rsidRPr="007556F3">
        <w:rPr>
          <w:rFonts w:ascii="Times New Roman" w:hAnsi="Times New Roman" w:cs="Times New Roman"/>
          <w:sz w:val="18"/>
          <w:szCs w:val="18"/>
        </w:rPr>
        <w:t>poblacion</w:t>
      </w:r>
      <w:proofErr w:type="spellEnd"/>
      <w:r w:rsidRPr="007556F3">
        <w:rPr>
          <w:rFonts w:ascii="Times New Roman" w:hAnsi="Times New Roman" w:cs="Times New Roman"/>
          <w:sz w:val="18"/>
          <w:szCs w:val="18"/>
        </w:rPr>
        <w:t xml:space="preserve">/central district or part of the </w:t>
      </w:r>
      <w:proofErr w:type="spellStart"/>
      <w:r w:rsidRPr="007556F3">
        <w:rPr>
          <w:rFonts w:ascii="Times New Roman" w:hAnsi="Times New Roman" w:cs="Times New Roman"/>
          <w:sz w:val="18"/>
          <w:szCs w:val="18"/>
        </w:rPr>
        <w:t>poblaci</w:t>
      </w:r>
      <w:r w:rsidRPr="007556F3" w:rsidR="00BC2243">
        <w:rPr>
          <w:rFonts w:ascii="Times New Roman" w:hAnsi="Times New Roman" w:cs="Times New Roman"/>
          <w:sz w:val="18"/>
          <w:szCs w:val="18"/>
        </w:rPr>
        <w:t>o</w:t>
      </w:r>
      <w:r w:rsidRPr="007556F3">
        <w:rPr>
          <w:rFonts w:ascii="Times New Roman" w:hAnsi="Times New Roman" w:cs="Times New Roman"/>
          <w:sz w:val="18"/>
          <w:szCs w:val="18"/>
        </w:rPr>
        <w:t>n</w:t>
      </w:r>
      <w:proofErr w:type="spellEnd"/>
      <w:r w:rsidRPr="007556F3">
        <w:rPr>
          <w:rFonts w:ascii="Times New Roman" w:hAnsi="Times New Roman" w:cs="Times New Roman"/>
          <w:sz w:val="18"/>
          <w:szCs w:val="18"/>
        </w:rPr>
        <w:t xml:space="preserve">/central district; </w:t>
      </w:r>
      <w:r w:rsidRPr="007556F3">
        <w:rPr>
          <w:rFonts w:ascii="Times New Roman" w:hAnsi="Times New Roman" w:cs="Times New Roman"/>
          <w:i/>
          <w:iCs/>
          <w:sz w:val="18"/>
          <w:szCs w:val="18"/>
        </w:rPr>
        <w:t>Highway</w:t>
      </w:r>
      <w:r w:rsidRPr="007556F3">
        <w:rPr>
          <w:rFonts w:ascii="Times New Roman" w:hAnsi="Times New Roman" w:cs="Times New Roman"/>
          <w:sz w:val="18"/>
          <w:szCs w:val="18"/>
        </w:rPr>
        <w:t xml:space="preserve"> is equal to 1 if the barangay is accessible to the national highway; </w:t>
      </w:r>
      <w:r w:rsidRPr="007556F3">
        <w:rPr>
          <w:rFonts w:ascii="Times New Roman" w:hAnsi="Times New Roman" w:cs="Times New Roman"/>
          <w:i/>
          <w:iCs/>
          <w:sz w:val="18"/>
          <w:szCs w:val="18"/>
        </w:rPr>
        <w:t xml:space="preserve">Precarious </w:t>
      </w:r>
      <w:r w:rsidRPr="007556F3">
        <w:rPr>
          <w:rFonts w:ascii="Times New Roman" w:hAnsi="Times New Roman" w:cs="Times New Roman"/>
          <w:sz w:val="18"/>
          <w:szCs w:val="18"/>
        </w:rPr>
        <w:t xml:space="preserve">is equal to 1 if the household reside in a precarious location; </w:t>
      </w:r>
      <w:r w:rsidRPr="007556F3">
        <w:rPr>
          <w:rFonts w:ascii="Times New Roman" w:hAnsi="Times New Roman" w:cs="Times New Roman"/>
          <w:i/>
          <w:iCs/>
          <w:sz w:val="18"/>
          <w:szCs w:val="18"/>
        </w:rPr>
        <w:t>Relocation</w:t>
      </w:r>
      <w:r w:rsidRPr="007556F3">
        <w:rPr>
          <w:rFonts w:ascii="Times New Roman" w:hAnsi="Times New Roman" w:cs="Times New Roman"/>
          <w:sz w:val="18"/>
          <w:szCs w:val="18"/>
        </w:rPr>
        <w:t xml:space="preserve"> is equal to 1 if there are a temporary relocation area in the barangay; </w:t>
      </w:r>
      <w:r w:rsidRPr="007556F3">
        <w:rPr>
          <w:rFonts w:ascii="Times New Roman" w:hAnsi="Times New Roman" w:cs="Times New Roman"/>
          <w:i/>
          <w:iCs/>
          <w:sz w:val="18"/>
          <w:szCs w:val="18"/>
        </w:rPr>
        <w:t>Move-in</w:t>
      </w:r>
      <w:r w:rsidRPr="007556F3">
        <w:rPr>
          <w:rFonts w:ascii="Times New Roman" w:hAnsi="Times New Roman" w:cs="Times New Roman"/>
          <w:sz w:val="18"/>
          <w:szCs w:val="18"/>
        </w:rPr>
        <w:t xml:space="preserve"> is equal to 1 if there was a large or significant number of households who moved in or transferred to their barangay in the last five years due to environmental or peace and order reasons; Move-out is equal to 1 if there was a large or significant number of households who moved out or transferred due to environmental or peace and order reasons in the last 5 years; </w:t>
      </w:r>
      <w:proofErr w:type="spellStart"/>
      <w:r w:rsidRPr="007556F3">
        <w:rPr>
          <w:rFonts w:ascii="Times New Roman" w:hAnsi="Times New Roman" w:cs="Times New Roman"/>
          <w:sz w:val="18"/>
          <w:szCs w:val="18"/>
        </w:rPr>
        <w:t>Svs_index</w:t>
      </w:r>
      <w:proofErr w:type="spellEnd"/>
      <w:r w:rsidRPr="007556F3">
        <w:rPr>
          <w:rFonts w:ascii="Times New Roman" w:hAnsi="Times New Roman" w:cs="Times New Roman"/>
          <w:sz w:val="18"/>
          <w:szCs w:val="18"/>
        </w:rPr>
        <w:t xml:space="preserve"> is the 1 if the barangay has all services such as hospital, puericulture center, fire station, post office, landline, cellular phone signal, public street sweeper; </w:t>
      </w:r>
      <w:proofErr w:type="spellStart"/>
      <w:r w:rsidRPr="007556F3">
        <w:rPr>
          <w:rFonts w:ascii="Times New Roman" w:hAnsi="Times New Roman" w:cs="Times New Roman"/>
          <w:sz w:val="18"/>
          <w:szCs w:val="18"/>
        </w:rPr>
        <w:t>Edu_index</w:t>
      </w:r>
      <w:proofErr w:type="spellEnd"/>
      <w:r w:rsidRPr="007556F3">
        <w:rPr>
          <w:rFonts w:ascii="Times New Roman" w:hAnsi="Times New Roman" w:cs="Times New Roman"/>
          <w:sz w:val="18"/>
          <w:szCs w:val="18"/>
        </w:rPr>
        <w:t xml:space="preserve"> is equal to 1 if the barangay has </w:t>
      </w:r>
      <w:proofErr w:type="spellStart"/>
      <w:r w:rsidRPr="007556F3">
        <w:rPr>
          <w:rFonts w:ascii="Times New Roman" w:hAnsi="Times New Roman" w:cs="Times New Roman"/>
          <w:sz w:val="18"/>
          <w:szCs w:val="18"/>
        </w:rPr>
        <w:t>elemtary</w:t>
      </w:r>
      <w:proofErr w:type="spellEnd"/>
      <w:r w:rsidRPr="007556F3">
        <w:rPr>
          <w:rFonts w:ascii="Times New Roman" w:hAnsi="Times New Roman" w:cs="Times New Roman"/>
          <w:sz w:val="18"/>
          <w:szCs w:val="18"/>
        </w:rPr>
        <w:t xml:space="preserve"> school, high school and college; </w:t>
      </w:r>
      <w:proofErr w:type="spellStart"/>
      <w:r w:rsidRPr="007556F3">
        <w:rPr>
          <w:rFonts w:ascii="Times New Roman" w:hAnsi="Times New Roman" w:cs="Times New Roman"/>
          <w:sz w:val="18"/>
          <w:szCs w:val="18"/>
        </w:rPr>
        <w:t>Eco_index</w:t>
      </w:r>
      <w:proofErr w:type="spellEnd"/>
      <w:r w:rsidRPr="007556F3">
        <w:rPr>
          <w:rFonts w:ascii="Times New Roman" w:hAnsi="Times New Roman" w:cs="Times New Roman"/>
          <w:sz w:val="18"/>
          <w:szCs w:val="18"/>
        </w:rPr>
        <w:t xml:space="preserve"> is equal to 1 if the </w:t>
      </w:r>
      <w:proofErr w:type="spellStart"/>
      <w:r w:rsidRPr="007556F3">
        <w:rPr>
          <w:rFonts w:ascii="Times New Roman" w:hAnsi="Times New Roman" w:cs="Times New Roman"/>
          <w:sz w:val="18"/>
          <w:szCs w:val="18"/>
        </w:rPr>
        <w:t>Baranagay</w:t>
      </w:r>
      <w:proofErr w:type="spellEnd"/>
      <w:r w:rsidRPr="007556F3">
        <w:rPr>
          <w:rFonts w:ascii="Times New Roman" w:hAnsi="Times New Roman" w:cs="Times New Roman"/>
          <w:sz w:val="18"/>
          <w:szCs w:val="18"/>
        </w:rPr>
        <w:t xml:space="preserve"> has a wholesale and/or retail trade establishment, recreational establishment, manufacturing establishment, accommodation and food service establishment, financial establishment, establishment offering repair services, establishment offering personal services, other establishments. See Appendix 4 for a more detailed description of the variables. </w:t>
      </w:r>
    </w:p>
    <w:p w:rsidR="00F8425D" w:rsidP="00FF57FD" w:rsidRDefault="00F8425D" w14:paraId="7CBCC26E" w14:textId="25AF011A">
      <w:pPr>
        <w:rPr>
          <w:rFonts w:ascii="Times New Roman" w:hAnsi="Times New Roman" w:cs="Times New Roman"/>
        </w:rPr>
      </w:pPr>
      <w:bookmarkStart w:name="_Hlk134176900" w:id="16"/>
      <w:r w:rsidRPr="007556F3">
        <w:rPr>
          <w:rFonts w:ascii="Times New Roman" w:hAnsi="Times New Roman" w:cs="Times New Roman"/>
        </w:rPr>
        <w:t>Table A</w:t>
      </w:r>
      <w:r w:rsidRPr="007556F3" w:rsidR="0012712F">
        <w:rPr>
          <w:rFonts w:ascii="Times New Roman" w:hAnsi="Times New Roman" w:cs="Times New Roman"/>
        </w:rPr>
        <w:t>1</w:t>
      </w:r>
      <w:r w:rsidRPr="007556F3">
        <w:rPr>
          <w:rFonts w:ascii="Times New Roman" w:hAnsi="Times New Roman" w:cs="Times New Roman"/>
        </w:rPr>
        <w:t>.2 Full LPM results predicting violent incidents in BARMM, Caraga and Davao by processing status of CADTs</w:t>
      </w:r>
    </w:p>
    <w:tbl>
      <w:tblPr>
        <w:tblW w:w="13308" w:type="dxa"/>
        <w:tblLook w:val="04A0" w:firstRow="1" w:lastRow="0" w:firstColumn="1" w:lastColumn="0" w:noHBand="0" w:noVBand="1"/>
      </w:tblPr>
      <w:tblGrid>
        <w:gridCol w:w="2180"/>
        <w:gridCol w:w="920"/>
        <w:gridCol w:w="928"/>
        <w:gridCol w:w="928"/>
        <w:gridCol w:w="928"/>
        <w:gridCol w:w="928"/>
        <w:gridCol w:w="928"/>
        <w:gridCol w:w="928"/>
        <w:gridCol w:w="928"/>
        <w:gridCol w:w="928"/>
        <w:gridCol w:w="928"/>
        <w:gridCol w:w="928"/>
        <w:gridCol w:w="928"/>
      </w:tblGrid>
      <w:tr w:rsidRPr="00DF7578" w:rsidR="00DF7578" w:rsidTr="00DF7578" w14:paraId="6FE3B9AA" w14:textId="77777777">
        <w:trPr>
          <w:trHeight w:val="300"/>
        </w:trPr>
        <w:tc>
          <w:tcPr>
            <w:tcW w:w="2180" w:type="dxa"/>
            <w:tcBorders>
              <w:top w:val="single" w:color="auto" w:sz="4" w:space="0"/>
              <w:left w:val="nil"/>
              <w:bottom w:val="nil"/>
              <w:right w:val="nil"/>
            </w:tcBorders>
            <w:shd w:val="clear" w:color="000000" w:fill="FFFFFF"/>
            <w:noWrap/>
            <w:vAlign w:val="bottom"/>
            <w:hideMark/>
          </w:tcPr>
          <w:bookmarkEnd w:id="16"/>
          <w:p w:rsidRPr="00DF7578" w:rsidR="00DF7578" w:rsidP="00DF7578" w:rsidRDefault="00DF7578" w14:paraId="14E0FC3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163850A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(1)</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097AD08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(2)</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79E141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(3)</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1676BDA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6455B78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(5)</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76FBC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(6)</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24967C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(7)</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3C2BA2F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(8)</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711897E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(9)</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57886A8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(10)</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276AE52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(11)</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AE5E08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(12)</w:t>
            </w:r>
          </w:p>
        </w:tc>
      </w:tr>
      <w:tr w:rsidRPr="00DF7578" w:rsidR="00DF7578" w:rsidTr="00DF7578" w14:paraId="344FB07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E569D0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VARIABLES</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BD3E3F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DCAE2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F11F5F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150E6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D7000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29E33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FD9A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2D64E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8557A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8051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D0C3C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No Land</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F4904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No Land</w:t>
            </w:r>
          </w:p>
        </w:tc>
      </w:tr>
      <w:tr w:rsidRPr="00DF7578" w:rsidR="00DF7578" w:rsidTr="00DF7578" w14:paraId="720390B7" w14:textId="77777777">
        <w:trPr>
          <w:trHeight w:val="300"/>
        </w:trPr>
        <w:tc>
          <w:tcPr>
            <w:tcW w:w="2180"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703263D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582CB39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5F2F0E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14101B6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8F8A16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0553C0F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791F46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3FE497F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3FA637F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66BEE8A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4EF752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316D4A8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single" w:color="auto" w:sz="4" w:space="0"/>
              <w:left w:val="nil"/>
              <w:bottom w:val="nil"/>
              <w:right w:val="nil"/>
            </w:tcBorders>
            <w:shd w:val="clear" w:color="000000" w:fill="FFFFFF"/>
            <w:noWrap/>
            <w:vAlign w:val="bottom"/>
            <w:hideMark/>
          </w:tcPr>
          <w:p w:rsidRPr="00DF7578" w:rsidR="00DF7578" w:rsidP="00DF7578" w:rsidRDefault="00DF7578" w14:paraId="48D016B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r w:rsidRPr="00DF7578" w:rsidR="00DF7578" w:rsidTr="00DF7578" w14:paraId="0E8B280D"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DD3A575"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status3</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B7F3F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BB08B0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D2EE0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03466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1AFF96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6FF386F"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24E2A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16E7F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CDF8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7CCA78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144C94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EA88B4"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-0.016</w:t>
            </w:r>
          </w:p>
        </w:tc>
      </w:tr>
      <w:tr w:rsidRPr="00DF7578" w:rsidR="00DF7578" w:rsidTr="00DF7578" w14:paraId="71DC938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B8C393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D7BB9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7C47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0DD086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98369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C72999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7C11AD"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BED4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8E02EE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B7517F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25E8E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763BA6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F30A3C"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[0.028]</w:t>
            </w:r>
          </w:p>
        </w:tc>
      </w:tr>
      <w:tr w:rsidRPr="00DF7578" w:rsidR="00DF7578" w:rsidTr="00DF7578" w14:paraId="647A9BA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615C72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status4</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C8583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0059F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87479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D2724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76E26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D7CC94"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D010B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1E639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DEB42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B112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239C2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294CF7"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-0.026</w:t>
            </w:r>
          </w:p>
        </w:tc>
      </w:tr>
      <w:tr w:rsidRPr="00DF7578" w:rsidR="00DF7578" w:rsidTr="00DF7578" w14:paraId="4EB758D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EB28D0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2D8BE8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110B7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8F2B6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244525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217939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860CB3"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A2311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4298D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4EF887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45314D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52A31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478B4A" w14:textId="77777777">
            <w:pPr>
              <w:spacing w:after="0" w:line="240" w:lineRule="auto"/>
              <w:jc w:val="center"/>
              <w:rPr>
                <w:rFonts w:ascii="Times New Roman" w:hAnsi="Times New Roman" w:eastAsia="Times New Roman" w:cs="Times New Roman"/>
                <w:color w:val="FF0000"/>
                <w:sz w:val="16"/>
                <w:szCs w:val="16"/>
              </w:rPr>
            </w:pPr>
            <w:r w:rsidRPr="00DF7578">
              <w:rPr>
                <w:rFonts w:ascii="Times New Roman" w:hAnsi="Times New Roman" w:eastAsia="Times New Roman" w:cs="Times New Roman"/>
                <w:color w:val="FF0000"/>
                <w:sz w:val="16"/>
                <w:szCs w:val="16"/>
              </w:rPr>
              <w:t>[0.016]</w:t>
            </w:r>
          </w:p>
        </w:tc>
      </w:tr>
      <w:tr w:rsidRPr="00DF7578" w:rsidR="00DF7578" w:rsidTr="00DF7578" w14:paraId="32CF9F8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AD93C53"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Poverty</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AEC29C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0B60E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C906A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B4B38F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D5DEC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CF8FC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7CB437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E92B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B2AB84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ECBF4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73034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507CC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r>
      <w:tr w:rsidRPr="00DF7578" w:rsidR="00DF7578" w:rsidTr="00DF7578" w14:paraId="0B391E7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228EC71"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7038D6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55A1C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2B5F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F8AB2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CB710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5BCF73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6587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195B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6DB558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6D9D6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3D0F9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8C58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r>
      <w:tr w:rsidRPr="00DF7578" w:rsidR="00DF7578" w:rsidTr="00DF7578" w14:paraId="6A32E2EB"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2952F72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urban</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EE05BE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3354E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C4C4E8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6D3E2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F61EF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0F619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1FD8F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DD33FF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C4AB8F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A6717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15B896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FB3A7A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0.058***</w:t>
            </w:r>
          </w:p>
        </w:tc>
      </w:tr>
      <w:tr w:rsidRPr="00DF7578" w:rsidR="00DF7578" w:rsidTr="00DF7578" w14:paraId="2B236F65"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D382EE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F6B61F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5999CE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1259D9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B1B88D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5E6C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71E81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E17C1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C617D7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17A1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C954F4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70F84B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62B7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r>
      <w:tr w:rsidRPr="00DF7578" w:rsidR="00DF7578" w:rsidTr="00DF7578" w14:paraId="6FC21232"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975424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active4Ps_2020</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27C1CF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70300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0EE955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E50C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1A337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35714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46FC0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4010A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4CAE5C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DCDAD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C4D0D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68B79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r>
      <w:tr w:rsidRPr="00DF7578" w:rsidR="00DF7578" w:rsidTr="00DF7578" w14:paraId="3D53656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341066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0A0134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0FA36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FC312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7F5BE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8F2E2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4EA76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DB2CE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572CE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B628B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91C20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CD336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3AAED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r>
      <w:tr w:rsidRPr="00DF7578" w:rsidR="00DF7578" w:rsidTr="00DF7578" w14:paraId="19CEDBC1"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366B3DB"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mining</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60EA7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B3557D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878B52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9CA09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DE7B5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2F574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343D5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622512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D902C7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07CA1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E1D3C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85CB2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-0.033*</w:t>
            </w:r>
          </w:p>
        </w:tc>
      </w:tr>
      <w:tr w:rsidRPr="00DF7578" w:rsidR="00DF7578" w:rsidTr="00DF7578" w14:paraId="1B49845D"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2FD12D0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6B8CB3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59ECB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DB884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086E4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17C5DA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B20EBA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FCB99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69770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307395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2F2EC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8232C7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86CA6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r>
      <w:tr w:rsidRPr="00DF7578" w:rsidR="00DF7578" w:rsidTr="00DF7578" w14:paraId="1CCDC872"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E6799BB"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24</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78192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E76DF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71BE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BA4EE7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15D222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CF3DA4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208D04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72ACD3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0EC0B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105211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D3A16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-0.078***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E31C9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-0.077***</w:t>
            </w:r>
          </w:p>
        </w:tc>
      </w:tr>
      <w:tr w:rsidRPr="00DF7578" w:rsidR="00DF7578" w:rsidTr="00DF7578" w14:paraId="35A8302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D8F783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4045FD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DD0D2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4F43E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0EDA6F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82C84F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F6BD9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D4485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E7D6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50D422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B0313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5D747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49860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[0.021]</w:t>
            </w:r>
          </w:p>
        </w:tc>
      </w:tr>
      <w:tr w:rsidRPr="00DF7578" w:rsidR="00DF7578" w:rsidTr="00DF7578" w14:paraId="11A61D0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04C5868"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25</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BE85A8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BE507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4CE8D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8DA65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E3466A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53BE5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BA9C2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0537A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34869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1D0E6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2BF39D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D1A366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0.058**</w:t>
            </w:r>
          </w:p>
        </w:tc>
      </w:tr>
      <w:tr w:rsidRPr="00DF7578" w:rsidR="00DF7578" w:rsidTr="00DF7578" w14:paraId="31038EF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2CB583CB"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A8DD7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85417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2DB48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732B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2692C9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E0829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FF67C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3CED3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666D5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B7C97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5D6FDC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3D3021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r>
      <w:tr w:rsidRPr="00DF7578" w:rsidR="00DF7578" w:rsidTr="00DF7578" w14:paraId="0943F4C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0912B9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36</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C423C1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07F82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C6BF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A16C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DCADC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7041B9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A337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78EC30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-0.054*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DC7C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9DFA6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29BF99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C3DEB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r>
      <w:tr w:rsidRPr="00DF7578" w:rsidR="00DF7578" w:rsidTr="00DF7578" w14:paraId="7EE8E206"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F12A8D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9E460E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66501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51C4C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A97D5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3A8DB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F5B327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8AB032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A4AA7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2B582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E2160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74E5E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7A4F8C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[0.034]</w:t>
            </w:r>
          </w:p>
        </w:tc>
      </w:tr>
      <w:tr w:rsidRPr="00DF7578" w:rsidR="00DF7578" w:rsidTr="00DF7578" w14:paraId="6B7114A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7340A6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38</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280B0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ED810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7C329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6AD185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8C24B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69492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2288B1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6C484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D1E50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0D622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7AF1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A8996F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0.092***</w:t>
            </w:r>
          </w:p>
        </w:tc>
      </w:tr>
      <w:tr w:rsidRPr="00DF7578" w:rsidR="00DF7578" w:rsidTr="00DF7578" w14:paraId="781A1A0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C337C0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E2AEFF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43B5B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9ED3B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2C1F9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C3D79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732947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77A16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A77E18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13F49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C9A80E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E4FB4B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D3F2E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[0.031]</w:t>
            </w:r>
          </w:p>
        </w:tc>
      </w:tr>
      <w:tr w:rsidRPr="00DF7578" w:rsidR="00DF7578" w:rsidTr="00DF7578" w14:paraId="51B724B0"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C663CE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66</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93BAEE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B1C2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7479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E7320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ACB7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11E3E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6082F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8BF43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2604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0.325***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188A1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0.329***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ACAD2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0.317***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7C402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0.318***</w:t>
            </w:r>
          </w:p>
        </w:tc>
      </w:tr>
      <w:tr w:rsidRPr="00DF7578" w:rsidR="00DF7578" w:rsidTr="00DF7578" w14:paraId="278BADF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A07571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6A40C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E90D3B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516D15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76B04B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FA0231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D6FF27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B4A9E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FE6B6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E1B30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D9D41B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4EF228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50DA5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[0.061]</w:t>
            </w:r>
          </w:p>
        </w:tc>
      </w:tr>
      <w:tr w:rsidRPr="00DF7578" w:rsidR="00DF7578" w:rsidTr="00DF7578" w14:paraId="297BEEAB"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49E276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67</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25ACDF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9B9E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29ADD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2FE139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42CB4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57CE51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6E7BA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8A81A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9C77D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ADAE2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FFA3A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0.139***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35229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0.137***</w:t>
            </w:r>
          </w:p>
        </w:tc>
      </w:tr>
      <w:tr w:rsidRPr="00DF7578" w:rsidR="00DF7578" w:rsidTr="00DF7578" w14:paraId="1AEB3211"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27FCF7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C45FA2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39B0E7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E87236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66126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DC565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E994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E8A96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B8762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89A12A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CB8CE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EA59A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7D672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[0.024]</w:t>
            </w:r>
          </w:p>
        </w:tc>
      </w:tr>
      <w:tr w:rsidRPr="00DF7578" w:rsidR="00DF7578" w:rsidTr="00DF7578" w14:paraId="49B0A3BE"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BEC6E85"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68</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858D4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EDAEE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5B210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0F700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D4965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3C8D39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6A491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8377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84FE1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15BEB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242F31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7557A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0.139***</w:t>
            </w:r>
          </w:p>
        </w:tc>
      </w:tr>
      <w:tr w:rsidRPr="00DF7578" w:rsidR="00DF7578" w:rsidTr="00DF7578" w14:paraId="58C3AF9D"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886967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E469F3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57720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BE370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52FD1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C314A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FBE2D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3B693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3F51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140CF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41AD4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1A259C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C5C375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r>
      <w:tr w:rsidRPr="00DF7578" w:rsidR="00DF7578" w:rsidTr="00DF7578" w14:paraId="2159C174"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634FDE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70</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9FDD8B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6FD5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4EFA2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DF44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4140E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644DB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053C5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E9BD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14482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61FCB7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CC836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CD98F4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0.143***</w:t>
            </w:r>
          </w:p>
        </w:tc>
      </w:tr>
      <w:tr w:rsidRPr="00DF7578" w:rsidR="00DF7578" w:rsidTr="00DF7578" w14:paraId="11606988"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B5F36E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EC981B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8184B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CC843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2FA27C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1D59ED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B3A8C5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27E74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DFCB8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58F0FB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5AF7B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8DE0CC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9D44A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[0.034]</w:t>
            </w:r>
          </w:p>
        </w:tc>
      </w:tr>
      <w:tr w:rsidRPr="00DF7578" w:rsidR="00DF7578" w:rsidTr="00DF7578" w14:paraId="48579087"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ABD413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82</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97C181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B5629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194A0E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DECF08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5D3DFC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3DB2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5EB7DD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46827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08948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3601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DD3B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4DA8F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0.047*</w:t>
            </w:r>
          </w:p>
        </w:tc>
      </w:tr>
      <w:tr w:rsidRPr="00DF7578" w:rsidR="00DF7578" w:rsidTr="00DF7578" w14:paraId="7AE13C47"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250567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F131C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B3D314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5999D1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2C125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C9243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7E64A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E88C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57C97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D97A0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2B528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90A0C2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8087A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[0.027]</w:t>
            </w:r>
          </w:p>
        </w:tc>
      </w:tr>
      <w:tr w:rsidRPr="00DF7578" w:rsidR="00DF7578" w:rsidTr="00DF7578" w14:paraId="46EFC4F4"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2DD2607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85</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ACC561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C0F1FB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40C9C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F88F13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9BA23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4AB689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D7E9F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C38117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02961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0.162***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444A91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0.160***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172B0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0.162***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D9647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0.162***</w:t>
            </w:r>
          </w:p>
        </w:tc>
      </w:tr>
      <w:tr w:rsidRPr="00DF7578" w:rsidR="00DF7578" w:rsidTr="00DF7578" w14:paraId="0174C595"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763A69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4FA186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8676C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68801A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B3DD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4EDB2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3B31A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ED9C0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86AA4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53E5BE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59648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473135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DB9F18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[0.032]</w:t>
            </w:r>
          </w:p>
        </w:tc>
      </w:tr>
      <w:tr w:rsidRPr="00DF7578" w:rsidR="00DF7578" w:rsidTr="00DF7578" w14:paraId="71B7EE20"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7CC954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86, omitted</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E88C9A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ADA5E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C331D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B5CD10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CC39B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FCFC31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7BB1A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5C2A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E170C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B0586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3B9C7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2EF4F0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w:t>
            </w:r>
          </w:p>
        </w:tc>
      </w:tr>
      <w:tr w:rsidRPr="00DF7578" w:rsidR="00DF7578" w:rsidTr="00DF7578" w14:paraId="78AAA775"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837240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66D27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486FFB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0CDD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AAD41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9868E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FC3B7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81C86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FF2DE0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33CA9F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51CA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C682A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78E499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r w:rsidRPr="00DF7578" w:rsidR="00DF7578" w:rsidTr="00DF7578" w14:paraId="35E7F81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5E71FC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2012</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EBADAE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16C9FF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40BA1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2FE09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C7F1C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593088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BA12F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1760F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3E95A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00A2F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079333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4AE185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r>
      <w:tr w:rsidRPr="00DF7578" w:rsidR="00DF7578" w:rsidTr="00DF7578" w14:paraId="1DF80272"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F25D005"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8AA09B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E445AC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5C145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85D59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5F658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5C6F94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D56282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4E662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B2FE0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C7399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9FA205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B871F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r>
      <w:tr w:rsidRPr="00DF7578" w:rsidR="00DF7578" w:rsidTr="00DF7578" w14:paraId="6C0318D1"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E82857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2013</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045F21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665B62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70A90F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678FC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02A41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5F1E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18EA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DF6600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CD99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D8576A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2580E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CF7D3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-0.046***</w:t>
            </w:r>
          </w:p>
        </w:tc>
      </w:tr>
      <w:tr w:rsidRPr="00DF7578" w:rsidR="00DF7578" w:rsidTr="00DF7578" w14:paraId="55F3668B"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DDBFD7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B979BA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23BB60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7C217C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164DA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AF151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C9812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6D89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3DA1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608DE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31062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C6C0B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DC1A8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r>
      <w:tr w:rsidRPr="00DF7578" w:rsidR="00DF7578" w:rsidTr="00DF7578" w14:paraId="0A2690E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5B1BBB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2014</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E7C01F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639B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4E576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7BC3B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51101C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7DFA2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F248F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E5F85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73BA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CA7FD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97FF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20ECB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r>
      <w:tr w:rsidRPr="00DF7578" w:rsidR="00DF7578" w:rsidTr="00DF7578" w14:paraId="7EB91960"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491FF5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FFE1D9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C1144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32C69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FAA6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DC985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5CD84F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871FFF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76A97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4EF25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EB31C5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5211E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850FB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r>
      <w:tr w:rsidRPr="00DF7578" w:rsidR="00DF7578" w:rsidTr="00DF7578" w14:paraId="7C47AEF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E0F6AAB"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2015</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07BE01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508E2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6A1FB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4ECBF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F407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C7A68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94D49C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157B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26BD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D35B4D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671EA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0FCD6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0.083***</w:t>
            </w:r>
          </w:p>
        </w:tc>
      </w:tr>
      <w:tr w:rsidRPr="00DF7578" w:rsidR="00DF7578" w:rsidTr="00DF7578" w14:paraId="79A60463"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51170E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9247ED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823F2A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20A8A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DF2695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7C0905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16F247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FD7AE0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3CC5A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77292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47196D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B421F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87466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r>
      <w:tr w:rsidRPr="00DF7578" w:rsidR="00DF7578" w:rsidTr="00DF7578" w14:paraId="5DFD77AF"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10331B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2016</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2980F8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988F3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DBB6E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A7BA0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CD26F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5C7E3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63BFF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C7CCA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031AC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2724A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6B5E4E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B1C0BC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0.098***</w:t>
            </w:r>
          </w:p>
        </w:tc>
      </w:tr>
      <w:tr w:rsidRPr="00DF7578" w:rsidR="00DF7578" w:rsidTr="00DF7578" w14:paraId="0CF92354"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5FE567F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ED23E1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A46CD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8EF68F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9A99C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0B58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73C65C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318377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158DD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EFBD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434D2A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81065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5DDE72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r>
      <w:tr w:rsidRPr="00DF7578" w:rsidR="00DF7578" w:rsidTr="00DF7578" w14:paraId="10C0E693"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CCCF96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2017</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E898F0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40135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330C1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6357C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2C02C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72713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6D3EC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80EAAF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5C2A3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04353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7A1D5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C3E8A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0.148***</w:t>
            </w:r>
          </w:p>
        </w:tc>
      </w:tr>
      <w:tr w:rsidRPr="00DF7578" w:rsidR="00DF7578" w:rsidTr="00DF7578" w14:paraId="50265335"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535A46B4"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957552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6AE3B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DAE5A1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C3EFB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CF15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6631B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8F00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A0369C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FFE58C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9FACF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BA88A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19F05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r>
      <w:tr w:rsidRPr="00DF7578" w:rsidR="00DF7578" w:rsidTr="00DF7578" w14:paraId="4BB2ADC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953002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2018</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03ABC1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84E1D2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7C19C3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991C5A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858D7A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35549A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F66EE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0A078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0.288***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CEF3C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0.289***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B6ABBD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0.290***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B4D07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0.290***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BAE605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0.290***</w:t>
            </w:r>
          </w:p>
        </w:tc>
      </w:tr>
      <w:tr w:rsidRPr="00DF7578" w:rsidR="00DF7578" w:rsidTr="00DF7578" w14:paraId="1320EABB"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20C2037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E0BA0F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F2B923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5959B2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76D15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E1D1B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382CF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22738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B79E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138EF8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4B2FE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F7A249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DA5CA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r>
      <w:tr w:rsidRPr="00DF7578" w:rsidR="00DF7578" w:rsidTr="00DF7578" w14:paraId="600EF706"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0D9B1A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2019</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A81CDA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BA718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BA2324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70307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FF976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25F11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2C240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6E9E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0.255***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ACCD17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0.257***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E8B9D8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0.257***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27878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0.258***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87428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0.258***</w:t>
            </w:r>
          </w:p>
        </w:tc>
      </w:tr>
      <w:tr w:rsidRPr="00DF7578" w:rsidR="00DF7578" w:rsidTr="00DF7578" w14:paraId="63BF2120"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92788CF"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CB8342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B5BCE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1C794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657BB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74769E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B5AD2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BFEDB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3100CD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C9F2F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79E90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EDBDE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99A691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[0.019]</w:t>
            </w:r>
          </w:p>
        </w:tc>
      </w:tr>
      <w:tr w:rsidRPr="00DF7578" w:rsidR="00DF7578" w:rsidTr="00DF7578" w14:paraId="406B8F27"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666AD2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Year = 2020</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C0E8E6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57A1DA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8D12CE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B520B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B400A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8A55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80C226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8F8DB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0.219***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23CCBA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5E5AA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C98CD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0.224***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2D06D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0.224***</w:t>
            </w:r>
          </w:p>
        </w:tc>
      </w:tr>
      <w:tr w:rsidRPr="00DF7578" w:rsidR="00DF7578" w:rsidTr="00DF7578" w14:paraId="7527C08E"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95F99B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39972E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D9C4F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66D2D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CB2322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3BE68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079E6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54118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3178E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F72D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A6BD1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3B009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76870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r>
      <w:tr w:rsidRPr="00DF7578" w:rsidR="00DF7578" w:rsidTr="00DF7578" w14:paraId="58679CDE"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11308B1"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central</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241209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8BA30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FA5EE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A16593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6A7D4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E5446B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2A7A8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AA896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365BC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EC798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FEB6A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B1647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r>
      <w:tr w:rsidRPr="00DF7578" w:rsidR="00DF7578" w:rsidTr="00DF7578" w14:paraId="1BEA8080"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9F9CB9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F050D2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D6066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0BF8B1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F47884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4422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EB609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6E532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1C4F62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24CFA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3FE3A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D0D8CA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BD8EC3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[0.012]</w:t>
            </w:r>
          </w:p>
        </w:tc>
      </w:tr>
      <w:tr w:rsidRPr="00DF7578" w:rsidR="00DF7578" w:rsidTr="00DF7578" w14:paraId="0992C1F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E5080C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highway</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168F0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1D90D3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EDD38D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7D9A6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3D68BD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C0A33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1410C5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782CC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EF305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1E6CF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84841F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71848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r>
      <w:tr w:rsidRPr="00DF7578" w:rsidR="00DF7578" w:rsidTr="00DF7578" w14:paraId="4698A50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5E282D98"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66A0CA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73C30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0E8A8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E5884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DA9015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A4B3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8A313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48F26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BA8D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C25A4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0F44B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CC244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[0.015]</w:t>
            </w:r>
          </w:p>
        </w:tc>
      </w:tr>
      <w:tr w:rsidRPr="00DF7578" w:rsidR="00DF7578" w:rsidTr="00DF7578" w14:paraId="5D137F2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900440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precarious</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A3EA0C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A9C84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7546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1F70C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E35491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4110C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2D88F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EB80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9C98B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9A7E9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F73A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9988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-0.015</w:t>
            </w:r>
          </w:p>
        </w:tc>
      </w:tr>
      <w:tr w:rsidRPr="00DF7578" w:rsidR="00DF7578" w:rsidTr="00DF7578" w14:paraId="62898DA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50021F43"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C761F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A992F1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B06D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68BA0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4B4A02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704E8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80AB5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3AFC5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FEF11C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8A1B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572C0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D41DB5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[0.010]</w:t>
            </w:r>
          </w:p>
        </w:tc>
      </w:tr>
      <w:tr w:rsidRPr="00DF7578" w:rsidR="00DF7578" w:rsidTr="00DF7578" w14:paraId="52E3F6D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520CE84F"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relocation</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438FCF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94D302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3DFAC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CA624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28602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FCD03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CDB6D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2EC01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2F6794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97C01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CB1D3C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17535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-0.008</w:t>
            </w:r>
          </w:p>
        </w:tc>
      </w:tr>
      <w:tr w:rsidRPr="00DF7578" w:rsidR="00DF7578" w:rsidTr="00DF7578" w14:paraId="6795F925"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E8224C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1C8908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5D360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0EF749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D5916B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C9D53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06155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B6DB3C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97895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27D1F4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525E1F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5AFEF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2F477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r>
      <w:tr w:rsidRPr="00DF7578" w:rsidR="00DF7578" w:rsidTr="00DF7578" w14:paraId="556AA4B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F83DFE6" w14:textId="77777777">
            <w:pPr>
              <w:spacing w:after="0" w:line="240" w:lineRule="auto"/>
              <w:rPr>
                <w:rFonts w:ascii="Times New Roman" w:hAnsi="Times New Roman" w:eastAsia="Times New Roman" w:cs="Times New Roman"/>
                <w:color w:val="000000"/>
                <w:sz w:val="16"/>
                <w:szCs w:val="16"/>
              </w:rPr>
            </w:pPr>
            <w:proofErr w:type="spellStart"/>
            <w:r w:rsidRPr="00DF7578">
              <w:rPr>
                <w:rFonts w:ascii="Times New Roman" w:hAnsi="Times New Roman" w:eastAsia="Times New Roman" w:cs="Times New Roman"/>
                <w:color w:val="000000"/>
                <w:sz w:val="16"/>
                <w:szCs w:val="16"/>
              </w:rPr>
              <w:t>moved_in</w:t>
            </w:r>
            <w:proofErr w:type="spellEnd"/>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131642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EDB1D4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6FF1E1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432098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EA3A0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40458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B728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98962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BC53B1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78FB4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4BF06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52D96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r>
      <w:tr w:rsidRPr="00DF7578" w:rsidR="00DF7578" w:rsidTr="00DF7578" w14:paraId="3E32B391"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73E2D69"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7611E0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CA3A1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022DFF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F5EFC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FB725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5F3CE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B0C2C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2C7FF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3516F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3BE060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BF9F24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ED0E01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r>
      <w:tr w:rsidRPr="00DF7578" w:rsidR="00DF7578" w:rsidTr="00DF7578" w14:paraId="754FA00C"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A1FA542" w14:textId="77777777">
            <w:pPr>
              <w:spacing w:after="0" w:line="240" w:lineRule="auto"/>
              <w:rPr>
                <w:rFonts w:ascii="Times New Roman" w:hAnsi="Times New Roman" w:eastAsia="Times New Roman" w:cs="Times New Roman"/>
                <w:color w:val="000000"/>
                <w:sz w:val="16"/>
                <w:szCs w:val="16"/>
              </w:rPr>
            </w:pPr>
            <w:proofErr w:type="spellStart"/>
            <w:r w:rsidRPr="00DF7578">
              <w:rPr>
                <w:rFonts w:ascii="Times New Roman" w:hAnsi="Times New Roman" w:eastAsia="Times New Roman" w:cs="Times New Roman"/>
                <w:color w:val="000000"/>
                <w:sz w:val="16"/>
                <w:szCs w:val="16"/>
              </w:rPr>
              <w:t>moved_out</w:t>
            </w:r>
            <w:proofErr w:type="spellEnd"/>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B1397C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9B3E14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D71F9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E49F4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C041E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AE5C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1C52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B99E7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423A1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BB3FB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F878A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D812A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0.022</w:t>
            </w:r>
          </w:p>
        </w:tc>
      </w:tr>
      <w:tr w:rsidRPr="00DF7578" w:rsidR="00DF7578" w:rsidTr="00DF7578" w14:paraId="255CBFCE"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ABBEC5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666825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A45C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D7469C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60BDA2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FBCED9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DF3E1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2BFE7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2CD599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F2F19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29F6E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F100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A1F5B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[0.017]</w:t>
            </w:r>
          </w:p>
        </w:tc>
      </w:tr>
      <w:tr w:rsidRPr="00DF7578" w:rsidR="00DF7578" w:rsidTr="00DF7578" w14:paraId="6623092A"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2371681" w14:textId="77777777">
            <w:pPr>
              <w:spacing w:after="0" w:line="240" w:lineRule="auto"/>
              <w:rPr>
                <w:rFonts w:ascii="Times New Roman" w:hAnsi="Times New Roman" w:eastAsia="Times New Roman" w:cs="Times New Roman"/>
                <w:color w:val="000000"/>
                <w:sz w:val="16"/>
                <w:szCs w:val="16"/>
              </w:rPr>
            </w:pPr>
            <w:proofErr w:type="spellStart"/>
            <w:r w:rsidRPr="00DF7578">
              <w:rPr>
                <w:rFonts w:ascii="Times New Roman" w:hAnsi="Times New Roman" w:eastAsia="Times New Roman" w:cs="Times New Roman"/>
                <w:color w:val="000000"/>
                <w:sz w:val="16"/>
                <w:szCs w:val="16"/>
              </w:rPr>
              <w:t>edu_index</w:t>
            </w:r>
            <w:proofErr w:type="spellEnd"/>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4667367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0A0765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E82FD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80DF5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F05F35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254950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1E4FB1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8807B6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0A786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0BAEA5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DBD692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7874B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-0.039**</w:t>
            </w:r>
          </w:p>
        </w:tc>
      </w:tr>
      <w:tr w:rsidRPr="00DF7578" w:rsidR="00DF7578" w:rsidTr="00DF7578" w14:paraId="0D66E2FB"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69238B4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13A3797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778D1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26B9FE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5E2AC9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035D2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1A055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4B1EB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9E70D7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FFCF2D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FCDCC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0AE7A6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099F55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r>
      <w:tr w:rsidRPr="00DF7578" w:rsidR="00DF7578" w:rsidTr="00DF7578" w14:paraId="764CF02E"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F1E63C4" w14:textId="77777777">
            <w:pPr>
              <w:spacing w:after="0" w:line="240" w:lineRule="auto"/>
              <w:rPr>
                <w:rFonts w:ascii="Times New Roman" w:hAnsi="Times New Roman" w:eastAsia="Times New Roman" w:cs="Times New Roman"/>
                <w:color w:val="000000"/>
                <w:sz w:val="16"/>
                <w:szCs w:val="16"/>
              </w:rPr>
            </w:pPr>
            <w:proofErr w:type="spellStart"/>
            <w:r w:rsidRPr="00DF7578">
              <w:rPr>
                <w:rFonts w:ascii="Times New Roman" w:hAnsi="Times New Roman" w:eastAsia="Times New Roman" w:cs="Times New Roman"/>
                <w:color w:val="000000"/>
                <w:sz w:val="16"/>
                <w:szCs w:val="16"/>
              </w:rPr>
              <w:t>svs_index</w:t>
            </w:r>
            <w:proofErr w:type="spellEnd"/>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BE632F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3E02A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AF7863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4E5FBB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5F6C42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6CF946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7D59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7D52B8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F31CD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A5BB7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16BFB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C6B65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-0.014</w:t>
            </w:r>
          </w:p>
        </w:tc>
      </w:tr>
      <w:tr w:rsidRPr="00DF7578" w:rsidR="00DF7578" w:rsidTr="00DF7578" w14:paraId="1E3C7EDE"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00A6FBB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114523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3A29F3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C2A56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51681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C13AEA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20594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0D77D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DBA7F4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B1349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73B330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520CFB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CE2A6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[0.034]</w:t>
            </w:r>
          </w:p>
        </w:tc>
      </w:tr>
      <w:tr w:rsidRPr="00DF7578" w:rsidR="00DF7578" w:rsidTr="00DF7578" w14:paraId="194D4FC0"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1DBC3E6" w14:textId="77777777">
            <w:pPr>
              <w:spacing w:after="0" w:line="240" w:lineRule="auto"/>
              <w:rPr>
                <w:rFonts w:ascii="Times New Roman" w:hAnsi="Times New Roman" w:eastAsia="Times New Roman" w:cs="Times New Roman"/>
                <w:color w:val="000000"/>
                <w:sz w:val="16"/>
                <w:szCs w:val="16"/>
              </w:rPr>
            </w:pPr>
            <w:proofErr w:type="spellStart"/>
            <w:r w:rsidRPr="00DF7578">
              <w:rPr>
                <w:rFonts w:ascii="Times New Roman" w:hAnsi="Times New Roman" w:eastAsia="Times New Roman" w:cs="Times New Roman"/>
                <w:color w:val="000000"/>
                <w:sz w:val="16"/>
                <w:szCs w:val="16"/>
              </w:rPr>
              <w:t>eco_index</w:t>
            </w:r>
            <w:proofErr w:type="spellEnd"/>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36F6F9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C84D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5511D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09A2E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5EC986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A065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5C88F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CFFDED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F15FB1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94F42CD"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0C2A65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6731DD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r>
      <w:tr w:rsidRPr="00DF7578" w:rsidR="00DF7578" w:rsidTr="00DF7578" w14:paraId="45047791"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5F92F8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03A0F90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17F4B9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B8431A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71C44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C83FE9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ECA80B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B86CC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332040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0D081E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A14C8E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A6BDF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774559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r>
      <w:tr w:rsidRPr="00DF7578" w:rsidR="00DF7578" w:rsidTr="00DF7578" w14:paraId="1137842D"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576BDD4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prov = 86</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6015B4D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BC70B6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E0D0E7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5F1A15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C818F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73A88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16391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398D13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-0.197***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89FFF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1DAD1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686CFC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CDEFA5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r w:rsidRPr="00DF7578" w:rsidR="00DF7578" w:rsidTr="00DF7578" w14:paraId="2702D90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19D6636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50B1257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6F70A0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490A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31A692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740D05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C8564E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7D073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B8BFC7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612F6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F63877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85090F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5D4FD3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r w:rsidRPr="00DF7578" w:rsidR="00DF7578" w:rsidTr="00DF7578" w14:paraId="36C6A8A9"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34CEEA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Constant</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96B97D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ABF40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2BDBF3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5D281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4D82AB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EC5E7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DF0D1D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0.605***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AAF4AC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0.589***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D458B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0.625***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A5BFC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0.616***</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5E8538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0.628***</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CD948B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0.667***</w:t>
            </w:r>
          </w:p>
        </w:tc>
      </w:tr>
      <w:tr w:rsidRPr="00DF7578" w:rsidR="00DF7578" w:rsidTr="00DF7578" w14:paraId="255B7561"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7E4126B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476698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DBC6631"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FA95E6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[0.002]</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F98B33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021598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A7410C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1B50E8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[0.007]</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FBB95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[0.013]</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9015BE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43064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[0.024]</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F8B337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[0.025]</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4287A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[0.041]</w:t>
            </w:r>
          </w:p>
        </w:tc>
      </w:tr>
      <w:tr w:rsidRPr="00DF7578" w:rsidR="00DF7578" w:rsidTr="00DF7578" w14:paraId="7F9608A4"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40B2BDF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242D86C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197DA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99BD8C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AD8583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8BCCF9B"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E754BC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E9867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DD81CE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6DABBE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067D79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C6EF75"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CDD446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r w:rsidRPr="00DF7578" w:rsidR="00DF7578" w:rsidTr="00DF7578" w14:paraId="472249CD" w14:textId="77777777">
        <w:trPr>
          <w:trHeight w:val="300"/>
        </w:trPr>
        <w:tc>
          <w:tcPr>
            <w:tcW w:w="2180" w:type="dxa"/>
            <w:tcBorders>
              <w:top w:val="nil"/>
              <w:left w:val="nil"/>
              <w:bottom w:val="nil"/>
              <w:right w:val="nil"/>
            </w:tcBorders>
            <w:shd w:val="clear" w:color="000000" w:fill="FFFFFF"/>
            <w:noWrap/>
            <w:vAlign w:val="bottom"/>
            <w:hideMark/>
          </w:tcPr>
          <w:p w:rsidRPr="00DF7578" w:rsidR="00DF7578" w:rsidP="00DF7578" w:rsidRDefault="00DF7578" w14:paraId="39D68B11"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Observations</w:t>
            </w:r>
          </w:p>
        </w:tc>
        <w:tc>
          <w:tcPr>
            <w:tcW w:w="920" w:type="dxa"/>
            <w:tcBorders>
              <w:top w:val="nil"/>
              <w:left w:val="nil"/>
              <w:bottom w:val="nil"/>
              <w:right w:val="nil"/>
            </w:tcBorders>
            <w:shd w:val="clear" w:color="000000" w:fill="FFFFFF"/>
            <w:noWrap/>
            <w:vAlign w:val="bottom"/>
            <w:hideMark/>
          </w:tcPr>
          <w:p w:rsidRPr="00DF7578" w:rsidR="00DF7578" w:rsidP="00DF7578" w:rsidRDefault="00DF7578" w14:paraId="76A1DF0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AF5A67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D0039E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0CBA8434"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6E695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8CD6157"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A1C1BC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634F1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3DE8B2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B8D814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EA480E3"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F1825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41,380</w:t>
            </w:r>
          </w:p>
        </w:tc>
      </w:tr>
      <w:tr w:rsidRPr="00DF7578" w:rsidR="00DF7578" w:rsidTr="00DF7578" w14:paraId="072A5306" w14:textId="77777777">
        <w:trPr>
          <w:trHeight w:val="300"/>
        </w:trPr>
        <w:tc>
          <w:tcPr>
            <w:tcW w:w="2180"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0976238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R-squared</w:t>
            </w:r>
          </w:p>
        </w:tc>
        <w:tc>
          <w:tcPr>
            <w:tcW w:w="920"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143DB4A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0.000</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1E4856DE"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0.004</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5839413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0.005</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2787A829"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1A4AE3D2"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4612A8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0.006</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54CCE16F"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0.009</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52F13EC8"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0.039</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0C02683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0.042</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536576A6"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0.042</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7685A8A0"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0.043</w:t>
            </w:r>
          </w:p>
        </w:tc>
        <w:tc>
          <w:tcPr>
            <w:tcW w:w="928" w:type="dxa"/>
            <w:tcBorders>
              <w:top w:val="nil"/>
              <w:left w:val="nil"/>
              <w:bottom w:val="single" w:color="auto" w:sz="4" w:space="0"/>
              <w:right w:val="nil"/>
            </w:tcBorders>
            <w:shd w:val="clear" w:color="000000" w:fill="FFFFFF"/>
            <w:noWrap/>
            <w:vAlign w:val="bottom"/>
            <w:hideMark/>
          </w:tcPr>
          <w:p w:rsidRPr="00DF7578" w:rsidR="00DF7578" w:rsidP="00DF7578" w:rsidRDefault="00DF7578" w14:paraId="00A2F8AA"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0.043</w:t>
            </w:r>
          </w:p>
        </w:tc>
      </w:tr>
      <w:tr w:rsidRPr="00DF7578" w:rsidR="00DF7578" w:rsidTr="00DF7578" w14:paraId="5E309E39" w14:textId="77777777">
        <w:trPr>
          <w:trHeight w:val="300"/>
        </w:trPr>
        <w:tc>
          <w:tcPr>
            <w:tcW w:w="3100" w:type="dxa"/>
            <w:gridSpan w:val="2"/>
            <w:tcBorders>
              <w:top w:val="nil"/>
              <w:left w:val="nil"/>
              <w:bottom w:val="nil"/>
              <w:right w:val="nil"/>
            </w:tcBorders>
            <w:shd w:val="clear" w:color="000000" w:fill="FFFFFF"/>
            <w:noWrap/>
            <w:vAlign w:val="center"/>
            <w:hideMark/>
          </w:tcPr>
          <w:p w:rsidRPr="00DF7578" w:rsidR="00DF7578" w:rsidP="00DF7578" w:rsidRDefault="00DF7578" w14:paraId="7DBFC8AC" w14:textId="77777777">
            <w:pPr>
              <w:spacing w:after="0" w:line="240" w:lineRule="auto"/>
              <w:jc w:val="center"/>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Barangay-clustered standard errors in brackets</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825C5E"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11E5758"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409929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E49EA4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4AE42F9"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C4C0A6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C36B608"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49F20A6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6584EAE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37356F13"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7F2F1BD"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r w:rsidRPr="00DF7578" w:rsidR="00DF7578" w:rsidTr="00DF7578" w14:paraId="78FFD4CD" w14:textId="77777777">
        <w:trPr>
          <w:trHeight w:val="300"/>
        </w:trPr>
        <w:tc>
          <w:tcPr>
            <w:tcW w:w="3100" w:type="dxa"/>
            <w:gridSpan w:val="2"/>
            <w:tcBorders>
              <w:top w:val="nil"/>
              <w:left w:val="nil"/>
              <w:bottom w:val="nil"/>
              <w:right w:val="nil"/>
            </w:tcBorders>
            <w:shd w:val="clear" w:color="000000" w:fill="FFFFFF"/>
            <w:noWrap/>
            <w:vAlign w:val="bottom"/>
            <w:hideMark/>
          </w:tcPr>
          <w:p w:rsidRPr="00DF7578" w:rsidR="00DF7578" w:rsidP="00DF7578" w:rsidRDefault="00DF7578" w14:paraId="0A32E440"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p&lt;0.01, ** p&lt;0.05, * p&lt;0.1</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D6B222C"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20AD14A"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40C05E3"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C4A8EA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534ECD65"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12A6EF1"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3EEBF76"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1933D648"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4B03569"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26FDF242"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c>
          <w:tcPr>
            <w:tcW w:w="928" w:type="dxa"/>
            <w:tcBorders>
              <w:top w:val="nil"/>
              <w:left w:val="nil"/>
              <w:bottom w:val="nil"/>
              <w:right w:val="nil"/>
            </w:tcBorders>
            <w:shd w:val="clear" w:color="000000" w:fill="FFFFFF"/>
            <w:noWrap/>
            <w:vAlign w:val="bottom"/>
            <w:hideMark/>
          </w:tcPr>
          <w:p w:rsidRPr="00DF7578" w:rsidR="00DF7578" w:rsidP="00DF7578" w:rsidRDefault="00DF7578" w14:paraId="7743A437" w14:textId="77777777">
            <w:pPr>
              <w:spacing w:after="0" w:line="240" w:lineRule="auto"/>
              <w:rPr>
                <w:rFonts w:ascii="Times New Roman" w:hAnsi="Times New Roman" w:eastAsia="Times New Roman" w:cs="Times New Roman"/>
                <w:color w:val="000000"/>
                <w:sz w:val="16"/>
                <w:szCs w:val="16"/>
              </w:rPr>
            </w:pPr>
            <w:r w:rsidRPr="00DF7578">
              <w:rPr>
                <w:rFonts w:ascii="Times New Roman" w:hAnsi="Times New Roman" w:eastAsia="Times New Roman" w:cs="Times New Roman"/>
                <w:color w:val="000000"/>
                <w:sz w:val="16"/>
                <w:szCs w:val="16"/>
              </w:rPr>
              <w:t> </w:t>
            </w:r>
          </w:p>
        </w:tc>
      </w:tr>
    </w:tbl>
    <w:p w:rsidRPr="00452D89" w:rsidR="000B633B" w:rsidP="00FF57FD" w:rsidRDefault="000B633B" w14:paraId="00284D4B" w14:textId="77777777">
      <w:pPr>
        <w:rPr>
          <w:rFonts w:ascii="Times New Roman" w:hAnsi="Times New Roman" w:cs="Times New Roman"/>
          <w:sz w:val="18"/>
          <w:szCs w:val="18"/>
        </w:rPr>
      </w:pPr>
    </w:p>
    <w:p w:rsidR="00BC2243" w:rsidP="00FF57FD" w:rsidRDefault="00BC2243" w14:paraId="115C6333" w14:textId="4631D0E9">
      <w:pPr>
        <w:rPr>
          <w:rFonts w:ascii="Times New Roman" w:hAnsi="Times New Roman" w:cs="Times New Roman"/>
          <w:sz w:val="18"/>
          <w:szCs w:val="18"/>
        </w:rPr>
      </w:pPr>
      <w:r w:rsidRPr="007556F3">
        <w:rPr>
          <w:rFonts w:ascii="Times New Roman" w:hAnsi="Times New Roman" w:cs="Times New Roman"/>
          <w:i/>
          <w:iCs/>
          <w:sz w:val="18"/>
          <w:szCs w:val="18"/>
        </w:rPr>
        <w:t xml:space="preserve">Urban </w:t>
      </w:r>
      <w:r w:rsidRPr="007556F3">
        <w:rPr>
          <w:rFonts w:ascii="Times New Roman" w:hAnsi="Times New Roman" w:cs="Times New Roman"/>
          <w:sz w:val="18"/>
          <w:szCs w:val="18"/>
        </w:rPr>
        <w:t xml:space="preserve">is a dummy variable that indicates where the population is larger than 5,000 people. </w:t>
      </w:r>
      <w:r w:rsidRPr="007556F3">
        <w:rPr>
          <w:rFonts w:ascii="Times New Roman" w:hAnsi="Times New Roman" w:cs="Times New Roman"/>
          <w:i/>
          <w:iCs/>
          <w:sz w:val="18"/>
          <w:szCs w:val="18"/>
        </w:rPr>
        <w:t>Mining</w:t>
      </w:r>
      <w:r w:rsidRPr="007556F3">
        <w:rPr>
          <w:rFonts w:ascii="Times New Roman" w:hAnsi="Times New Roman" w:cs="Times New Roman"/>
          <w:sz w:val="18"/>
          <w:szCs w:val="18"/>
        </w:rPr>
        <w:t xml:space="preserve"> is a dummy variable that equals 1 if the barangay contains a mining site and 0 otherwise. </w:t>
      </w:r>
      <w:r w:rsidRPr="007556F3">
        <w:rPr>
          <w:rFonts w:ascii="Times New Roman" w:hAnsi="Times New Roman" w:cs="Times New Roman"/>
          <w:i/>
          <w:iCs/>
          <w:sz w:val="18"/>
          <w:szCs w:val="18"/>
        </w:rPr>
        <w:t xml:space="preserve">Poverty </w:t>
      </w:r>
      <w:r w:rsidRPr="007556F3">
        <w:rPr>
          <w:rFonts w:ascii="Times New Roman" w:hAnsi="Times New Roman" w:cs="Times New Roman"/>
          <w:sz w:val="18"/>
          <w:szCs w:val="18"/>
        </w:rPr>
        <w:t xml:space="preserve">is the incidence of poverty at provincial level in 2021. </w:t>
      </w:r>
      <w:r w:rsidRPr="007556F3">
        <w:rPr>
          <w:rFonts w:ascii="Times New Roman" w:hAnsi="Times New Roman" w:cs="Times New Roman"/>
          <w:i/>
          <w:iCs/>
          <w:sz w:val="18"/>
          <w:szCs w:val="18"/>
        </w:rPr>
        <w:t xml:space="preserve">Active4Ps </w:t>
      </w:r>
      <w:r w:rsidRPr="007556F3">
        <w:rPr>
          <w:rFonts w:ascii="Times New Roman" w:hAnsi="Times New Roman" w:cs="Times New Roman"/>
          <w:sz w:val="18"/>
          <w:szCs w:val="18"/>
        </w:rPr>
        <w:t xml:space="preserve">is a variable that measures the number of beneficiaries of active development projects happening in the barangay. </w:t>
      </w:r>
      <w:r w:rsidRPr="007556F3">
        <w:rPr>
          <w:rFonts w:ascii="Times New Roman" w:hAnsi="Times New Roman" w:cs="Times New Roman"/>
          <w:i/>
          <w:iCs/>
          <w:sz w:val="18"/>
          <w:szCs w:val="18"/>
        </w:rPr>
        <w:t>Central</w:t>
      </w:r>
      <w:r w:rsidRPr="007556F3">
        <w:rPr>
          <w:rFonts w:ascii="Times New Roman" w:hAnsi="Times New Roman" w:cs="Times New Roman"/>
          <w:sz w:val="18"/>
          <w:szCs w:val="18"/>
        </w:rPr>
        <w:t xml:space="preserve"> is equal to 1 if the </w:t>
      </w:r>
      <w:proofErr w:type="spellStart"/>
      <w:r w:rsidRPr="007556F3">
        <w:rPr>
          <w:rFonts w:ascii="Times New Roman" w:hAnsi="Times New Roman" w:cs="Times New Roman"/>
          <w:sz w:val="18"/>
          <w:szCs w:val="18"/>
        </w:rPr>
        <w:t>baranguay</w:t>
      </w:r>
      <w:proofErr w:type="spellEnd"/>
      <w:r w:rsidRPr="007556F3">
        <w:rPr>
          <w:rFonts w:ascii="Times New Roman" w:hAnsi="Times New Roman" w:cs="Times New Roman"/>
          <w:sz w:val="18"/>
          <w:szCs w:val="18"/>
        </w:rPr>
        <w:t xml:space="preserve"> is a </w:t>
      </w:r>
      <w:proofErr w:type="spellStart"/>
      <w:r w:rsidRPr="007556F3">
        <w:rPr>
          <w:rFonts w:ascii="Times New Roman" w:hAnsi="Times New Roman" w:cs="Times New Roman"/>
          <w:sz w:val="18"/>
          <w:szCs w:val="18"/>
        </w:rPr>
        <w:t>poblacion</w:t>
      </w:r>
      <w:proofErr w:type="spellEnd"/>
      <w:r w:rsidRPr="007556F3">
        <w:rPr>
          <w:rFonts w:ascii="Times New Roman" w:hAnsi="Times New Roman" w:cs="Times New Roman"/>
          <w:sz w:val="18"/>
          <w:szCs w:val="18"/>
        </w:rPr>
        <w:t xml:space="preserve">/central district or part of the </w:t>
      </w:r>
      <w:proofErr w:type="spellStart"/>
      <w:r w:rsidRPr="007556F3">
        <w:rPr>
          <w:rFonts w:ascii="Times New Roman" w:hAnsi="Times New Roman" w:cs="Times New Roman"/>
          <w:sz w:val="18"/>
          <w:szCs w:val="18"/>
        </w:rPr>
        <w:t>poblacion</w:t>
      </w:r>
      <w:proofErr w:type="spellEnd"/>
      <w:r w:rsidRPr="007556F3">
        <w:rPr>
          <w:rFonts w:ascii="Times New Roman" w:hAnsi="Times New Roman" w:cs="Times New Roman"/>
          <w:sz w:val="18"/>
          <w:szCs w:val="18"/>
        </w:rPr>
        <w:t xml:space="preserve">/central district; </w:t>
      </w:r>
      <w:r w:rsidRPr="007556F3">
        <w:rPr>
          <w:rFonts w:ascii="Times New Roman" w:hAnsi="Times New Roman" w:cs="Times New Roman"/>
          <w:i/>
          <w:iCs/>
          <w:sz w:val="18"/>
          <w:szCs w:val="18"/>
        </w:rPr>
        <w:t>Highway</w:t>
      </w:r>
      <w:r w:rsidRPr="007556F3">
        <w:rPr>
          <w:rFonts w:ascii="Times New Roman" w:hAnsi="Times New Roman" w:cs="Times New Roman"/>
          <w:sz w:val="18"/>
          <w:szCs w:val="18"/>
        </w:rPr>
        <w:t xml:space="preserve"> is equal to 1 if the barangay is accessible to the national highway; </w:t>
      </w:r>
      <w:r w:rsidRPr="007556F3">
        <w:rPr>
          <w:rFonts w:ascii="Times New Roman" w:hAnsi="Times New Roman" w:cs="Times New Roman"/>
          <w:i/>
          <w:iCs/>
          <w:sz w:val="18"/>
          <w:szCs w:val="18"/>
        </w:rPr>
        <w:t xml:space="preserve">Precarious </w:t>
      </w:r>
      <w:r w:rsidRPr="007556F3">
        <w:rPr>
          <w:rFonts w:ascii="Times New Roman" w:hAnsi="Times New Roman" w:cs="Times New Roman"/>
          <w:sz w:val="18"/>
          <w:szCs w:val="18"/>
        </w:rPr>
        <w:t xml:space="preserve">is equal to 1 if the household reside in a precarious location; </w:t>
      </w:r>
      <w:r w:rsidRPr="007556F3">
        <w:rPr>
          <w:rFonts w:ascii="Times New Roman" w:hAnsi="Times New Roman" w:cs="Times New Roman"/>
          <w:i/>
          <w:iCs/>
          <w:sz w:val="18"/>
          <w:szCs w:val="18"/>
        </w:rPr>
        <w:t>Relocation</w:t>
      </w:r>
      <w:r w:rsidRPr="007556F3">
        <w:rPr>
          <w:rFonts w:ascii="Times New Roman" w:hAnsi="Times New Roman" w:cs="Times New Roman"/>
          <w:sz w:val="18"/>
          <w:szCs w:val="18"/>
        </w:rPr>
        <w:t xml:space="preserve"> is equal to 1 if there are a temporary relocation area in the barangay; </w:t>
      </w:r>
      <w:r w:rsidRPr="007556F3">
        <w:rPr>
          <w:rFonts w:ascii="Times New Roman" w:hAnsi="Times New Roman" w:cs="Times New Roman"/>
          <w:i/>
          <w:iCs/>
          <w:sz w:val="18"/>
          <w:szCs w:val="18"/>
        </w:rPr>
        <w:t>Move-in</w:t>
      </w:r>
      <w:r w:rsidRPr="007556F3">
        <w:rPr>
          <w:rFonts w:ascii="Times New Roman" w:hAnsi="Times New Roman" w:cs="Times New Roman"/>
          <w:sz w:val="18"/>
          <w:szCs w:val="18"/>
        </w:rPr>
        <w:t xml:space="preserve"> is equal to 1 if there was a large or significant number of households who moved in or transferred to their barangay in the last five years due to environmental or peace and order reasons; Move-out is equal to 1 if there was a large or significant number of households who moved out or transferred due to environmental or peace and order reasons in the last 5 years; </w:t>
      </w:r>
      <w:proofErr w:type="spellStart"/>
      <w:r w:rsidRPr="007556F3">
        <w:rPr>
          <w:rFonts w:ascii="Times New Roman" w:hAnsi="Times New Roman" w:cs="Times New Roman"/>
          <w:sz w:val="18"/>
          <w:szCs w:val="18"/>
        </w:rPr>
        <w:t>Svs_index</w:t>
      </w:r>
      <w:proofErr w:type="spellEnd"/>
      <w:r w:rsidRPr="007556F3">
        <w:rPr>
          <w:rFonts w:ascii="Times New Roman" w:hAnsi="Times New Roman" w:cs="Times New Roman"/>
          <w:sz w:val="18"/>
          <w:szCs w:val="18"/>
        </w:rPr>
        <w:t xml:space="preserve"> is the 1 if the barangay has all services such as hospital, puericulture center, fire station, post office, landline, cellular phone signal, public street sweeper; </w:t>
      </w:r>
      <w:proofErr w:type="spellStart"/>
      <w:r w:rsidRPr="007556F3">
        <w:rPr>
          <w:rFonts w:ascii="Times New Roman" w:hAnsi="Times New Roman" w:cs="Times New Roman"/>
          <w:sz w:val="18"/>
          <w:szCs w:val="18"/>
        </w:rPr>
        <w:t>Edu_index</w:t>
      </w:r>
      <w:proofErr w:type="spellEnd"/>
      <w:r w:rsidRPr="007556F3">
        <w:rPr>
          <w:rFonts w:ascii="Times New Roman" w:hAnsi="Times New Roman" w:cs="Times New Roman"/>
          <w:sz w:val="18"/>
          <w:szCs w:val="18"/>
        </w:rPr>
        <w:t xml:space="preserve"> is equal to 1 if the barangay has </w:t>
      </w:r>
      <w:proofErr w:type="spellStart"/>
      <w:r w:rsidRPr="007556F3">
        <w:rPr>
          <w:rFonts w:ascii="Times New Roman" w:hAnsi="Times New Roman" w:cs="Times New Roman"/>
          <w:sz w:val="18"/>
          <w:szCs w:val="18"/>
        </w:rPr>
        <w:t>elemtary</w:t>
      </w:r>
      <w:proofErr w:type="spellEnd"/>
      <w:r w:rsidRPr="007556F3">
        <w:rPr>
          <w:rFonts w:ascii="Times New Roman" w:hAnsi="Times New Roman" w:cs="Times New Roman"/>
          <w:sz w:val="18"/>
          <w:szCs w:val="18"/>
        </w:rPr>
        <w:t xml:space="preserve"> school, high school and college; </w:t>
      </w:r>
      <w:proofErr w:type="spellStart"/>
      <w:r w:rsidRPr="007556F3">
        <w:rPr>
          <w:rFonts w:ascii="Times New Roman" w:hAnsi="Times New Roman" w:cs="Times New Roman"/>
          <w:sz w:val="18"/>
          <w:szCs w:val="18"/>
        </w:rPr>
        <w:t>Eco_index</w:t>
      </w:r>
      <w:proofErr w:type="spellEnd"/>
      <w:r w:rsidRPr="007556F3">
        <w:rPr>
          <w:rFonts w:ascii="Times New Roman" w:hAnsi="Times New Roman" w:cs="Times New Roman"/>
          <w:sz w:val="18"/>
          <w:szCs w:val="18"/>
        </w:rPr>
        <w:t xml:space="preserve"> is equal to 1 if the </w:t>
      </w:r>
      <w:proofErr w:type="spellStart"/>
      <w:r w:rsidRPr="007556F3">
        <w:rPr>
          <w:rFonts w:ascii="Times New Roman" w:hAnsi="Times New Roman" w:cs="Times New Roman"/>
          <w:sz w:val="18"/>
          <w:szCs w:val="18"/>
        </w:rPr>
        <w:t>Baranagay</w:t>
      </w:r>
      <w:proofErr w:type="spellEnd"/>
      <w:r w:rsidRPr="007556F3">
        <w:rPr>
          <w:rFonts w:ascii="Times New Roman" w:hAnsi="Times New Roman" w:cs="Times New Roman"/>
          <w:sz w:val="18"/>
          <w:szCs w:val="18"/>
        </w:rPr>
        <w:t xml:space="preserve"> has a wholesale and/or retail trade establishment, recreational establishment, manufacturing establishment, accommodation and food service establishment, financial establishment, establishment offering repair services, establishment offering personal services, other establishments. See Appendix 4 for a more detailed description of the variables. </w:t>
      </w:r>
    </w:p>
    <w:p w:rsidR="001F44B3" w:rsidP="00FF57FD" w:rsidRDefault="001F44B3" w14:paraId="440638D8" w14:textId="77777777">
      <w:pPr>
        <w:rPr>
          <w:rFonts w:ascii="Times New Roman" w:hAnsi="Times New Roman" w:cs="Times New Roman"/>
          <w:sz w:val="18"/>
          <w:szCs w:val="18"/>
        </w:rPr>
      </w:pPr>
    </w:p>
    <w:p w:rsidR="001F44B3" w:rsidP="00FF57FD" w:rsidRDefault="001F44B3" w14:paraId="79E78EAB" w14:textId="77777777">
      <w:pPr>
        <w:rPr>
          <w:rFonts w:ascii="Times New Roman" w:hAnsi="Times New Roman" w:cs="Times New Roman"/>
          <w:sz w:val="18"/>
          <w:szCs w:val="18"/>
        </w:rPr>
      </w:pPr>
    </w:p>
    <w:p w:rsidR="001F44B3" w:rsidP="00FF57FD" w:rsidRDefault="001F44B3" w14:paraId="5021445A" w14:textId="77777777">
      <w:pPr>
        <w:rPr>
          <w:rFonts w:ascii="Times New Roman" w:hAnsi="Times New Roman" w:cs="Times New Roman"/>
          <w:sz w:val="18"/>
          <w:szCs w:val="18"/>
        </w:rPr>
      </w:pPr>
    </w:p>
    <w:p w:rsidR="001F44B3" w:rsidP="00FF57FD" w:rsidRDefault="001F44B3" w14:paraId="10562C21" w14:textId="77777777">
      <w:pPr>
        <w:rPr>
          <w:rFonts w:ascii="Times New Roman" w:hAnsi="Times New Roman" w:cs="Times New Roman"/>
          <w:sz w:val="18"/>
          <w:szCs w:val="18"/>
        </w:rPr>
      </w:pPr>
    </w:p>
    <w:p w:rsidR="001F44B3" w:rsidP="00FF57FD" w:rsidRDefault="001F44B3" w14:paraId="54470E1E" w14:textId="77777777">
      <w:pPr>
        <w:rPr>
          <w:rFonts w:ascii="Times New Roman" w:hAnsi="Times New Roman" w:cs="Times New Roman"/>
          <w:sz w:val="18"/>
          <w:szCs w:val="18"/>
        </w:rPr>
      </w:pPr>
    </w:p>
    <w:p w:rsidR="001F44B3" w:rsidP="00FF57FD" w:rsidRDefault="001F44B3" w14:paraId="19609AE9" w14:textId="77777777">
      <w:pPr>
        <w:rPr>
          <w:rFonts w:ascii="Times New Roman" w:hAnsi="Times New Roman" w:cs="Times New Roman"/>
          <w:sz w:val="18"/>
          <w:szCs w:val="18"/>
        </w:rPr>
      </w:pPr>
    </w:p>
    <w:p w:rsidR="001F44B3" w:rsidP="00FF57FD" w:rsidRDefault="001F44B3" w14:paraId="650E30AA" w14:textId="77777777">
      <w:pPr>
        <w:rPr>
          <w:rFonts w:ascii="Times New Roman" w:hAnsi="Times New Roman" w:cs="Times New Roman"/>
          <w:sz w:val="18"/>
          <w:szCs w:val="18"/>
        </w:rPr>
        <w:sectPr w:rsidR="001F44B3" w:rsidSect="0073742E">
          <w:pgSz w:w="15840" w:h="12240" w:orient="landscape"/>
          <w:pgMar w:top="1440" w:right="1440" w:bottom="1440" w:left="1440" w:header="720" w:footer="720" w:gutter="0"/>
          <w:cols w:space="720"/>
          <w:docGrid w:linePitch="360"/>
        </w:sectPr>
      </w:pPr>
    </w:p>
    <w:p w:rsidRPr="007556F3" w:rsidR="005E6CBB" w:rsidP="00FF57FD" w:rsidRDefault="005E6CBB" w14:paraId="15B10D77" w14:textId="5F02FDE8">
      <w:pPr>
        <w:pStyle w:val="Heading1"/>
        <w:rPr>
          <w:rFonts w:ascii="Times New Roman" w:hAnsi="Times New Roman" w:cs="Times New Roman"/>
          <w:color w:val="auto"/>
        </w:rPr>
      </w:pPr>
      <w:r w:rsidRPr="007556F3">
        <w:rPr>
          <w:rFonts w:ascii="Times New Roman" w:hAnsi="Times New Roman" w:cs="Times New Roman"/>
          <w:color w:val="auto"/>
        </w:rPr>
        <w:t xml:space="preserve">Appendix </w:t>
      </w:r>
      <w:r w:rsidR="00AD0512">
        <w:rPr>
          <w:rFonts w:ascii="Times New Roman" w:hAnsi="Times New Roman" w:cs="Times New Roman"/>
          <w:color w:val="auto"/>
        </w:rPr>
        <w:t>2</w:t>
      </w:r>
      <w:r w:rsidRPr="007556F3">
        <w:rPr>
          <w:rFonts w:ascii="Times New Roman" w:hAnsi="Times New Roman" w:cs="Times New Roman"/>
          <w:color w:val="auto"/>
        </w:rPr>
        <w:t>: List of variables</w:t>
      </w:r>
    </w:p>
    <w:p w:rsidRPr="007556F3" w:rsidR="00444D1B" w:rsidP="00FF57FD" w:rsidRDefault="00444D1B" w14:paraId="2CD0861C" w14:textId="77777777"/>
    <w:tbl>
      <w:tblPr>
        <w:tblW w:w="9271" w:type="dxa"/>
        <w:tblLook w:val="04A0" w:firstRow="1" w:lastRow="0" w:firstColumn="1" w:lastColumn="0" w:noHBand="0" w:noVBand="1"/>
      </w:tblPr>
      <w:tblGrid>
        <w:gridCol w:w="1474"/>
        <w:gridCol w:w="7886"/>
      </w:tblGrid>
      <w:tr w:rsidRPr="007556F3" w:rsidR="004E277F" w:rsidTr="00D53071" w14:paraId="7ACBD07C" w14:textId="77777777">
        <w:trPr>
          <w:trHeight w:val="291"/>
        </w:trPr>
        <w:tc>
          <w:tcPr>
            <w:tcW w:w="1307" w:type="dxa"/>
            <w:tcBorders>
              <w:top w:val="nil"/>
              <w:left w:val="nil"/>
              <w:bottom w:val="nil"/>
              <w:right w:val="nil"/>
            </w:tcBorders>
            <w:shd w:val="clear" w:color="000000" w:fill="FFFFFF"/>
            <w:noWrap/>
            <w:vAlign w:val="bottom"/>
            <w:hideMark/>
          </w:tcPr>
          <w:p w:rsidRPr="007556F3" w:rsidR="00444D1B" w:rsidP="00FF57FD" w:rsidRDefault="00444D1B" w14:paraId="3D14F6D0"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Variable</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684D5BE8"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Definition</w:t>
            </w:r>
          </w:p>
        </w:tc>
      </w:tr>
      <w:tr w:rsidRPr="007556F3" w:rsidR="004E277F" w:rsidTr="00D53071" w14:paraId="14AE74BB"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780A12E3"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land</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358399C2"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Equals to 1 if the conflict is land-related and 0 otherwise</w:t>
            </w:r>
          </w:p>
        </w:tc>
      </w:tr>
      <w:tr w:rsidRPr="007556F3" w:rsidR="004E277F" w:rsidTr="00D53071" w14:paraId="4A4B681E"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03C0E7D4"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noland</w:t>
            </w:r>
            <w:proofErr w:type="spellEnd"/>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1A8A64D8"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Equals to 1 if the conflict is not-land-related and 0 otherwise</w:t>
            </w:r>
          </w:p>
        </w:tc>
      </w:tr>
      <w:tr w:rsidRPr="007556F3" w:rsidR="004E277F" w:rsidTr="00D53071" w14:paraId="6F665F34"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49E622D6"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insidecadt</w:t>
            </w:r>
            <w:proofErr w:type="spellEnd"/>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1CD340B7"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Equals 1 if incident X took place inside an ancestral domain and 0 otherwise</w:t>
            </w:r>
          </w:p>
        </w:tc>
      </w:tr>
      <w:tr w:rsidRPr="007556F3" w:rsidR="004E277F" w:rsidTr="00D53071" w14:paraId="7018615B"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455F4CF8"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Ips</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7418A254"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Percentage of indigenous population</w:t>
            </w:r>
          </w:p>
        </w:tc>
      </w:tr>
      <w:tr w:rsidRPr="007556F3" w:rsidR="004E277F" w:rsidTr="00D53071" w14:paraId="5ED2A95A"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725BCF2D"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awarded</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4727D993"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 xml:space="preserve">Equals 1 if the territory for incident </w:t>
            </w:r>
            <w:r w:rsidRPr="007556F3">
              <w:rPr>
                <w:rFonts w:ascii="Times New Roman" w:hAnsi="Times New Roman" w:eastAsia="Times New Roman" w:cs="Times New Roman"/>
                <w:i/>
                <w:iCs/>
              </w:rPr>
              <w:t xml:space="preserve">X </w:t>
            </w:r>
            <w:r w:rsidRPr="007556F3">
              <w:rPr>
                <w:rFonts w:ascii="Times New Roman" w:hAnsi="Times New Roman" w:eastAsia="Times New Roman" w:cs="Times New Roman"/>
              </w:rPr>
              <w:t>was an area with awarded CADT and 0 otherwise.</w:t>
            </w:r>
          </w:p>
        </w:tc>
      </w:tr>
      <w:tr w:rsidRPr="007556F3" w:rsidR="004E277F" w:rsidTr="00D53071" w14:paraId="347F57F0"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52B7D070"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approved</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70C4445B" w14:textId="6A82D462">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Equals 1 for incidents taking place in approved but not fully</w:t>
            </w:r>
            <w:r w:rsidR="00853F0E">
              <w:rPr>
                <w:rFonts w:ascii="Times New Roman" w:hAnsi="Times New Roman" w:eastAsia="Times New Roman" w:cs="Times New Roman"/>
              </w:rPr>
              <w:t xml:space="preserve"> </w:t>
            </w:r>
            <w:r w:rsidRPr="007556F3">
              <w:rPr>
                <w:rFonts w:ascii="Times New Roman" w:hAnsi="Times New Roman" w:eastAsia="Times New Roman" w:cs="Times New Roman"/>
              </w:rPr>
              <w:t>awarded CADT areas and 0 otherwise</w:t>
            </w:r>
          </w:p>
        </w:tc>
      </w:tr>
      <w:tr w:rsidRPr="007556F3" w:rsidR="004E277F" w:rsidTr="00D53071" w14:paraId="06BE19BD"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145D55DA"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poverty</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5BB3407E"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Incidence of poverty at provincial level in 2021</w:t>
            </w:r>
          </w:p>
        </w:tc>
      </w:tr>
      <w:tr w:rsidRPr="007556F3" w:rsidR="004E277F" w:rsidTr="00D53071" w14:paraId="50B2BF2E"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45EE13B8"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urban</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59774C30"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 xml:space="preserve">Equals to 1 if population is larger than 5,000 people </w:t>
            </w:r>
          </w:p>
        </w:tc>
      </w:tr>
      <w:tr w:rsidRPr="007556F3" w:rsidR="004E277F" w:rsidTr="00D53071" w14:paraId="4BF6E8AB"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745D1735"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active4ps2020</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325041BE"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Measures the number of beneficiaries of active development projects happening in the barangay</w:t>
            </w:r>
          </w:p>
        </w:tc>
      </w:tr>
      <w:tr w:rsidRPr="007556F3" w:rsidR="004E277F" w:rsidTr="00D53071" w14:paraId="0FED7F74"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5A48CF5F"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mining</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364854E4"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Equals 1 if the barangay contains a mining site and 0 otherwise</w:t>
            </w:r>
          </w:p>
        </w:tc>
      </w:tr>
      <w:tr w:rsidRPr="007556F3" w:rsidR="004E277F" w:rsidTr="00D53071" w14:paraId="4BDCF600"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253F49B4"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central</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07FB3996" w14:textId="77777777">
            <w:pPr>
              <w:spacing w:after="0" w:line="240" w:lineRule="auto"/>
              <w:rPr>
                <w:rFonts w:ascii="Times New Roman" w:hAnsi="Times New Roman" w:eastAsia="Times New Roman" w:cs="Times New Roman"/>
              </w:rPr>
            </w:pPr>
            <w:bookmarkStart w:name="RANGE!C14" w:id="17"/>
            <w:r w:rsidRPr="007556F3">
              <w:rPr>
                <w:rFonts w:ascii="Times New Roman" w:hAnsi="Times New Roman" w:eastAsia="Times New Roman" w:cs="Times New Roman"/>
              </w:rPr>
              <w:t xml:space="preserve">Equal to 1 if the </w:t>
            </w:r>
            <w:proofErr w:type="spellStart"/>
            <w:r w:rsidRPr="007556F3">
              <w:rPr>
                <w:rFonts w:ascii="Times New Roman" w:hAnsi="Times New Roman" w:eastAsia="Times New Roman" w:cs="Times New Roman"/>
              </w:rPr>
              <w:t>Baranguay</w:t>
            </w:r>
            <w:proofErr w:type="spellEnd"/>
            <w:r w:rsidRPr="007556F3">
              <w:rPr>
                <w:rFonts w:ascii="Times New Roman" w:hAnsi="Times New Roman" w:eastAsia="Times New Roman" w:cs="Times New Roman"/>
              </w:rPr>
              <w:t xml:space="preserve"> is a </w:t>
            </w:r>
            <w:proofErr w:type="spellStart"/>
            <w:r w:rsidRPr="007556F3">
              <w:rPr>
                <w:rFonts w:ascii="Times New Roman" w:hAnsi="Times New Roman" w:eastAsia="Times New Roman" w:cs="Times New Roman"/>
              </w:rPr>
              <w:t>poblacion</w:t>
            </w:r>
            <w:proofErr w:type="spellEnd"/>
            <w:r w:rsidRPr="007556F3">
              <w:rPr>
                <w:rFonts w:ascii="Times New Roman" w:hAnsi="Times New Roman" w:eastAsia="Times New Roman" w:cs="Times New Roman"/>
              </w:rPr>
              <w:t>/central district or part of the población/central district</w:t>
            </w:r>
            <w:bookmarkEnd w:id="17"/>
          </w:p>
        </w:tc>
      </w:tr>
      <w:tr w:rsidRPr="007556F3" w:rsidR="004E277F" w:rsidTr="00D53071" w14:paraId="5AEEFE05"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76D634EA"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highway</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12B8E9D3"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 barangay is accessible to the national highway</w:t>
            </w:r>
          </w:p>
        </w:tc>
      </w:tr>
      <w:tr w:rsidRPr="007556F3" w:rsidR="004E277F" w:rsidTr="00D53071" w14:paraId="3989A9E6" w14:textId="77777777">
        <w:trPr>
          <w:trHeight w:val="1134"/>
        </w:trPr>
        <w:tc>
          <w:tcPr>
            <w:tcW w:w="1307" w:type="dxa"/>
            <w:tcBorders>
              <w:top w:val="nil"/>
              <w:left w:val="nil"/>
              <w:bottom w:val="nil"/>
              <w:right w:val="nil"/>
            </w:tcBorders>
            <w:shd w:val="clear" w:color="000000" w:fill="FFFFFF"/>
            <w:noWrap/>
            <w:hideMark/>
          </w:tcPr>
          <w:p w:rsidRPr="007556F3" w:rsidR="00444D1B" w:rsidP="00FF57FD" w:rsidRDefault="00444D1B" w14:paraId="1D93F2C4"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precarious</w:t>
            </w:r>
          </w:p>
        </w:tc>
        <w:tc>
          <w:tcPr>
            <w:tcW w:w="7964" w:type="dxa"/>
            <w:tcBorders>
              <w:top w:val="nil"/>
              <w:left w:val="nil"/>
              <w:bottom w:val="nil"/>
              <w:right w:val="nil"/>
            </w:tcBorders>
            <w:shd w:val="clear" w:color="000000" w:fill="FFFFFF"/>
            <w:vAlign w:val="bottom"/>
            <w:hideMark/>
          </w:tcPr>
          <w:p w:rsidRPr="007556F3" w:rsidR="00444D1B" w:rsidP="00FF57FD" w:rsidRDefault="00444D1B" w14:paraId="4FD500B9"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 household reside in a precarious location (along estero/</w:t>
            </w:r>
            <w:proofErr w:type="spellStart"/>
            <w:r w:rsidRPr="007556F3">
              <w:rPr>
                <w:rFonts w:ascii="Times New Roman" w:hAnsi="Times New Roman" w:eastAsia="Times New Roman" w:cs="Times New Roman"/>
              </w:rPr>
              <w:t>cree</w:t>
            </w:r>
            <w:proofErr w:type="spellEnd"/>
            <w:r w:rsidRPr="007556F3">
              <w:rPr>
                <w:rFonts w:ascii="Times New Roman" w:hAnsi="Times New Roman" w:eastAsia="Times New Roman" w:cs="Times New Roman"/>
              </w:rPr>
              <w:t>/waterway, riverbank/shoreline, railroad, garbage dumpsite, under a bridge, along sidewalk or easement of roads and highways, cliff/</w:t>
            </w:r>
            <w:proofErr w:type="spellStart"/>
            <w:r w:rsidRPr="007556F3">
              <w:rPr>
                <w:rFonts w:ascii="Times New Roman" w:hAnsi="Times New Roman" w:eastAsia="Times New Roman" w:cs="Times New Roman"/>
              </w:rPr>
              <w:t>cementery</w:t>
            </w:r>
            <w:proofErr w:type="spellEnd"/>
            <w:r w:rsidRPr="007556F3">
              <w:rPr>
                <w:rFonts w:ascii="Times New Roman" w:hAnsi="Times New Roman" w:eastAsia="Times New Roman" w:cs="Times New Roman"/>
              </w:rPr>
              <w:t>/others, government land without legally recognizable claim to the land, private land they do not own</w:t>
            </w:r>
          </w:p>
        </w:tc>
      </w:tr>
      <w:tr w:rsidRPr="007556F3" w:rsidR="004E277F" w:rsidTr="00D53071" w14:paraId="218E08D5"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7147BD96"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relocation</w:t>
            </w:r>
          </w:p>
        </w:tc>
        <w:tc>
          <w:tcPr>
            <w:tcW w:w="7964" w:type="dxa"/>
            <w:tcBorders>
              <w:top w:val="nil"/>
              <w:left w:val="nil"/>
              <w:bottom w:val="nil"/>
              <w:right w:val="nil"/>
            </w:tcBorders>
            <w:shd w:val="clear" w:color="000000" w:fill="FFFFFF"/>
            <w:noWrap/>
            <w:vAlign w:val="bottom"/>
            <w:hideMark/>
          </w:tcPr>
          <w:p w:rsidRPr="007556F3" w:rsidR="00444D1B" w:rsidP="00FF57FD" w:rsidRDefault="00444D1B" w14:paraId="684105F2"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there are a temporary relocation area in the barangay</w:t>
            </w:r>
          </w:p>
        </w:tc>
      </w:tr>
      <w:tr w:rsidRPr="007556F3" w:rsidR="004E277F" w:rsidTr="00D53071" w14:paraId="3149B3EF" w14:textId="77777777">
        <w:trPr>
          <w:trHeight w:val="853"/>
        </w:trPr>
        <w:tc>
          <w:tcPr>
            <w:tcW w:w="1307" w:type="dxa"/>
            <w:tcBorders>
              <w:top w:val="nil"/>
              <w:left w:val="nil"/>
              <w:bottom w:val="nil"/>
              <w:right w:val="nil"/>
            </w:tcBorders>
            <w:shd w:val="clear" w:color="000000" w:fill="FFFFFF"/>
            <w:noWrap/>
            <w:hideMark/>
          </w:tcPr>
          <w:p w:rsidRPr="007556F3" w:rsidR="00444D1B" w:rsidP="00FF57FD" w:rsidRDefault="00444D1B" w14:paraId="60F586C7"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moved_in</w:t>
            </w:r>
            <w:proofErr w:type="spellEnd"/>
          </w:p>
        </w:tc>
        <w:tc>
          <w:tcPr>
            <w:tcW w:w="7964" w:type="dxa"/>
            <w:tcBorders>
              <w:top w:val="nil"/>
              <w:left w:val="nil"/>
              <w:bottom w:val="nil"/>
              <w:right w:val="nil"/>
            </w:tcBorders>
            <w:shd w:val="clear" w:color="000000" w:fill="FFFFFF"/>
            <w:vAlign w:val="bottom"/>
            <w:hideMark/>
          </w:tcPr>
          <w:p w:rsidRPr="007556F3" w:rsidR="00444D1B" w:rsidP="00FF57FD" w:rsidRDefault="00444D1B" w14:paraId="4640715C"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there was a large or significant number of households who moved in or transferred to their barangay in the last five years due to typhoon, other natural calamity/disaster, peace and order problem, other reasons</w:t>
            </w:r>
          </w:p>
        </w:tc>
      </w:tr>
      <w:tr w:rsidRPr="007556F3" w:rsidR="004E277F" w:rsidTr="00D53071" w14:paraId="6B265EFE" w14:textId="77777777">
        <w:trPr>
          <w:trHeight w:val="853"/>
        </w:trPr>
        <w:tc>
          <w:tcPr>
            <w:tcW w:w="1307" w:type="dxa"/>
            <w:tcBorders>
              <w:top w:val="nil"/>
              <w:left w:val="nil"/>
              <w:bottom w:val="nil"/>
              <w:right w:val="nil"/>
            </w:tcBorders>
            <w:shd w:val="clear" w:color="000000" w:fill="FFFFFF"/>
            <w:noWrap/>
            <w:hideMark/>
          </w:tcPr>
          <w:p w:rsidRPr="007556F3" w:rsidR="00444D1B" w:rsidP="00FF57FD" w:rsidRDefault="00444D1B" w14:paraId="7388A5AC"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moved_out</w:t>
            </w:r>
            <w:proofErr w:type="spellEnd"/>
          </w:p>
        </w:tc>
        <w:tc>
          <w:tcPr>
            <w:tcW w:w="7964" w:type="dxa"/>
            <w:tcBorders>
              <w:top w:val="nil"/>
              <w:left w:val="nil"/>
              <w:bottom w:val="nil"/>
              <w:right w:val="nil"/>
            </w:tcBorders>
            <w:shd w:val="clear" w:color="000000" w:fill="FFFFFF"/>
            <w:vAlign w:val="bottom"/>
            <w:hideMark/>
          </w:tcPr>
          <w:p w:rsidRPr="007556F3" w:rsidR="00444D1B" w:rsidP="00FF57FD" w:rsidRDefault="00444D1B" w14:paraId="5C48AD1F"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there was a large or significant number of households who moved out or transferred to their barangay in the last five years due to typhoon, other natural calamity/disaster, peace and order problem, other reasons</w:t>
            </w:r>
          </w:p>
        </w:tc>
      </w:tr>
      <w:tr w:rsidRPr="007556F3" w:rsidR="004E277F" w:rsidTr="00D53071" w14:paraId="67A1D680" w14:textId="77777777">
        <w:trPr>
          <w:trHeight w:val="291"/>
        </w:trPr>
        <w:tc>
          <w:tcPr>
            <w:tcW w:w="1307" w:type="dxa"/>
            <w:tcBorders>
              <w:top w:val="nil"/>
              <w:left w:val="nil"/>
              <w:bottom w:val="nil"/>
              <w:right w:val="nil"/>
            </w:tcBorders>
            <w:shd w:val="clear" w:color="000000" w:fill="FFFFFF"/>
            <w:noWrap/>
            <w:hideMark/>
          </w:tcPr>
          <w:p w:rsidRPr="007556F3" w:rsidR="00444D1B" w:rsidP="00FF57FD" w:rsidRDefault="00444D1B" w14:paraId="3A172338"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edu_index</w:t>
            </w:r>
            <w:proofErr w:type="spellEnd"/>
          </w:p>
        </w:tc>
        <w:tc>
          <w:tcPr>
            <w:tcW w:w="7964" w:type="dxa"/>
            <w:tcBorders>
              <w:top w:val="nil"/>
              <w:left w:val="nil"/>
              <w:bottom w:val="nil"/>
              <w:right w:val="nil"/>
            </w:tcBorders>
            <w:shd w:val="clear" w:color="auto" w:fill="auto"/>
            <w:noWrap/>
            <w:vAlign w:val="bottom"/>
            <w:hideMark/>
          </w:tcPr>
          <w:p w:rsidRPr="007556F3" w:rsidR="00444D1B" w:rsidP="00FF57FD" w:rsidRDefault="00444D1B" w14:paraId="24AEF961"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 barangay has elementary school, high school and college</w:t>
            </w:r>
          </w:p>
        </w:tc>
      </w:tr>
      <w:tr w:rsidRPr="007556F3" w:rsidR="004E277F" w:rsidTr="00D53071" w14:paraId="105F7FBC" w14:textId="77777777">
        <w:trPr>
          <w:trHeight w:val="572"/>
        </w:trPr>
        <w:tc>
          <w:tcPr>
            <w:tcW w:w="1307" w:type="dxa"/>
            <w:tcBorders>
              <w:top w:val="nil"/>
              <w:left w:val="nil"/>
              <w:bottom w:val="nil"/>
              <w:right w:val="nil"/>
            </w:tcBorders>
            <w:shd w:val="clear" w:color="000000" w:fill="FFFFFF"/>
            <w:noWrap/>
            <w:hideMark/>
          </w:tcPr>
          <w:p w:rsidRPr="007556F3" w:rsidR="00444D1B" w:rsidP="00FF57FD" w:rsidRDefault="00444D1B" w14:paraId="46AEEBA7"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svs_index</w:t>
            </w:r>
            <w:proofErr w:type="spellEnd"/>
          </w:p>
        </w:tc>
        <w:tc>
          <w:tcPr>
            <w:tcW w:w="7964" w:type="dxa"/>
            <w:tcBorders>
              <w:top w:val="nil"/>
              <w:left w:val="nil"/>
              <w:bottom w:val="nil"/>
              <w:right w:val="nil"/>
            </w:tcBorders>
            <w:shd w:val="clear" w:color="000000" w:fill="FFFFFF"/>
            <w:vAlign w:val="bottom"/>
            <w:hideMark/>
          </w:tcPr>
          <w:p w:rsidRPr="007556F3" w:rsidR="00444D1B" w:rsidP="00FF57FD" w:rsidRDefault="00444D1B" w14:paraId="3F9348E0" w14:textId="7777777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 barangay has all services such as hospital, puericulture center, fire station, post office, landline, cellular phone signal, public street sweeper</w:t>
            </w:r>
          </w:p>
        </w:tc>
      </w:tr>
      <w:tr w:rsidRPr="007556F3" w:rsidR="004E277F" w:rsidTr="00D53071" w14:paraId="63E19EF4" w14:textId="77777777">
        <w:trPr>
          <w:trHeight w:val="1134"/>
        </w:trPr>
        <w:tc>
          <w:tcPr>
            <w:tcW w:w="1307" w:type="dxa"/>
            <w:tcBorders>
              <w:top w:val="nil"/>
              <w:left w:val="nil"/>
              <w:bottom w:val="nil"/>
              <w:right w:val="nil"/>
            </w:tcBorders>
            <w:shd w:val="clear" w:color="000000" w:fill="FFFFFF"/>
            <w:noWrap/>
            <w:hideMark/>
          </w:tcPr>
          <w:p w:rsidRPr="007556F3" w:rsidR="00444D1B" w:rsidP="00FF57FD" w:rsidRDefault="00444D1B" w14:paraId="3AB41847" w14:textId="77777777">
            <w:pPr>
              <w:spacing w:after="0" w:line="240" w:lineRule="auto"/>
              <w:rPr>
                <w:rFonts w:ascii="Times New Roman" w:hAnsi="Times New Roman" w:eastAsia="Times New Roman" w:cs="Times New Roman"/>
              </w:rPr>
            </w:pPr>
            <w:proofErr w:type="spellStart"/>
            <w:r w:rsidRPr="007556F3">
              <w:rPr>
                <w:rFonts w:ascii="Times New Roman" w:hAnsi="Times New Roman" w:eastAsia="Times New Roman" w:cs="Times New Roman"/>
              </w:rPr>
              <w:t>eco_index</w:t>
            </w:r>
            <w:proofErr w:type="spellEnd"/>
          </w:p>
        </w:tc>
        <w:tc>
          <w:tcPr>
            <w:tcW w:w="7964" w:type="dxa"/>
            <w:tcBorders>
              <w:top w:val="nil"/>
              <w:left w:val="nil"/>
              <w:bottom w:val="nil"/>
              <w:right w:val="nil"/>
            </w:tcBorders>
            <w:shd w:val="clear" w:color="auto" w:fill="auto"/>
            <w:vAlign w:val="bottom"/>
            <w:hideMark/>
          </w:tcPr>
          <w:p w:rsidRPr="007556F3" w:rsidR="00444D1B" w:rsidP="00FF57FD" w:rsidRDefault="00444D1B" w14:paraId="2A14327D" w14:textId="732F9CE7">
            <w:pPr>
              <w:spacing w:after="0" w:line="240" w:lineRule="auto"/>
              <w:rPr>
                <w:rFonts w:ascii="Times New Roman" w:hAnsi="Times New Roman" w:eastAsia="Times New Roman" w:cs="Times New Roman"/>
              </w:rPr>
            </w:pPr>
            <w:r w:rsidRPr="007556F3">
              <w:rPr>
                <w:rFonts w:ascii="Times New Roman" w:hAnsi="Times New Roman" w:eastAsia="Times New Roman" w:cs="Times New Roman"/>
              </w:rPr>
              <w:t>Equal to 1 if the Barangay has a wholesale and/or retail trade establishment, recreational establishment, manufacturing establishment, accommodation and food service establishment, financial establishment, establishment offering repair services, establishment offering personal services, other establishments.</w:t>
            </w:r>
          </w:p>
        </w:tc>
      </w:tr>
    </w:tbl>
    <w:p w:rsidRPr="007556F3" w:rsidR="00F57BD9" w:rsidP="00FF57FD" w:rsidRDefault="00F57BD9" w14:paraId="139DC2F7" w14:textId="77777777"/>
    <w:sectPr w:rsidRPr="007556F3" w:rsidR="00F57BD9" w:rsidSect="001F44B3">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E758B" w:rsidP="00E37CCF" w:rsidRDefault="001E758B" w14:paraId="32E2343B" w14:textId="77777777">
      <w:pPr>
        <w:spacing w:after="0" w:line="240" w:lineRule="auto"/>
      </w:pPr>
      <w:r>
        <w:separator/>
      </w:r>
    </w:p>
  </w:endnote>
  <w:endnote w:type="continuationSeparator" w:id="0">
    <w:p w:rsidR="001E758B" w:rsidP="00E37CCF" w:rsidRDefault="001E758B" w14:paraId="696B998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C0E1E" w:rsidRDefault="000C0E1E" w14:paraId="74E20E1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8641263"/>
      <w:docPartObj>
        <w:docPartGallery w:val="Page Numbers (Bottom of Page)"/>
        <w:docPartUnique/>
      </w:docPartObj>
    </w:sdtPr>
    <w:sdtEndPr>
      <w:rPr>
        <w:noProof/>
      </w:rPr>
    </w:sdtEndPr>
    <w:sdtContent>
      <w:p w:rsidR="00E35E31" w:rsidRDefault="00E35E31" w14:paraId="54044FBD" w14:textId="2BE327DA">
        <w:pPr>
          <w:pStyle w:val="Footer"/>
          <w:jc w:val="center"/>
        </w:pPr>
        <w:r w:rsidRPr="00ED4B6F">
          <w:rPr>
            <w:rFonts w:ascii="Times New Roman" w:hAnsi="Times New Roman" w:cs="Times New Roman"/>
            <w:sz w:val="18"/>
            <w:szCs w:val="18"/>
          </w:rPr>
          <w:fldChar w:fldCharType="begin"/>
        </w:r>
        <w:r w:rsidRPr="00ED4B6F">
          <w:rPr>
            <w:rFonts w:ascii="Times New Roman" w:hAnsi="Times New Roman" w:cs="Times New Roman"/>
            <w:sz w:val="18"/>
            <w:szCs w:val="18"/>
          </w:rPr>
          <w:instrText xml:space="preserve"> PAGE   \* MERGEFORMAT </w:instrText>
        </w:r>
        <w:r w:rsidRPr="00ED4B6F">
          <w:rPr>
            <w:rFonts w:ascii="Times New Roman" w:hAnsi="Times New Roman" w:cs="Times New Roman"/>
            <w:sz w:val="18"/>
            <w:szCs w:val="18"/>
          </w:rPr>
          <w:fldChar w:fldCharType="separate"/>
        </w:r>
        <w:r w:rsidR="004168DB">
          <w:rPr>
            <w:rFonts w:ascii="Times New Roman" w:hAnsi="Times New Roman" w:cs="Times New Roman"/>
            <w:noProof/>
            <w:sz w:val="18"/>
            <w:szCs w:val="18"/>
          </w:rPr>
          <w:t>18</w:t>
        </w:r>
        <w:r w:rsidRPr="00ED4B6F">
          <w:rPr>
            <w:rFonts w:ascii="Times New Roman" w:hAnsi="Times New Roman" w:cs="Times New Roman"/>
            <w:noProof/>
            <w:sz w:val="18"/>
            <w:szCs w:val="18"/>
          </w:rPr>
          <w:fldChar w:fldCharType="end"/>
        </w:r>
      </w:p>
    </w:sdtContent>
  </w:sdt>
  <w:p w:rsidR="00E35E31" w:rsidRDefault="00E35E31" w14:paraId="30DDE0FF"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C0E1E" w:rsidRDefault="000C0E1E" w14:paraId="000AFB6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E758B" w:rsidP="00E37CCF" w:rsidRDefault="001E758B" w14:paraId="25AB8FE9" w14:textId="77777777">
      <w:pPr>
        <w:spacing w:after="0" w:line="240" w:lineRule="auto"/>
      </w:pPr>
      <w:r>
        <w:separator/>
      </w:r>
    </w:p>
  </w:footnote>
  <w:footnote w:type="continuationSeparator" w:id="0">
    <w:p w:rsidR="001E758B" w:rsidP="00E37CCF" w:rsidRDefault="001E758B" w14:paraId="7AB35CF2" w14:textId="77777777">
      <w:pPr>
        <w:spacing w:after="0" w:line="240" w:lineRule="auto"/>
      </w:pPr>
      <w:r>
        <w:continuationSeparator/>
      </w:r>
    </w:p>
  </w:footnote>
  <w:footnote w:id="1">
    <w:p w:rsidRPr="00E67ED2" w:rsidR="00F07F3D" w:rsidP="00F07F3D" w:rsidRDefault="00F07F3D" w14:paraId="5BE963C9" w14:textId="77777777">
      <w:pPr>
        <w:pStyle w:val="FootnoteText"/>
        <w:rPr>
          <w:rFonts w:ascii="Times New Roman" w:hAnsi="Times New Roman" w:cs="Times New Roman"/>
        </w:rPr>
      </w:pPr>
      <w:r w:rsidRPr="00E67ED2">
        <w:rPr>
          <w:rStyle w:val="FootnoteReference"/>
          <w:rFonts w:ascii="Times New Roman" w:hAnsi="Times New Roman" w:cs="Times New Roman"/>
        </w:rPr>
        <w:footnoteRef/>
      </w:r>
      <w:r w:rsidRPr="00E67ED2">
        <w:rPr>
          <w:rFonts w:ascii="Times New Roman" w:hAnsi="Times New Roman" w:cs="Times New Roman"/>
        </w:rPr>
        <w:t xml:space="preserve"> </w:t>
      </w:r>
      <w:r>
        <w:rPr>
          <w:rFonts w:ascii="Times New Roman" w:hAnsi="Times New Roman" w:cs="Times New Roman"/>
        </w:rPr>
        <w:t xml:space="preserve">This article does not necessarily represent the views of the World Bank not its Board of Directors. Authors would like to thank Paul Adolfo, Fermin Adriano, </w:t>
      </w:r>
      <w:r w:rsidRPr="00391571">
        <w:rPr>
          <w:rFonts w:ascii="Times New Roman" w:hAnsi="Times New Roman" w:cs="Times New Roman"/>
        </w:rPr>
        <w:t>Annabelle Corpuz</w:t>
      </w:r>
      <w:r>
        <w:rPr>
          <w:rFonts w:ascii="Times New Roman" w:hAnsi="Times New Roman" w:cs="Times New Roman"/>
        </w:rPr>
        <w:t xml:space="preserve">, Giorgi Englebrecht, Ditte Fallesen, Craig Hammer, </w:t>
      </w:r>
      <w:r w:rsidRPr="00391571">
        <w:rPr>
          <w:rFonts w:ascii="Times New Roman" w:hAnsi="Times New Roman" w:cs="Times New Roman"/>
        </w:rPr>
        <w:t>Elaine Chee En Hui</w:t>
      </w:r>
      <w:r>
        <w:rPr>
          <w:rFonts w:ascii="Times New Roman" w:hAnsi="Times New Roman" w:cs="Times New Roman"/>
        </w:rPr>
        <w:t xml:space="preserve">, Ravi Kumar, Francisco Lara, Greg Larson, </w:t>
      </w:r>
      <w:r w:rsidRPr="00E70068">
        <w:rPr>
          <w:rFonts w:ascii="Times New Roman" w:hAnsi="Times New Roman" w:cs="Times New Roman"/>
        </w:rPr>
        <w:t>Carlos Perez-Brito</w:t>
      </w:r>
      <w:r>
        <w:rPr>
          <w:rFonts w:ascii="Times New Roman" w:hAnsi="Times New Roman" w:cs="Times New Roman"/>
        </w:rPr>
        <w:t xml:space="preserve">, </w:t>
      </w:r>
      <w:r w:rsidRPr="00391571">
        <w:rPr>
          <w:rFonts w:ascii="Times New Roman" w:hAnsi="Times New Roman" w:cs="Times New Roman"/>
        </w:rPr>
        <w:t>Mary Ann Pollisco-Botengan</w:t>
      </w:r>
      <w:r>
        <w:rPr>
          <w:rFonts w:ascii="Times New Roman" w:hAnsi="Times New Roman" w:cs="Times New Roman"/>
        </w:rPr>
        <w:t xml:space="preserve">, </w:t>
      </w:r>
      <w:r w:rsidRPr="00061E2B">
        <w:rPr>
          <w:rFonts w:ascii="Times New Roman" w:hAnsi="Times New Roman" w:cs="Times New Roman"/>
        </w:rPr>
        <w:t>Divyanshi Wadhwa</w:t>
      </w:r>
      <w:r>
        <w:rPr>
          <w:rFonts w:ascii="Times New Roman" w:hAnsi="Times New Roman" w:cs="Times New Roman"/>
        </w:rPr>
        <w:t xml:space="preserve"> for comments and feedback on previous drafts and Nadia </w:t>
      </w:r>
      <w:r w:rsidRPr="00F84DB6">
        <w:rPr>
          <w:rFonts w:ascii="Times New Roman" w:hAnsi="Times New Roman" w:cs="Times New Roman"/>
        </w:rPr>
        <w:t>Belghith</w:t>
      </w:r>
      <w:r>
        <w:rPr>
          <w:rFonts w:ascii="Times New Roman" w:hAnsi="Times New Roman" w:cs="Times New Roman"/>
        </w:rPr>
        <w:t xml:space="preserve"> and Sharon Piza for sharing data without which this analysis could have not been possible. </w:t>
      </w:r>
      <w:proofErr w:type="spellStart"/>
      <w:r>
        <w:rPr>
          <w:rFonts w:ascii="Times New Roman" w:hAnsi="Times New Roman" w:cs="Times New Roman"/>
        </w:rPr>
        <w:t>Remainig</w:t>
      </w:r>
      <w:proofErr w:type="spellEnd"/>
      <w:r>
        <w:rPr>
          <w:rFonts w:ascii="Times New Roman" w:hAnsi="Times New Roman" w:cs="Times New Roman"/>
        </w:rPr>
        <w:t xml:space="preserve"> errors are the sole responsibility of the authors.</w:t>
      </w:r>
    </w:p>
  </w:footnote>
  <w:footnote w:id="2">
    <w:p w:rsidR="00E35E31" w:rsidP="004B6AA8" w:rsidRDefault="00E35E31" w14:paraId="7DC1AECA" w14:textId="77777777">
      <w:pPr>
        <w:pStyle w:val="FootnoteText"/>
      </w:pPr>
      <w:r>
        <w:rPr>
          <w:rStyle w:val="FootnoteReference"/>
        </w:rPr>
        <w:footnoteRef/>
      </w:r>
      <w:r>
        <w:t xml:space="preserve"> </w:t>
      </w:r>
      <w:r w:rsidRPr="00C45730">
        <w:rPr>
          <w:rFonts w:ascii="Times New Roman" w:hAnsi="Times New Roman" w:cs="Times New Roman"/>
        </w:rPr>
        <w:t>These include the Moro National Liberation Front (MNLF); the Moro Islamic Liberation Front (MILF); Abu Sayyaf; and the New People's Army (NPA), the military wing of the</w:t>
      </w:r>
      <w:r w:rsidRPr="00C45730">
        <w:rPr>
          <w:rFonts w:ascii="Times New Roman" w:hAnsi="Times New Roman" w:cs="Times New Roman"/>
          <w:color w:val="141414"/>
          <w:shd w:val="clear" w:color="auto" w:fill="FFFFFF"/>
        </w:rPr>
        <w:t xml:space="preserve"> </w:t>
      </w:r>
      <w:r w:rsidRPr="00C45730">
        <w:rPr>
          <w:rFonts w:ascii="Times New Roman" w:hAnsi="Times New Roman" w:cs="Times New Roman"/>
        </w:rPr>
        <w:t>Communist Party of the Philippines (CPP).</w:t>
      </w:r>
    </w:p>
  </w:footnote>
  <w:footnote w:id="3">
    <w:p w:rsidRPr="005C03DB" w:rsidR="000A129E" w:rsidP="000A129E" w:rsidRDefault="000A129E" w14:paraId="36ABB806" w14:textId="77777777">
      <w:pPr>
        <w:pStyle w:val="FootnoteText"/>
        <w:rPr>
          <w:rFonts w:ascii="Times New Roman" w:hAnsi="Times New Roman" w:cs="Times New Roman"/>
        </w:rPr>
      </w:pPr>
      <w:r w:rsidRPr="005C03DB">
        <w:rPr>
          <w:rStyle w:val="FootnoteReference"/>
          <w:rFonts w:ascii="Times New Roman" w:hAnsi="Times New Roman" w:cs="Times New Roman"/>
        </w:rPr>
        <w:footnoteRef/>
      </w:r>
      <w:r w:rsidRPr="005C03DB">
        <w:rPr>
          <w:rFonts w:ascii="Times New Roman" w:hAnsi="Times New Roman" w:cs="Times New Roman"/>
        </w:rPr>
        <w:t xml:space="preserve"> As reported in World Bank (2023) using a stakeholder-driven assessment of selected land governance indicators</w:t>
      </w:r>
      <w:r>
        <w:rPr>
          <w:rFonts w:ascii="Times New Roman" w:hAnsi="Times New Roman" w:cs="Times New Roman"/>
        </w:rPr>
        <w:t xml:space="preserve"> developed by LGI</w:t>
      </w:r>
      <w:r w:rsidRPr="005C03DB">
        <w:rPr>
          <w:rFonts w:ascii="Times New Roman" w:hAnsi="Times New Roman" w:cs="Times New Roman"/>
        </w:rPr>
        <w:t>.</w:t>
      </w:r>
    </w:p>
  </w:footnote>
  <w:footnote w:id="4">
    <w:p w:rsidRPr="005C03DB" w:rsidR="00E35E31" w:rsidP="000919EF" w:rsidRDefault="00E35E31" w14:paraId="5745896F" w14:textId="3BDF510A">
      <w:pPr>
        <w:pStyle w:val="FootnoteText"/>
        <w:rPr>
          <w:rFonts w:ascii="Times New Roman" w:hAnsi="Times New Roman" w:cs="Times New Roman"/>
        </w:rPr>
      </w:pPr>
      <w:r>
        <w:rPr>
          <w:rStyle w:val="FootnoteReference"/>
        </w:rPr>
        <w:footnoteRef/>
      </w:r>
      <w:r>
        <w:t xml:space="preserve"> </w:t>
      </w:r>
      <w:r w:rsidRPr="005C03DB">
        <w:rPr>
          <w:rFonts w:ascii="Times New Roman" w:hAnsi="Times New Roman" w:cs="Times New Roman"/>
        </w:rPr>
        <w:t xml:space="preserve">These steps are </w:t>
      </w:r>
      <w:r w:rsidRPr="003E110B">
        <w:rPr>
          <w:rFonts w:ascii="Times New Roman" w:hAnsi="Times New Roman" w:cs="Times New Roman"/>
        </w:rPr>
        <w:t>preparatory work for delineation; conflict res</w:t>
      </w:r>
      <w:r>
        <w:rPr>
          <w:rFonts w:ascii="Times New Roman" w:hAnsi="Times New Roman" w:cs="Times New Roman"/>
        </w:rPr>
        <w:t>o</w:t>
      </w:r>
      <w:r w:rsidRPr="003E110B">
        <w:rPr>
          <w:rFonts w:ascii="Times New Roman" w:hAnsi="Times New Roman" w:cs="Times New Roman"/>
        </w:rPr>
        <w:t>l</w:t>
      </w:r>
      <w:r>
        <w:rPr>
          <w:rFonts w:ascii="Times New Roman" w:hAnsi="Times New Roman" w:cs="Times New Roman"/>
        </w:rPr>
        <w:t>u</w:t>
      </w:r>
      <w:r w:rsidRPr="003E110B">
        <w:rPr>
          <w:rFonts w:ascii="Times New Roman" w:hAnsi="Times New Roman" w:cs="Times New Roman"/>
        </w:rPr>
        <w:t>tion and CADT application deliberation; survey; approval of survey and evaluation of recognition book; approval of CADT; and awarding of CADT</w:t>
      </w:r>
      <w:r>
        <w:rPr>
          <w:rFonts w:ascii="Times New Roman" w:hAnsi="Times New Roman" w:cs="Times New Roman"/>
        </w:rPr>
        <w:t>.</w:t>
      </w:r>
    </w:p>
  </w:footnote>
  <w:footnote w:id="5">
    <w:p w:rsidRPr="005C03DB" w:rsidR="00E35E31" w:rsidP="00170989" w:rsidRDefault="00E35E31" w14:paraId="5B3F3BCA" w14:textId="47DE5080">
      <w:pPr>
        <w:pStyle w:val="FootnoteText"/>
        <w:rPr>
          <w:rFonts w:ascii="Times New Roman" w:hAnsi="Times New Roman" w:cs="Times New Roman"/>
        </w:rPr>
      </w:pPr>
      <w:r>
        <w:rPr>
          <w:rStyle w:val="FootnoteReference"/>
        </w:rPr>
        <w:footnoteRef/>
      </w:r>
      <w:r>
        <w:t xml:space="preserve"> </w:t>
      </w:r>
      <w:r w:rsidRPr="00283292">
        <w:rPr>
          <w:rFonts w:ascii="Times New Roman" w:hAnsi="Times New Roman" w:cs="Times New Roman"/>
        </w:rPr>
        <w:t>These categories in the Philippines are formally known as “registered” and “for registration</w:t>
      </w:r>
      <w:r>
        <w:rPr>
          <w:rFonts w:ascii="Times New Roman" w:hAnsi="Times New Roman" w:cs="Times New Roman"/>
        </w:rPr>
        <w:t>,</w:t>
      </w:r>
      <w:r w:rsidRPr="00283292">
        <w:rPr>
          <w:rFonts w:ascii="Times New Roman" w:hAnsi="Times New Roman" w:cs="Times New Roman"/>
        </w:rPr>
        <w:t>” respectively.</w:t>
      </w:r>
    </w:p>
  </w:footnote>
  <w:footnote w:id="6">
    <w:p w:rsidRPr="005C03DB" w:rsidR="00E35E31" w:rsidP="00AF129B" w:rsidRDefault="00E35E31" w14:paraId="42C46BCF" w14:textId="1A17CDAD">
      <w:pPr>
        <w:pStyle w:val="FootnoteText"/>
        <w:rPr>
          <w:rFonts w:ascii="Times New Roman" w:hAnsi="Times New Roman" w:cs="Times New Roman"/>
        </w:rPr>
      </w:pPr>
      <w:r w:rsidRPr="00050326">
        <w:rPr>
          <w:rStyle w:val="FootnoteReference"/>
          <w:rFonts w:ascii="Times New Roman" w:hAnsi="Times New Roman" w:cs="Times New Roman"/>
        </w:rPr>
        <w:footnoteRef/>
      </w:r>
      <w:r w:rsidRPr="00050326">
        <w:rPr>
          <w:rFonts w:ascii="Times New Roman" w:hAnsi="Times New Roman" w:cs="Times New Roman"/>
        </w:rPr>
        <w:t xml:space="preserve"> </w:t>
      </w:r>
      <w:r w:rsidRPr="00D53071">
        <w:rPr>
          <w:rFonts w:ascii="Times New Roman" w:hAnsi="Times New Roman" w:cs="Times New Roman"/>
        </w:rPr>
        <w:t>We used the</w:t>
      </w:r>
      <w:r>
        <w:rPr>
          <w:rFonts w:ascii="Times New Roman" w:hAnsi="Times New Roman" w:cs="Times New Roman"/>
        </w:rPr>
        <w:t xml:space="preserve"> entire</w:t>
      </w:r>
      <w:r w:rsidRPr="00D53071">
        <w:rPr>
          <w:rFonts w:ascii="Times New Roman" w:hAnsi="Times New Roman" w:cs="Times New Roman"/>
        </w:rPr>
        <w:t xml:space="preserve"> conflict dataset </w:t>
      </w:r>
      <w:r>
        <w:rPr>
          <w:rFonts w:ascii="Times New Roman" w:hAnsi="Times New Roman" w:cs="Times New Roman"/>
        </w:rPr>
        <w:t>for</w:t>
      </w:r>
      <w:r w:rsidRPr="00D53071">
        <w:rPr>
          <w:rFonts w:ascii="Times New Roman" w:hAnsi="Times New Roman" w:cs="Times New Roman"/>
        </w:rPr>
        <w:t xml:space="preserve"> the three regions across time</w:t>
      </w:r>
      <w:r>
        <w:rPr>
          <w:rFonts w:ascii="Times New Roman" w:hAnsi="Times New Roman" w:cs="Times New Roman"/>
        </w:rPr>
        <w:t>,</w:t>
      </w:r>
      <w:r w:rsidRPr="00D53071">
        <w:rPr>
          <w:rFonts w:ascii="Times New Roman" w:hAnsi="Times New Roman" w:cs="Times New Roman"/>
        </w:rPr>
        <w:t xml:space="preserve"> and we control our estimatio</w:t>
      </w:r>
      <w:r>
        <w:rPr>
          <w:rFonts w:ascii="Times New Roman" w:hAnsi="Times New Roman" w:cs="Times New Roman"/>
        </w:rPr>
        <w:t>ns by year and province. This en</w:t>
      </w:r>
      <w:r w:rsidRPr="00D53071">
        <w:rPr>
          <w:rFonts w:ascii="Times New Roman" w:hAnsi="Times New Roman" w:cs="Times New Roman"/>
        </w:rPr>
        <w:t>sure</w:t>
      </w:r>
      <w:r>
        <w:rPr>
          <w:rFonts w:ascii="Times New Roman" w:hAnsi="Times New Roman" w:cs="Times New Roman"/>
        </w:rPr>
        <w:t>s</w:t>
      </w:r>
      <w:r w:rsidRPr="00D53071">
        <w:rPr>
          <w:rFonts w:ascii="Times New Roman" w:hAnsi="Times New Roman" w:cs="Times New Roman"/>
        </w:rPr>
        <w:t xml:space="preserve"> that unobservable differences between time periods are taken into accou</w:t>
      </w:r>
      <w:r>
        <w:rPr>
          <w:rFonts w:ascii="Times New Roman" w:hAnsi="Times New Roman" w:cs="Times New Roman"/>
        </w:rPr>
        <w:t xml:space="preserve">nt in our statistical analysis – which </w:t>
      </w:r>
      <w:r w:rsidRPr="00D53071">
        <w:rPr>
          <w:rFonts w:ascii="Times New Roman" w:hAnsi="Times New Roman" w:cs="Times New Roman"/>
        </w:rPr>
        <w:t xml:space="preserve">is relevant because, as indicated, CA did not collect information on incidents for all three regions across all years. </w:t>
      </w:r>
      <w:r>
        <w:rPr>
          <w:rFonts w:ascii="Times New Roman" w:hAnsi="Times New Roman" w:cs="Times New Roman"/>
        </w:rPr>
        <w:t xml:space="preserve"> </w:t>
      </w:r>
    </w:p>
  </w:footnote>
  <w:footnote w:id="7">
    <w:p w:rsidRPr="005C03DB" w:rsidR="00E35E31" w:rsidP="00B27171" w:rsidRDefault="00E35E31" w14:paraId="2078D9CE" w14:textId="36C31D96">
      <w:pPr>
        <w:pStyle w:val="FootnoteText"/>
        <w:rPr>
          <w:rFonts w:ascii="Times New Roman" w:hAnsi="Times New Roman" w:cs="Times New Roman"/>
        </w:rPr>
      </w:pPr>
      <w:r w:rsidRPr="005C03DB">
        <w:rPr>
          <w:rStyle w:val="FootnoteReference"/>
          <w:rFonts w:ascii="Times New Roman" w:hAnsi="Times New Roman" w:cs="Times New Roman"/>
        </w:rPr>
        <w:footnoteRef/>
      </w:r>
      <w:r w:rsidRPr="005C03DB">
        <w:rPr>
          <w:rFonts w:ascii="Times New Roman" w:hAnsi="Times New Roman" w:cs="Times New Roman"/>
        </w:rPr>
        <w:t xml:space="preserve"> There are multi-stakeholder validation groups (MSVGs) that conduct discussions to filter and further probe the reported violent incidents.</w:t>
      </w:r>
    </w:p>
  </w:footnote>
  <w:footnote w:id="8">
    <w:p w:rsidRPr="00ED4B6F" w:rsidR="00E35E31" w:rsidP="00B27171" w:rsidRDefault="00E35E31" w14:paraId="5F247B62" w14:textId="4851DB98">
      <w:pPr>
        <w:pStyle w:val="FootnoteText"/>
        <w:rPr>
          <w:rFonts w:ascii="Times New Roman" w:hAnsi="Times New Roman" w:cs="Times New Roman"/>
        </w:rPr>
      </w:pPr>
      <w:r w:rsidRPr="00ED4B6F">
        <w:rPr>
          <w:rStyle w:val="FootnoteReference"/>
          <w:rFonts w:ascii="Times New Roman" w:hAnsi="Times New Roman" w:cs="Times New Roman"/>
        </w:rPr>
        <w:footnoteRef/>
      </w:r>
      <w:r>
        <w:rPr>
          <w:rFonts w:ascii="Times New Roman" w:hAnsi="Times New Roman" w:cs="Times New Roman"/>
        </w:rPr>
        <w:t xml:space="preserve"> Shadow economy-related incidents include</w:t>
      </w:r>
      <w:r w:rsidRPr="00ED4B6F">
        <w:rPr>
          <w:rFonts w:ascii="Times New Roman" w:hAnsi="Times New Roman" w:cs="Times New Roman"/>
        </w:rPr>
        <w:t xml:space="preserve"> cattle rustling, </w:t>
      </w:r>
      <w:r>
        <w:rPr>
          <w:rFonts w:ascii="Times New Roman" w:hAnsi="Times New Roman" w:cs="Times New Roman"/>
        </w:rPr>
        <w:t>i</w:t>
      </w:r>
      <w:r w:rsidRPr="00ED4B6F">
        <w:rPr>
          <w:rFonts w:ascii="Times New Roman" w:hAnsi="Times New Roman" w:cs="Times New Roman"/>
        </w:rPr>
        <w:t xml:space="preserve">llicit cross-border trade, human trafficking, illegal drugs, </w:t>
      </w:r>
      <w:r>
        <w:rPr>
          <w:rFonts w:ascii="Times New Roman" w:hAnsi="Times New Roman" w:cs="Times New Roman"/>
        </w:rPr>
        <w:t xml:space="preserve">and </w:t>
      </w:r>
      <w:r w:rsidRPr="00ED4B6F">
        <w:rPr>
          <w:rFonts w:ascii="Times New Roman" w:hAnsi="Times New Roman" w:cs="Times New Roman"/>
        </w:rPr>
        <w:t>illegal gambling, among others</w:t>
      </w:r>
      <w:r>
        <w:rPr>
          <w:rFonts w:ascii="Times New Roman" w:hAnsi="Times New Roman" w:cs="Times New Roman"/>
        </w:rPr>
        <w:t>.</w:t>
      </w:r>
      <w:r w:rsidRPr="00ED4B6F">
        <w:rPr>
          <w:rFonts w:ascii="Times New Roman" w:hAnsi="Times New Roman" w:cs="Times New Roman"/>
        </w:rPr>
        <w:t xml:space="preserve"> Common crimes include: alcohol intoxication, damage to properties, robbery, child abuse, and other common crimes</w:t>
      </w:r>
      <w:r>
        <w:rPr>
          <w:rFonts w:ascii="Times New Roman" w:hAnsi="Times New Roman" w:cs="Times New Roman"/>
        </w:rPr>
        <w:t>.</w:t>
      </w:r>
      <w:r w:rsidRPr="00ED4B6F">
        <w:rPr>
          <w:rFonts w:ascii="Times New Roman" w:hAnsi="Times New Roman" w:cs="Times New Roman"/>
        </w:rPr>
        <w:t xml:space="preserve"> Political issues </w:t>
      </w:r>
      <w:r>
        <w:rPr>
          <w:rFonts w:ascii="Times New Roman" w:hAnsi="Times New Roman" w:cs="Times New Roman"/>
        </w:rPr>
        <w:t>involve</w:t>
      </w:r>
      <w:r w:rsidRPr="00ED4B6F">
        <w:rPr>
          <w:rFonts w:ascii="Times New Roman" w:hAnsi="Times New Roman" w:cs="Times New Roman"/>
        </w:rPr>
        <w:t xml:space="preserve"> rebel groups, political repression, rebellion, elections, </w:t>
      </w:r>
      <w:r>
        <w:rPr>
          <w:rFonts w:ascii="Times New Roman" w:hAnsi="Times New Roman" w:cs="Times New Roman"/>
        </w:rPr>
        <w:t xml:space="preserve">and </w:t>
      </w:r>
      <w:r w:rsidRPr="00ED4B6F">
        <w:rPr>
          <w:rFonts w:ascii="Times New Roman" w:hAnsi="Times New Roman" w:cs="Times New Roman"/>
        </w:rPr>
        <w:t>violent extremism, among others</w:t>
      </w:r>
      <w:r>
        <w:rPr>
          <w:rFonts w:ascii="Times New Roman" w:hAnsi="Times New Roman" w:cs="Times New Roman"/>
        </w:rPr>
        <w:t>.</w:t>
      </w:r>
      <w:r w:rsidRPr="00ED4B6F">
        <w:rPr>
          <w:rFonts w:ascii="Times New Roman" w:hAnsi="Times New Roman" w:cs="Times New Roman"/>
        </w:rPr>
        <w:t xml:space="preserve"> Identity issues </w:t>
      </w:r>
      <w:r>
        <w:rPr>
          <w:rFonts w:ascii="Times New Roman" w:hAnsi="Times New Roman" w:cs="Times New Roman"/>
        </w:rPr>
        <w:t>are incidents related to</w:t>
      </w:r>
      <w:r w:rsidRPr="00ED4B6F">
        <w:rPr>
          <w:rFonts w:ascii="Times New Roman" w:hAnsi="Times New Roman" w:cs="Times New Roman"/>
        </w:rPr>
        <w:t xml:space="preserve"> </w:t>
      </w:r>
      <w:r>
        <w:rPr>
          <w:rFonts w:ascii="Times New Roman" w:hAnsi="Times New Roman" w:cs="Times New Roman"/>
        </w:rPr>
        <w:t>gender</w:t>
      </w:r>
      <w:r w:rsidRPr="00ED4B6F">
        <w:rPr>
          <w:rFonts w:ascii="Times New Roman" w:hAnsi="Times New Roman" w:cs="Times New Roman"/>
        </w:rPr>
        <w:t>, inter and intra-gang rivalries, personal grudge</w:t>
      </w:r>
      <w:r>
        <w:rPr>
          <w:rFonts w:ascii="Times New Roman" w:hAnsi="Times New Roman" w:cs="Times New Roman"/>
        </w:rPr>
        <w:t>s</w:t>
      </w:r>
      <w:r w:rsidRPr="00ED4B6F">
        <w:rPr>
          <w:rFonts w:ascii="Times New Roman" w:hAnsi="Times New Roman" w:cs="Times New Roman"/>
        </w:rPr>
        <w:t>, clan feud</w:t>
      </w:r>
      <w:r>
        <w:rPr>
          <w:rFonts w:ascii="Times New Roman" w:hAnsi="Times New Roman" w:cs="Times New Roman"/>
        </w:rPr>
        <w:t>s</w:t>
      </w:r>
      <w:r w:rsidRPr="00ED4B6F">
        <w:rPr>
          <w:rFonts w:ascii="Times New Roman" w:hAnsi="Times New Roman" w:cs="Times New Roman"/>
        </w:rPr>
        <w:t xml:space="preserve">, </w:t>
      </w:r>
      <w:r>
        <w:rPr>
          <w:rFonts w:ascii="Times New Roman" w:hAnsi="Times New Roman" w:cs="Times New Roman"/>
        </w:rPr>
        <w:t xml:space="preserve">and </w:t>
      </w:r>
      <w:r w:rsidRPr="00ED4B6F">
        <w:rPr>
          <w:rFonts w:ascii="Times New Roman" w:hAnsi="Times New Roman" w:cs="Times New Roman"/>
        </w:rPr>
        <w:t>religious conflict, among others</w:t>
      </w:r>
      <w:r>
        <w:rPr>
          <w:rFonts w:ascii="Times New Roman" w:hAnsi="Times New Roman" w:cs="Times New Roman"/>
        </w:rPr>
        <w:t>.</w:t>
      </w:r>
      <w:r w:rsidRPr="00ED4B6F">
        <w:rPr>
          <w:rFonts w:ascii="Times New Roman" w:hAnsi="Times New Roman" w:cs="Times New Roman"/>
        </w:rPr>
        <w:t xml:space="preserve"> Resource issues </w:t>
      </w:r>
      <w:r>
        <w:rPr>
          <w:rFonts w:ascii="Times New Roman" w:hAnsi="Times New Roman" w:cs="Times New Roman"/>
        </w:rPr>
        <w:t>touch on</w:t>
      </w:r>
      <w:r w:rsidRPr="00ED4B6F">
        <w:rPr>
          <w:rFonts w:ascii="Times New Roman" w:hAnsi="Times New Roman" w:cs="Times New Roman"/>
        </w:rPr>
        <w:t xml:space="preserve"> natural resources, land conflict, water conflict, urban resources, </w:t>
      </w:r>
      <w:r>
        <w:rPr>
          <w:rFonts w:ascii="Times New Roman" w:hAnsi="Times New Roman" w:cs="Times New Roman"/>
        </w:rPr>
        <w:t xml:space="preserve">and </w:t>
      </w:r>
      <w:r w:rsidRPr="00ED4B6F">
        <w:rPr>
          <w:rFonts w:ascii="Times New Roman" w:hAnsi="Times New Roman" w:cs="Times New Roman"/>
        </w:rPr>
        <w:t>resource predation, among others</w:t>
      </w:r>
      <w:r>
        <w:rPr>
          <w:rFonts w:ascii="Times New Roman" w:hAnsi="Times New Roman" w:cs="Times New Roman"/>
        </w:rPr>
        <w:t>.</w:t>
      </w:r>
      <w:r w:rsidRPr="00ED4B6F">
        <w:rPr>
          <w:rFonts w:ascii="Times New Roman" w:hAnsi="Times New Roman" w:cs="Times New Roman"/>
        </w:rPr>
        <w:t xml:space="preserve"> Governance issues </w:t>
      </w:r>
      <w:r>
        <w:rPr>
          <w:rFonts w:ascii="Times New Roman" w:hAnsi="Times New Roman" w:cs="Times New Roman"/>
        </w:rPr>
        <w:t>deal with</w:t>
      </w:r>
      <w:r w:rsidRPr="00ED4B6F">
        <w:rPr>
          <w:rFonts w:ascii="Times New Roman" w:hAnsi="Times New Roman" w:cs="Times New Roman"/>
        </w:rPr>
        <w:t xml:space="preserve"> corruption of public office, implementation of government projects, executive and judic</w:t>
      </w:r>
      <w:r>
        <w:rPr>
          <w:rFonts w:ascii="Times New Roman" w:hAnsi="Times New Roman" w:cs="Times New Roman"/>
        </w:rPr>
        <w:t>i</w:t>
      </w:r>
      <w:r w:rsidRPr="00ED4B6F">
        <w:rPr>
          <w:rFonts w:ascii="Times New Roman" w:hAnsi="Times New Roman" w:cs="Times New Roman"/>
        </w:rPr>
        <w:t xml:space="preserve">al decisions, executive and judicial positions, </w:t>
      </w:r>
      <w:r>
        <w:rPr>
          <w:rFonts w:ascii="Times New Roman" w:hAnsi="Times New Roman" w:cs="Times New Roman"/>
        </w:rPr>
        <w:t>and C</w:t>
      </w:r>
      <w:r w:rsidRPr="00ED4B6F">
        <w:rPr>
          <w:rFonts w:ascii="Times New Roman" w:hAnsi="Times New Roman" w:cs="Times New Roman"/>
        </w:rPr>
        <w:t>ovid</w:t>
      </w:r>
      <w:r>
        <w:rPr>
          <w:rFonts w:ascii="Times New Roman" w:hAnsi="Times New Roman" w:cs="Times New Roman"/>
        </w:rPr>
        <w:t>-19 issues,</w:t>
      </w:r>
      <w:r w:rsidRPr="00ED4B6F">
        <w:rPr>
          <w:rFonts w:ascii="Times New Roman" w:hAnsi="Times New Roman" w:cs="Times New Roman"/>
        </w:rPr>
        <w:t xml:space="preserve"> among others.</w:t>
      </w:r>
    </w:p>
  </w:footnote>
  <w:footnote w:id="9">
    <w:p w:rsidRPr="00D53071" w:rsidR="00E35E31" w:rsidP="00641242" w:rsidRDefault="00E35E31" w14:paraId="73CBF526" w14:textId="77777777">
      <w:pPr>
        <w:pStyle w:val="FootnoteText"/>
        <w:rPr>
          <w:rFonts w:ascii="Times New Roman" w:hAnsi="Times New Roman" w:cs="Times New Roman"/>
        </w:rPr>
      </w:pPr>
      <w:r w:rsidRPr="00D53071">
        <w:rPr>
          <w:rStyle w:val="FootnoteReference"/>
          <w:rFonts w:ascii="Times New Roman" w:hAnsi="Times New Roman" w:cs="Times New Roman"/>
        </w:rPr>
        <w:footnoteRef/>
      </w:r>
      <w:r w:rsidRPr="00D53071">
        <w:rPr>
          <w:rFonts w:ascii="Times New Roman" w:hAnsi="Times New Roman" w:cs="Times New Roman"/>
        </w:rPr>
        <w:t xml:space="preserve"> </w:t>
      </w:r>
      <w:r w:rsidRPr="00B551CD">
        <w:rPr>
          <w:rFonts w:ascii="Times New Roman" w:hAnsi="Times New Roman" w:cs="Times New Roman"/>
        </w:rPr>
        <w:t xml:space="preserve">Ideally, the inclusion of other variables to help characterize IPs, such as economic and social indicators from the census, would allow us to add further relevant controls to our analysis. While this study did not benefit from such information among IPs, geographical, economic and social data on the barangays where IPs reside was provided (as explained in section </w:t>
      </w:r>
      <w:r>
        <w:rPr>
          <w:rFonts w:ascii="Times New Roman" w:hAnsi="Times New Roman" w:cs="Times New Roman"/>
        </w:rPr>
        <w:t>3</w:t>
      </w:r>
      <w:r w:rsidRPr="00B551CD">
        <w:rPr>
          <w:rFonts w:ascii="Times New Roman" w:hAnsi="Times New Roman" w:cs="Times New Roman"/>
        </w:rPr>
        <w:t>).</w:t>
      </w:r>
    </w:p>
  </w:footnote>
  <w:footnote w:id="10">
    <w:p w:rsidR="00E35E31" w:rsidRDefault="00E35E31" w14:paraId="7003C2B4" w14:textId="6124D887">
      <w:pPr>
        <w:pStyle w:val="FootnoteText"/>
      </w:pPr>
      <w:r>
        <w:rPr>
          <w:rStyle w:val="FootnoteReference"/>
        </w:rPr>
        <w:footnoteRef/>
      </w:r>
      <w:r>
        <w:t xml:space="preserve"> </w:t>
      </w:r>
      <w:r>
        <w:rPr>
          <w:rFonts w:ascii="Times New Roman" w:hAnsi="Times New Roman" w:cs="Times New Roman"/>
        </w:rPr>
        <w:t>Sec. 3, Chapter II, 1997 IPRA.</w:t>
      </w:r>
    </w:p>
  </w:footnote>
  <w:footnote w:id="11">
    <w:p w:rsidRPr="00ED4B6F" w:rsidR="00E35E31" w:rsidRDefault="00E35E31" w14:paraId="5A163A02" w14:textId="7159CFC1">
      <w:pPr>
        <w:pStyle w:val="FootnoteText"/>
        <w:rPr>
          <w:rFonts w:ascii="Times New Roman" w:hAnsi="Times New Roman" w:cs="Times New Roman"/>
        </w:rPr>
      </w:pPr>
      <w:r w:rsidRPr="00ED4B6F">
        <w:rPr>
          <w:rStyle w:val="FootnoteReference"/>
          <w:rFonts w:ascii="Times New Roman" w:hAnsi="Times New Roman" w:cs="Times New Roman"/>
        </w:rPr>
        <w:footnoteRef/>
      </w:r>
      <w:r w:rsidRPr="00ED4B6F">
        <w:rPr>
          <w:rFonts w:ascii="Times New Roman" w:hAnsi="Times New Roman" w:cs="Times New Roman"/>
        </w:rPr>
        <w:t xml:space="preserve"> </w:t>
      </w:r>
      <w:r w:rsidRPr="00E67ED2">
        <w:rPr>
          <w:rFonts w:ascii="Times New Roman" w:hAnsi="Times New Roman" w:cs="Times New Roman"/>
        </w:rPr>
        <w:t>Once each dataset was cleaned, incident data was merged with the ancestral domain data using the barangay codes</w:t>
      </w:r>
      <w:r>
        <w:rPr>
          <w:rFonts w:ascii="Times New Roman" w:hAnsi="Times New Roman" w:cs="Times New Roman"/>
        </w:rPr>
        <w:t>.</w:t>
      </w:r>
      <w:r w:rsidRPr="00A17216">
        <w:rPr>
          <w:rFonts w:ascii="Times New Roman" w:hAnsi="Times New Roman" w:cs="Times New Roman"/>
        </w:rPr>
        <w:t xml:space="preserve"> </w:t>
      </w:r>
      <w:r w:rsidRPr="00ED4B6F">
        <w:rPr>
          <w:rFonts w:ascii="Times New Roman" w:hAnsi="Times New Roman" w:cs="Times New Roman"/>
        </w:rPr>
        <w:t xml:space="preserve">In the case of Davao, the </w:t>
      </w:r>
      <w:r>
        <w:rPr>
          <w:rFonts w:ascii="Times New Roman" w:hAnsi="Times New Roman" w:cs="Times New Roman"/>
        </w:rPr>
        <w:t>b</w:t>
      </w:r>
      <w:r w:rsidRPr="00ED4B6F">
        <w:rPr>
          <w:rFonts w:ascii="Times New Roman" w:hAnsi="Times New Roman" w:cs="Times New Roman"/>
        </w:rPr>
        <w:t xml:space="preserve">arangay codes were not </w:t>
      </w:r>
      <w:r>
        <w:rPr>
          <w:rFonts w:ascii="Times New Roman" w:hAnsi="Times New Roman" w:cs="Times New Roman"/>
        </w:rPr>
        <w:t>available</w:t>
      </w:r>
      <w:r w:rsidRPr="00ED4B6F">
        <w:rPr>
          <w:rFonts w:ascii="Times New Roman" w:hAnsi="Times New Roman" w:cs="Times New Roman"/>
        </w:rPr>
        <w:t xml:space="preserve"> and had to be constructed using artificial an intelligence (AI) recursive algorithm</w:t>
      </w:r>
      <w:r>
        <w:rPr>
          <w:rFonts w:ascii="Times New Roman" w:hAnsi="Times New Roman" w:cs="Times New Roman"/>
        </w:rPr>
        <w:t xml:space="preserve">. </w:t>
      </w:r>
      <w:r w:rsidRPr="00E67ED2">
        <w:rPr>
          <w:rFonts w:ascii="Times New Roman" w:hAnsi="Times New Roman" w:cs="Times New Roman"/>
        </w:rPr>
        <w:t>The resulting dataset was merged with the 2020 Census population data at the barangay level following the revised classification provided by PSA</w:t>
      </w:r>
      <w:r>
        <w:rPr>
          <w:rFonts w:ascii="Times New Roman" w:hAnsi="Times New Roman" w:cs="Times New Roman"/>
        </w:rPr>
        <w:t>,</w:t>
      </w:r>
      <w:r w:rsidRPr="00E67ED2">
        <w:rPr>
          <w:rFonts w:ascii="Times New Roman" w:hAnsi="Times New Roman" w:cs="Times New Roman"/>
        </w:rPr>
        <w:t xml:space="preserve"> based on the Philippine Standard Geographic Code (PSGC) as of March 2022.</w:t>
      </w:r>
    </w:p>
  </w:footnote>
  <w:footnote w:id="12">
    <w:p w:rsidRPr="00ED4B6F" w:rsidR="00E35E31" w:rsidP="00B50451" w:rsidRDefault="00E35E31" w14:paraId="0B685F37" w14:textId="4CAE01C3">
      <w:pPr>
        <w:pStyle w:val="FootnoteText"/>
        <w:rPr>
          <w:rFonts w:ascii="Times New Roman" w:hAnsi="Times New Roman" w:cs="Times New Roman"/>
        </w:rPr>
      </w:pPr>
      <w:r w:rsidRPr="00B7162D">
        <w:rPr>
          <w:rStyle w:val="FootnoteReference"/>
          <w:rFonts w:ascii="Times New Roman" w:hAnsi="Times New Roman" w:cs="Times New Roman"/>
        </w:rPr>
        <w:footnoteRef/>
      </w:r>
      <w:r w:rsidRPr="00B7162D">
        <w:rPr>
          <w:rFonts w:ascii="Times New Roman" w:hAnsi="Times New Roman" w:cs="Times New Roman"/>
        </w:rPr>
        <w:t xml:space="preserve"> LPM is a binary regression model where the variable of interest for each observation takes values 0 or 1. In this case, a positive coefficient indicates that </w:t>
      </w:r>
      <w:r>
        <w:rPr>
          <w:rFonts w:ascii="Times New Roman" w:hAnsi="Times New Roman" w:cs="Times New Roman"/>
        </w:rPr>
        <w:t xml:space="preserve">when one </w:t>
      </w:r>
      <w:r w:rsidRPr="00B7162D">
        <w:rPr>
          <w:rFonts w:ascii="Times New Roman" w:hAnsi="Times New Roman" w:cs="Times New Roman"/>
        </w:rPr>
        <w:t xml:space="preserve">variable </w:t>
      </w:r>
      <w:r>
        <w:rPr>
          <w:rFonts w:ascii="Times New Roman" w:hAnsi="Times New Roman" w:cs="Times New Roman"/>
        </w:rPr>
        <w:t xml:space="preserve">(e.g. share of IPs) </w:t>
      </w:r>
      <w:r w:rsidRPr="00B7162D">
        <w:rPr>
          <w:rFonts w:ascii="Times New Roman" w:hAnsi="Times New Roman" w:cs="Times New Roman"/>
        </w:rPr>
        <w:t>increases, the mean of the</w:t>
      </w:r>
      <w:r>
        <w:rPr>
          <w:rFonts w:ascii="Times New Roman" w:hAnsi="Times New Roman" w:cs="Times New Roman"/>
        </w:rPr>
        <w:t xml:space="preserve"> other </w:t>
      </w:r>
      <w:r w:rsidRPr="00B7162D">
        <w:rPr>
          <w:rFonts w:ascii="Times New Roman" w:hAnsi="Times New Roman" w:cs="Times New Roman"/>
        </w:rPr>
        <w:t xml:space="preserve">variable </w:t>
      </w:r>
      <w:r>
        <w:rPr>
          <w:rFonts w:ascii="Times New Roman" w:hAnsi="Times New Roman" w:cs="Times New Roman"/>
        </w:rPr>
        <w:t xml:space="preserve">(e.g. violent incidents) </w:t>
      </w:r>
      <w:r w:rsidRPr="00B7162D">
        <w:rPr>
          <w:rFonts w:ascii="Times New Roman" w:hAnsi="Times New Roman" w:cs="Times New Roman"/>
        </w:rPr>
        <w:t xml:space="preserve">also tends to increase. </w:t>
      </w:r>
      <w:r w:rsidRPr="00D53071">
        <w:rPr>
          <w:rFonts w:ascii="Times New Roman" w:hAnsi="Times New Roman" w:cs="Times New Roman"/>
        </w:rPr>
        <w:t>All econometric results</w:t>
      </w:r>
      <w:r>
        <w:rPr>
          <w:rFonts w:ascii="Times New Roman" w:hAnsi="Times New Roman" w:cs="Times New Roman"/>
        </w:rPr>
        <w:t xml:space="preserve"> were then</w:t>
      </w:r>
      <w:r w:rsidRPr="00D53071">
        <w:rPr>
          <w:rFonts w:ascii="Times New Roman" w:hAnsi="Times New Roman" w:cs="Times New Roman"/>
        </w:rPr>
        <w:t xml:space="preserve"> replicated using a Probit</w:t>
      </w:r>
      <w:r>
        <w:rPr>
          <w:rFonts w:ascii="Times New Roman" w:hAnsi="Times New Roman" w:cs="Times New Roman"/>
        </w:rPr>
        <w:t xml:space="preserve"> model, which served</w:t>
      </w:r>
      <w:r w:rsidRPr="00D53071">
        <w:rPr>
          <w:rFonts w:ascii="Times New Roman" w:hAnsi="Times New Roman" w:cs="Times New Roman"/>
        </w:rPr>
        <w:t xml:space="preserve"> as a robustness check</w:t>
      </w:r>
      <w:r>
        <w:rPr>
          <w:rFonts w:ascii="Times New Roman" w:hAnsi="Times New Roman" w:cs="Times New Roman"/>
        </w:rPr>
        <w:t>; our m</w:t>
      </w:r>
      <w:r w:rsidRPr="00D53071">
        <w:rPr>
          <w:rFonts w:ascii="Times New Roman" w:hAnsi="Times New Roman" w:cs="Times New Roman"/>
        </w:rPr>
        <w:t xml:space="preserve">ain findings </w:t>
      </w:r>
      <w:r>
        <w:rPr>
          <w:rFonts w:ascii="Times New Roman" w:hAnsi="Times New Roman" w:cs="Times New Roman"/>
        </w:rPr>
        <w:t>did</w:t>
      </w:r>
      <w:r w:rsidRPr="00D53071">
        <w:rPr>
          <w:rFonts w:ascii="Times New Roman" w:hAnsi="Times New Roman" w:cs="Times New Roman"/>
        </w:rPr>
        <w:t xml:space="preserve"> not change</w:t>
      </w:r>
      <w:r>
        <w:rPr>
          <w:rFonts w:ascii="Times New Roman" w:hAnsi="Times New Roman" w:cs="Times New Roman"/>
        </w:rPr>
        <w:t xml:space="preserve"> as a result of these checks</w:t>
      </w:r>
      <w:r w:rsidRPr="00D53071">
        <w:rPr>
          <w:rFonts w:ascii="Times New Roman" w:hAnsi="Times New Roman" w:cs="Times New Roman"/>
        </w:rPr>
        <w:t xml:space="preserve">. </w:t>
      </w:r>
      <w:r w:rsidR="001F44B3">
        <w:rPr>
          <w:rFonts w:ascii="Times New Roman" w:hAnsi="Times New Roman" w:cs="Times New Roman"/>
        </w:rPr>
        <w:t>Results are available upon request</w:t>
      </w:r>
      <w:r w:rsidRPr="00D53071">
        <w:rPr>
          <w:rFonts w:ascii="Times New Roman" w:hAnsi="Times New Roman" w:cs="Times New Roman"/>
        </w:rPr>
        <w:t>.</w:t>
      </w:r>
      <w:r>
        <w:rPr>
          <w:rFonts w:ascii="Times New Roman" w:hAnsi="Times New Roman" w:cs="Times New Roman"/>
        </w:rPr>
        <w:t xml:space="preserve"> </w:t>
      </w:r>
    </w:p>
  </w:footnote>
  <w:footnote w:id="13">
    <w:p w:rsidRPr="00D63A48" w:rsidR="00F0113F" w:rsidP="0062145E" w:rsidRDefault="00F0113F" w14:paraId="642982B0" w14:textId="2A9C03A7">
      <w:pPr>
        <w:spacing w:after="0" w:line="240" w:lineRule="auto"/>
        <w:contextualSpacing/>
        <w:jc w:val="both"/>
        <w:rPr>
          <w:rFonts w:ascii="Times New Roman" w:hAnsi="Times New Roman" w:cs="Times New Roman"/>
          <w:sz w:val="20"/>
          <w:szCs w:val="20"/>
        </w:rPr>
      </w:pPr>
      <w:r w:rsidRPr="00ED4B6F">
        <w:rPr>
          <w:rStyle w:val="FootnoteReference"/>
          <w:rFonts w:ascii="Times New Roman" w:hAnsi="Times New Roman" w:cs="Times New Roman"/>
        </w:rPr>
        <w:footnoteRef/>
      </w:r>
      <w:r w:rsidRPr="00ED4B6F">
        <w:rPr>
          <w:rFonts w:ascii="Times New Roman" w:hAnsi="Times New Roman" w:cs="Times New Roman"/>
        </w:rPr>
        <w:t xml:space="preserve"> </w:t>
      </w:r>
      <w:r w:rsidR="00DC3EA8">
        <w:rPr>
          <w:rFonts w:ascii="Times New Roman" w:hAnsi="Times New Roman" w:cs="Times New Roman"/>
          <w:sz w:val="20"/>
          <w:szCs w:val="20"/>
        </w:rPr>
        <w:t>Estimates cluster errors by barangay</w:t>
      </w:r>
      <w:r w:rsidR="000642C1">
        <w:rPr>
          <w:rFonts w:ascii="Times New Roman" w:hAnsi="Times New Roman" w:cs="Times New Roman"/>
          <w:sz w:val="20"/>
          <w:szCs w:val="20"/>
        </w:rPr>
        <w:t xml:space="preserve">. </w:t>
      </w:r>
      <w:r w:rsidR="00B312C5">
        <w:rPr>
          <w:rFonts w:ascii="Times New Roman" w:hAnsi="Times New Roman" w:cs="Times New Roman"/>
          <w:sz w:val="20"/>
          <w:szCs w:val="20"/>
        </w:rPr>
        <w:t>Given that the analysis spans for several years a</w:t>
      </w:r>
      <w:r w:rsidR="000E2430">
        <w:rPr>
          <w:rFonts w:ascii="Times New Roman" w:hAnsi="Times New Roman" w:cs="Times New Roman"/>
          <w:sz w:val="20"/>
          <w:szCs w:val="20"/>
        </w:rPr>
        <w:t xml:space="preserve">cross barangays, </w:t>
      </w:r>
      <w:r w:rsidRPr="000642C1" w:rsidR="000642C1">
        <w:rPr>
          <w:rFonts w:ascii="Times New Roman" w:hAnsi="Times New Roman" w:cs="Times New Roman"/>
          <w:sz w:val="20"/>
          <w:szCs w:val="20"/>
        </w:rPr>
        <w:t xml:space="preserve"> </w:t>
      </w:r>
      <w:r w:rsidR="000E2430">
        <w:rPr>
          <w:rFonts w:ascii="Times New Roman" w:hAnsi="Times New Roman" w:cs="Times New Roman"/>
          <w:sz w:val="20"/>
          <w:szCs w:val="20"/>
        </w:rPr>
        <w:t>t</w:t>
      </w:r>
      <w:r w:rsidRPr="000642C1" w:rsidR="000642C1">
        <w:rPr>
          <w:rFonts w:ascii="Times New Roman" w:hAnsi="Times New Roman" w:cs="Times New Roman"/>
          <w:sz w:val="20"/>
          <w:szCs w:val="20"/>
        </w:rPr>
        <w:t>h</w:t>
      </w:r>
      <w:r w:rsidR="000E2430">
        <w:rPr>
          <w:rFonts w:ascii="Times New Roman" w:hAnsi="Times New Roman" w:cs="Times New Roman"/>
          <w:sz w:val="20"/>
          <w:szCs w:val="20"/>
        </w:rPr>
        <w:t>is</w:t>
      </w:r>
      <w:r w:rsidRPr="000642C1" w:rsidR="000642C1">
        <w:rPr>
          <w:rFonts w:ascii="Times New Roman" w:hAnsi="Times New Roman" w:cs="Times New Roman"/>
          <w:sz w:val="20"/>
          <w:szCs w:val="20"/>
        </w:rPr>
        <w:t xml:space="preserve"> will naturally lead to within-barangay and across-year correlations. We would also expect</w:t>
      </w:r>
      <w:r w:rsidR="0067572C">
        <w:rPr>
          <w:rFonts w:ascii="Times New Roman" w:hAnsi="Times New Roman" w:cs="Times New Roman"/>
          <w:sz w:val="20"/>
          <w:szCs w:val="20"/>
        </w:rPr>
        <w:t xml:space="preserve"> some extent of</w:t>
      </w:r>
      <w:r w:rsidRPr="000642C1" w:rsidR="000642C1">
        <w:rPr>
          <w:rFonts w:ascii="Times New Roman" w:hAnsi="Times New Roman" w:cs="Times New Roman"/>
          <w:sz w:val="20"/>
          <w:szCs w:val="20"/>
        </w:rPr>
        <w:t xml:space="preserve"> correlations from the </w:t>
      </w:r>
      <w:proofErr w:type="spellStart"/>
      <w:r w:rsidRPr="000642C1" w:rsidR="000642C1">
        <w:rPr>
          <w:rFonts w:ascii="Times New Roman" w:hAnsi="Times New Roman" w:cs="Times New Roman"/>
          <w:sz w:val="20"/>
          <w:szCs w:val="20"/>
        </w:rPr>
        <w:t>unobservables</w:t>
      </w:r>
      <w:proofErr w:type="spellEnd"/>
      <w:r w:rsidRPr="000642C1" w:rsidR="000642C1">
        <w:rPr>
          <w:rFonts w:ascii="Times New Roman" w:hAnsi="Times New Roman" w:cs="Times New Roman"/>
          <w:sz w:val="20"/>
          <w:szCs w:val="20"/>
        </w:rPr>
        <w:t>, given that the same barangay in different years is probably more alike than two randomly selected barangays, and so clustering by barangay would be appropriate</w:t>
      </w:r>
      <w:r w:rsidR="0067572C">
        <w:rPr>
          <w:rFonts w:ascii="Times New Roman" w:hAnsi="Times New Roman" w:cs="Times New Roman"/>
          <w:sz w:val="20"/>
          <w:szCs w:val="20"/>
        </w:rPr>
        <w:t>.</w:t>
      </w:r>
    </w:p>
  </w:footnote>
  <w:footnote w:id="14">
    <w:p w:rsidRPr="00ED4B6F" w:rsidR="00F0113F" w:rsidP="00F0113F" w:rsidRDefault="00F0113F" w14:paraId="27879280" w14:textId="77777777">
      <w:pPr>
        <w:pStyle w:val="FootnoteText"/>
        <w:rPr>
          <w:rFonts w:ascii="Times New Roman" w:hAnsi="Times New Roman" w:cs="Times New Roman"/>
        </w:rPr>
      </w:pPr>
      <w:r w:rsidRPr="00ED4B6F">
        <w:rPr>
          <w:rStyle w:val="FootnoteReference"/>
          <w:rFonts w:ascii="Times New Roman" w:hAnsi="Times New Roman" w:cs="Times New Roman"/>
        </w:rPr>
        <w:footnoteRef/>
      </w:r>
      <w:r w:rsidRPr="00ED4B6F">
        <w:rPr>
          <w:rFonts w:ascii="Times New Roman" w:hAnsi="Times New Roman" w:cs="Times New Roman"/>
        </w:rPr>
        <w:t xml:space="preserve"> In Figure 3, we reported 59</w:t>
      </w:r>
      <w:r>
        <w:rPr>
          <w:rFonts w:ascii="Times New Roman" w:hAnsi="Times New Roman" w:cs="Times New Roman"/>
        </w:rPr>
        <w:t xml:space="preserve"> percent</w:t>
      </w:r>
      <w:r w:rsidRPr="00ED4B6F">
        <w:rPr>
          <w:rFonts w:ascii="Times New Roman" w:hAnsi="Times New Roman" w:cs="Times New Roman"/>
        </w:rPr>
        <w:t xml:space="preserve"> of non-land incidents. That number correspond</w:t>
      </w:r>
      <w:r>
        <w:rPr>
          <w:rFonts w:ascii="Times New Roman" w:hAnsi="Times New Roman" w:cs="Times New Roman"/>
        </w:rPr>
        <w:t>s</w:t>
      </w:r>
      <w:r w:rsidRPr="00ED4B6F">
        <w:rPr>
          <w:rFonts w:ascii="Times New Roman" w:hAnsi="Times New Roman" w:cs="Times New Roman"/>
        </w:rPr>
        <w:t xml:space="preserve"> to the average before merging the</w:t>
      </w:r>
      <w:r>
        <w:rPr>
          <w:rFonts w:ascii="Times New Roman" w:hAnsi="Times New Roman" w:cs="Times New Roman"/>
        </w:rPr>
        <w:t xml:space="preserve"> </w:t>
      </w:r>
      <w:r w:rsidRPr="00ED4B6F">
        <w:rPr>
          <w:rFonts w:ascii="Times New Roman" w:hAnsi="Times New Roman" w:cs="Times New Roman"/>
        </w:rPr>
        <w:t>CA violent incident data with CADT</w:t>
      </w:r>
      <w:r>
        <w:rPr>
          <w:rFonts w:ascii="Times New Roman" w:hAnsi="Times New Roman" w:cs="Times New Roman"/>
        </w:rPr>
        <w:t xml:space="preserve"> and the</w:t>
      </w:r>
      <w:r w:rsidRPr="00ED4B6F">
        <w:rPr>
          <w:rFonts w:ascii="Times New Roman" w:hAnsi="Times New Roman" w:cs="Times New Roman"/>
        </w:rPr>
        <w:t xml:space="preserve"> IP</w:t>
      </w:r>
      <w:r>
        <w:rPr>
          <w:rFonts w:ascii="Times New Roman" w:hAnsi="Times New Roman" w:cs="Times New Roman"/>
        </w:rPr>
        <w:t xml:space="preserve"> population</w:t>
      </w:r>
      <w:r w:rsidRPr="00ED4B6F">
        <w:rPr>
          <w:rFonts w:ascii="Times New Roman" w:hAnsi="Times New Roman" w:cs="Times New Roman"/>
        </w:rPr>
        <w:t xml:space="preserve">. In that process we lost </w:t>
      </w:r>
      <w:r>
        <w:rPr>
          <w:rFonts w:ascii="Times New Roman" w:hAnsi="Times New Roman" w:cs="Times New Roman"/>
        </w:rPr>
        <w:t>a few</w:t>
      </w:r>
      <w:r w:rsidRPr="00ED4B6F">
        <w:rPr>
          <w:rFonts w:ascii="Times New Roman" w:hAnsi="Times New Roman" w:cs="Times New Roman"/>
        </w:rPr>
        <w:t xml:space="preserve"> observations</w:t>
      </w:r>
      <w:r>
        <w:rPr>
          <w:rFonts w:ascii="Times New Roman" w:hAnsi="Times New Roman" w:cs="Times New Roman"/>
        </w:rPr>
        <w:t>: 2,119 incidents..</w:t>
      </w:r>
      <w:r w:rsidRPr="00ED4B6F">
        <w:rPr>
          <w:rFonts w:ascii="Times New Roman" w:hAnsi="Times New Roman" w:cs="Times New Roman"/>
        </w:rPr>
        <w:t xml:space="preserve"> </w:t>
      </w:r>
    </w:p>
  </w:footnote>
  <w:footnote w:id="15">
    <w:p w:rsidRPr="00E67ED2" w:rsidR="000E04CE" w:rsidP="000E04CE" w:rsidRDefault="000E04CE" w14:paraId="76EEB543" w14:textId="11CE8D67">
      <w:pPr>
        <w:spacing w:after="0" w:line="276" w:lineRule="auto"/>
        <w:contextualSpacing/>
        <w:rPr>
          <w:rFonts w:ascii="Times New Roman" w:hAnsi="Times New Roman" w:cs="Times New Roman"/>
          <w:sz w:val="20"/>
          <w:szCs w:val="20"/>
        </w:rPr>
      </w:pPr>
      <w:r w:rsidRPr="00E67ED2">
        <w:rPr>
          <w:rStyle w:val="FootnoteReference"/>
          <w:rFonts w:ascii="Times New Roman" w:hAnsi="Times New Roman" w:cs="Times New Roman"/>
          <w:sz w:val="20"/>
          <w:szCs w:val="20"/>
        </w:rPr>
        <w:footnoteRef/>
      </w:r>
      <w:r w:rsidRPr="00E67ED2">
        <w:rPr>
          <w:rFonts w:ascii="Times New Roman" w:hAnsi="Times New Roman" w:cs="Times New Roman"/>
          <w:sz w:val="20"/>
          <w:szCs w:val="20"/>
        </w:rPr>
        <w:t xml:space="preserve"> In effect, similar nonlinear relationships were observed quartiles of barangays ordered by their concentration of violent conflict: those results are available upon request. </w:t>
      </w:r>
    </w:p>
    <w:p w:rsidR="000E04CE" w:rsidRDefault="000E04CE" w14:paraId="5E3CC91F" w14:textId="3EACC732">
      <w:pPr>
        <w:pStyle w:val="FootnoteText"/>
      </w:pPr>
    </w:p>
  </w:footnote>
  <w:footnote w:id="16">
    <w:p w:rsidR="00E35E31" w:rsidP="00AF1D6B" w:rsidRDefault="00E35E31" w14:paraId="769BE2F0" w14:textId="78E3108F">
      <w:pPr>
        <w:pStyle w:val="FootnoteText"/>
      </w:pPr>
      <w:r w:rsidRPr="00D53071">
        <w:rPr>
          <w:rStyle w:val="FootnoteReference"/>
        </w:rPr>
        <w:footnoteRef/>
      </w:r>
      <w:r w:rsidRPr="00D53071">
        <w:t xml:space="preserve"> </w:t>
      </w:r>
      <w:r w:rsidRPr="00D53071">
        <w:rPr>
          <w:rFonts w:ascii="Times New Roman" w:hAnsi="Times New Roman" w:cs="Times New Roman"/>
          <w:sz w:val="18"/>
          <w:szCs w:val="18"/>
        </w:rPr>
        <w:t>There are 177 land incidents that happened inside CADT</w:t>
      </w:r>
      <w:r>
        <w:rPr>
          <w:rFonts w:ascii="Times New Roman" w:hAnsi="Times New Roman" w:cs="Times New Roman"/>
          <w:sz w:val="18"/>
          <w:szCs w:val="18"/>
        </w:rPr>
        <w:t>s</w:t>
      </w:r>
      <w:r w:rsidRPr="00D53071">
        <w:rPr>
          <w:rFonts w:ascii="Times New Roman" w:hAnsi="Times New Roman" w:cs="Times New Roman"/>
          <w:sz w:val="18"/>
          <w:szCs w:val="18"/>
        </w:rPr>
        <w:t xml:space="preserve"> and 118 that happened outside CADT area</w:t>
      </w:r>
      <w:r>
        <w:rPr>
          <w:rFonts w:ascii="Times New Roman" w:hAnsi="Times New Roman" w:cs="Times New Roman"/>
          <w:sz w:val="18"/>
          <w:szCs w:val="18"/>
        </w:rPr>
        <w:t>s</w:t>
      </w:r>
      <w:r w:rsidRPr="00D53071">
        <w:rPr>
          <w:rFonts w:ascii="Times New Roman" w:hAnsi="Times New Roman" w:cs="Times New Roman"/>
          <w:sz w:val="18"/>
          <w:szCs w:val="18"/>
        </w:rPr>
        <w:t>. There are 6,779 non-land</w:t>
      </w:r>
      <w:r>
        <w:rPr>
          <w:rFonts w:ascii="Times New Roman" w:hAnsi="Times New Roman" w:cs="Times New Roman"/>
          <w:sz w:val="18"/>
          <w:szCs w:val="18"/>
        </w:rPr>
        <w:t>-</w:t>
      </w:r>
      <w:r w:rsidRPr="00D53071">
        <w:rPr>
          <w:rFonts w:ascii="Times New Roman" w:hAnsi="Times New Roman" w:cs="Times New Roman"/>
          <w:sz w:val="18"/>
          <w:szCs w:val="18"/>
        </w:rPr>
        <w:t>related incidents that happened inside CADT</w:t>
      </w:r>
      <w:r>
        <w:rPr>
          <w:rFonts w:ascii="Times New Roman" w:hAnsi="Times New Roman" w:cs="Times New Roman"/>
          <w:sz w:val="18"/>
          <w:szCs w:val="18"/>
        </w:rPr>
        <w:t xml:space="preserve">s </w:t>
      </w:r>
      <w:r w:rsidRPr="00D53071">
        <w:rPr>
          <w:rFonts w:ascii="Times New Roman" w:hAnsi="Times New Roman" w:cs="Times New Roman"/>
          <w:sz w:val="18"/>
          <w:szCs w:val="18"/>
        </w:rPr>
        <w:t>and 17,072 non-land</w:t>
      </w:r>
      <w:r>
        <w:rPr>
          <w:rFonts w:ascii="Times New Roman" w:hAnsi="Times New Roman" w:cs="Times New Roman"/>
          <w:sz w:val="18"/>
          <w:szCs w:val="18"/>
        </w:rPr>
        <w:t>-</w:t>
      </w:r>
      <w:r w:rsidRPr="00D53071">
        <w:rPr>
          <w:rFonts w:ascii="Times New Roman" w:hAnsi="Times New Roman" w:cs="Times New Roman"/>
          <w:sz w:val="18"/>
          <w:szCs w:val="18"/>
        </w:rPr>
        <w:t>related incidents that happened outside CADT area</w:t>
      </w:r>
      <w:r>
        <w:rPr>
          <w:rFonts w:ascii="Times New Roman" w:hAnsi="Times New Roman" w:cs="Times New Roman"/>
          <w:sz w:val="18"/>
          <w:szCs w:val="18"/>
        </w:rPr>
        <w:t>s</w:t>
      </w:r>
      <w:r w:rsidRPr="00D53071">
        <w:rPr>
          <w:rFonts w:ascii="Times New Roman" w:hAnsi="Times New Roman" w:cs="Times New Roman"/>
          <w:sz w:val="18"/>
          <w:szCs w:val="18"/>
        </w:rPr>
        <w:t>.</w:t>
      </w:r>
    </w:p>
  </w:footnote>
  <w:footnote w:id="17">
    <w:p w:rsidR="00E35E31" w:rsidRDefault="00E35E31" w14:paraId="4124C4E8" w14:textId="4FF0B140">
      <w:pPr>
        <w:pStyle w:val="FootnoteText"/>
      </w:pPr>
      <w:r>
        <w:rPr>
          <w:rStyle w:val="FootnoteReference"/>
        </w:rPr>
        <w:footnoteRef/>
      </w:r>
      <w:r>
        <w:t xml:space="preserve"> </w:t>
      </w:r>
      <w:r w:rsidRPr="00E67ED2">
        <w:rPr>
          <w:rFonts w:ascii="Times New Roman" w:hAnsi="Times New Roman" w:cs="Times New Roman"/>
          <w:sz w:val="18"/>
          <w:szCs w:val="18"/>
        </w:rPr>
        <w:t>Controls included in the analysis are defined at the barangay level and refer to its demographics, poverty levels, the extent to which benefits from 4Ps social transfer program, inventory of public services provided, and several risk factors for conflict such as presence of mining activities or refugee centers.</w:t>
      </w:r>
    </w:p>
  </w:footnote>
  <w:footnote w:id="18">
    <w:p w:rsidR="00E35E31" w:rsidP="00D06373" w:rsidRDefault="00E35E31" w14:paraId="1104EDC7" w14:textId="58F70C12">
      <w:pPr>
        <w:pStyle w:val="FootnoteText"/>
      </w:pPr>
      <w:r w:rsidRPr="00176078">
        <w:rPr>
          <w:rStyle w:val="FootnoteReference"/>
        </w:rPr>
        <w:footnoteRef/>
      </w:r>
      <w:r w:rsidRPr="00176078">
        <w:t xml:space="preserve"> </w:t>
      </w:r>
      <w:r w:rsidRPr="00E67ED2">
        <w:rPr>
          <w:rFonts w:ascii="Times New Roman" w:hAnsi="Times New Roman" w:cs="Times New Roman"/>
          <w:sz w:val="18"/>
          <w:szCs w:val="18"/>
        </w:rPr>
        <w:t>All specifications in Table 1</w:t>
      </w:r>
      <w:r w:rsidR="001F44B3">
        <w:rPr>
          <w:rFonts w:ascii="Times New Roman" w:hAnsi="Times New Roman" w:cs="Times New Roman"/>
          <w:sz w:val="18"/>
          <w:szCs w:val="18"/>
        </w:rPr>
        <w:t xml:space="preserve"> </w:t>
      </w:r>
      <w:r w:rsidRPr="00E67ED2">
        <w:rPr>
          <w:rFonts w:ascii="Times New Roman" w:hAnsi="Times New Roman" w:cs="Times New Roman"/>
          <w:sz w:val="18"/>
          <w:szCs w:val="18"/>
        </w:rPr>
        <w:t xml:space="preserve">include controls and year fixed effects. See Appendix </w:t>
      </w:r>
      <w:r w:rsidR="00F71857">
        <w:rPr>
          <w:rFonts w:ascii="Times New Roman" w:hAnsi="Times New Roman" w:cs="Times New Roman"/>
          <w:sz w:val="18"/>
          <w:szCs w:val="18"/>
        </w:rPr>
        <w:t>1</w:t>
      </w:r>
      <w:r w:rsidRPr="00E67ED2">
        <w:rPr>
          <w:rFonts w:ascii="Times New Roman" w:hAnsi="Times New Roman" w:cs="Times New Roman"/>
          <w:sz w:val="18"/>
          <w:szCs w:val="18"/>
        </w:rPr>
        <w:t xml:space="preserve"> for full regression results, Appendix </w:t>
      </w:r>
      <w:r w:rsidR="00F71857">
        <w:rPr>
          <w:rFonts w:ascii="Times New Roman" w:hAnsi="Times New Roman" w:cs="Times New Roman"/>
          <w:sz w:val="18"/>
          <w:szCs w:val="18"/>
        </w:rPr>
        <w:t>2</w:t>
      </w:r>
      <w:r w:rsidRPr="00E67ED2">
        <w:rPr>
          <w:rFonts w:ascii="Times New Roman" w:hAnsi="Times New Roman" w:cs="Times New Roman"/>
          <w:sz w:val="18"/>
          <w:szCs w:val="18"/>
        </w:rPr>
        <w:t xml:space="preserve"> for </w:t>
      </w:r>
      <w:r w:rsidRPr="00D53071">
        <w:rPr>
          <w:rFonts w:ascii="Times New Roman" w:hAnsi="Times New Roman" w:cs="Times New Roman"/>
          <w:sz w:val="18"/>
          <w:szCs w:val="18"/>
        </w:rPr>
        <w:t>a list of variables used.</w:t>
      </w:r>
      <w:r w:rsidR="001F44B3">
        <w:rPr>
          <w:rFonts w:ascii="Times New Roman" w:hAnsi="Times New Roman" w:cs="Times New Roman"/>
          <w:sz w:val="18"/>
          <w:szCs w:val="18"/>
        </w:rPr>
        <w:t xml:space="preserve"> Results using Probit</w:t>
      </w:r>
      <w:r w:rsidR="006B1F53">
        <w:rPr>
          <w:rFonts w:ascii="Times New Roman" w:hAnsi="Times New Roman" w:cs="Times New Roman"/>
          <w:sz w:val="18"/>
          <w:szCs w:val="18"/>
        </w:rPr>
        <w:t>, for robustness checks, are available upon request to the authors.</w:t>
      </w:r>
      <w:r w:rsidRPr="00C92EC8">
        <w:rPr>
          <w:sz w:val="18"/>
          <w:szCs w:val="18"/>
        </w:rPr>
        <w:t xml:space="preserve"> </w:t>
      </w:r>
    </w:p>
  </w:footnote>
  <w:footnote w:id="19">
    <w:p w:rsidR="00E35E31" w:rsidRDefault="00E35E31" w14:paraId="2D16401E" w14:textId="1EDC0C71">
      <w:pPr>
        <w:pStyle w:val="FootnoteText"/>
      </w:pPr>
      <w:r>
        <w:rPr>
          <w:rStyle w:val="FootnoteReference"/>
        </w:rPr>
        <w:footnoteRef/>
      </w:r>
      <w:r>
        <w:t xml:space="preserve"> </w:t>
      </w:r>
      <w:r w:rsidR="00792D38">
        <w:rPr>
          <w:rFonts w:ascii="Times New Roman" w:hAnsi="Times New Roman" w:cs="Times New Roman"/>
          <w:sz w:val="18"/>
          <w:szCs w:val="18"/>
        </w:rPr>
        <w:t>These</w:t>
      </w:r>
      <w:r w:rsidRPr="00E67ED2">
        <w:rPr>
          <w:rFonts w:ascii="Times New Roman" w:hAnsi="Times New Roman" w:cs="Times New Roman"/>
          <w:sz w:val="18"/>
          <w:szCs w:val="18"/>
        </w:rPr>
        <w:t xml:space="preserve"> results are weaker (in statistical terms), partly due to few CADT areas being fully awarded, but they are still suggestive of a distinctive effect on conflict based on whether the process of granting CADT status is completed or not. These results hold when we use other models such as Probit</w:t>
      </w:r>
      <w:r w:rsidR="006B1F53">
        <w:rPr>
          <w:rFonts w:ascii="Times New Roman" w:hAnsi="Times New Roman" w:cs="Times New Roman"/>
          <w:sz w:val="18"/>
          <w:szCs w:val="18"/>
        </w:rPr>
        <w:t>. Results available upon request</w:t>
      </w:r>
      <w:r w:rsidRPr="00E67ED2">
        <w:rPr>
          <w:rFonts w:ascii="Times New Roman" w:hAnsi="Times New Roman" w:cs="Times New Roman"/>
          <w:sz w:val="18"/>
          <w:szCs w:val="18"/>
        </w:rPr>
        <w:t>.</w:t>
      </w:r>
    </w:p>
  </w:footnote>
  <w:footnote w:id="20">
    <w:p w:rsidR="00F52351" w:rsidP="00F52351" w:rsidRDefault="00F52351" w14:paraId="1B113424" w14:textId="371AA77E">
      <w:pPr>
        <w:pStyle w:val="FootnoteText"/>
      </w:pPr>
      <w:r>
        <w:rPr>
          <w:rStyle w:val="FootnoteReference"/>
        </w:rPr>
        <w:footnoteRef/>
      </w:r>
      <w:r>
        <w:t xml:space="preserve"> </w:t>
      </w:r>
      <w:r w:rsidRPr="00E67ED2">
        <w:rPr>
          <w:rFonts w:ascii="Times New Roman" w:hAnsi="Times New Roman" w:cs="Times New Roman"/>
          <w:sz w:val="18"/>
          <w:szCs w:val="18"/>
        </w:rPr>
        <w:t>The joint administrative order approved in 2012 to prevent the overlapping in tenure issuance across diff</w:t>
      </w:r>
      <w:r w:rsidRPr="00F52351">
        <w:rPr>
          <w:rFonts w:ascii="Times New Roman" w:hAnsi="Times New Roman" w:cs="Times New Roman"/>
          <w:sz w:val="18"/>
          <w:szCs w:val="18"/>
        </w:rPr>
        <w:t>erent public agencies</w:t>
      </w:r>
      <w:r>
        <w:rPr>
          <w:rFonts w:ascii="Times New Roman" w:hAnsi="Times New Roman" w:cs="Times New Roman"/>
          <w:sz w:val="18"/>
          <w:szCs w:val="18"/>
        </w:rPr>
        <w:t xml:space="preserve"> (</w:t>
      </w:r>
      <w:r w:rsidRPr="00E67ED2">
        <w:rPr>
          <w:rFonts w:ascii="Times New Roman" w:hAnsi="Times New Roman" w:cs="Times New Roman"/>
          <w:sz w:val="18"/>
          <w:szCs w:val="18"/>
        </w:rPr>
        <w:t>the Department of Environment and Natural Resources, the Department of Agrarian Reform, and the</w:t>
      </w:r>
      <w:r>
        <w:rPr>
          <w:rFonts w:ascii="Times New Roman" w:hAnsi="Times New Roman" w:cs="Times New Roman"/>
          <w:sz w:val="18"/>
          <w:szCs w:val="18"/>
        </w:rPr>
        <w:t xml:space="preserve"> Department of</w:t>
      </w:r>
      <w:r w:rsidRPr="00E67ED2">
        <w:rPr>
          <w:rFonts w:ascii="Times New Roman" w:hAnsi="Times New Roman" w:cs="Times New Roman"/>
          <w:sz w:val="18"/>
          <w:szCs w:val="18"/>
        </w:rPr>
        <w:t xml:space="preserve"> Land Registration</w:t>
      </w:r>
      <w:r>
        <w:rPr>
          <w:rFonts w:ascii="Times New Roman" w:hAnsi="Times New Roman" w:cs="Times New Roman"/>
          <w:sz w:val="18"/>
          <w:szCs w:val="18"/>
        </w:rPr>
        <w:t xml:space="preserve">) largely failed to </w:t>
      </w:r>
      <w:r w:rsidRPr="00F52351">
        <w:rPr>
          <w:rFonts w:ascii="Times New Roman" w:hAnsi="Times New Roman" w:cs="Times New Roman"/>
          <w:sz w:val="18"/>
          <w:szCs w:val="18"/>
        </w:rPr>
        <w:t>correct</w:t>
      </w:r>
      <w:r>
        <w:rPr>
          <w:rFonts w:ascii="Times New Roman" w:hAnsi="Times New Roman" w:cs="Times New Roman"/>
          <w:sz w:val="18"/>
          <w:szCs w:val="18"/>
        </w:rPr>
        <w:t xml:space="preserve"> previous</w:t>
      </w:r>
      <w:r w:rsidRPr="00F52351">
        <w:rPr>
          <w:rFonts w:ascii="Times New Roman" w:hAnsi="Times New Roman" w:cs="Times New Roman"/>
          <w:sz w:val="18"/>
          <w:szCs w:val="18"/>
        </w:rPr>
        <w:t xml:space="preserve"> overlapping claims </w:t>
      </w:r>
      <w:r>
        <w:rPr>
          <w:rFonts w:ascii="Times New Roman" w:hAnsi="Times New Roman" w:cs="Times New Roman"/>
          <w:sz w:val="18"/>
          <w:szCs w:val="18"/>
        </w:rPr>
        <w:t>or</w:t>
      </w:r>
      <w:r w:rsidRPr="00F52351">
        <w:rPr>
          <w:rFonts w:ascii="Times New Roman" w:hAnsi="Times New Roman" w:cs="Times New Roman"/>
          <w:sz w:val="18"/>
          <w:szCs w:val="18"/>
        </w:rPr>
        <w:t xml:space="preserve"> address the overlapping of legal frameworks</w:t>
      </w:r>
      <w:r>
        <w:rPr>
          <w:rFonts w:ascii="Times New Roman" w:hAnsi="Times New Roman" w:cs="Times New Roman"/>
          <w:sz w:val="18"/>
          <w:szCs w:val="18"/>
        </w:rPr>
        <w:t>; i</w:t>
      </w:r>
      <w:r w:rsidRPr="00F52351">
        <w:rPr>
          <w:rFonts w:ascii="Times New Roman" w:hAnsi="Times New Roman" w:cs="Times New Roman"/>
          <w:sz w:val="18"/>
          <w:szCs w:val="18"/>
        </w:rPr>
        <w:t xml:space="preserve">t simply provides a </w:t>
      </w:r>
      <w:r w:rsidR="000C0196">
        <w:rPr>
          <w:rFonts w:ascii="Times New Roman" w:hAnsi="Times New Roman" w:cs="Times New Roman"/>
          <w:sz w:val="18"/>
          <w:szCs w:val="18"/>
        </w:rPr>
        <w:t xml:space="preserve">procedure for cross-validation </w:t>
      </w:r>
      <w:r>
        <w:rPr>
          <w:rFonts w:ascii="Times New Roman" w:hAnsi="Times New Roman" w:cs="Times New Roman"/>
          <w:sz w:val="18"/>
          <w:szCs w:val="18"/>
        </w:rPr>
        <w:t>(NCIP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C0E1E" w:rsidRDefault="000C0E1E" w14:paraId="05FCD3EA"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C0E1E" w:rsidRDefault="000C0E1E" w14:paraId="58B25E8C"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C0E1E" w:rsidRDefault="000C0E1E" w14:paraId="789658D6"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D0367"/>
    <w:multiLevelType w:val="hybridMultilevel"/>
    <w:tmpl w:val="E0908604"/>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 w15:restartNumberingAfterBreak="0">
    <w:nsid w:val="097B6EEA"/>
    <w:multiLevelType w:val="hybridMultilevel"/>
    <w:tmpl w:val="8A8E01CC"/>
    <w:lvl w:ilvl="0" w:tplc="4850BCE4">
      <w:start w:val="1"/>
      <w:numFmt w:val="bullet"/>
      <w:lvlText w:val="o"/>
      <w:lvlJc w:val="left"/>
      <w:pPr>
        <w:tabs>
          <w:tab w:val="num" w:pos="720"/>
        </w:tabs>
        <w:ind w:left="720" w:hanging="360"/>
      </w:pPr>
      <w:rPr>
        <w:rFonts w:hint="default" w:ascii="Courier New" w:hAnsi="Courier New"/>
      </w:rPr>
    </w:lvl>
    <w:lvl w:ilvl="1" w:tplc="2AEE506E" w:tentative="1">
      <w:start w:val="1"/>
      <w:numFmt w:val="bullet"/>
      <w:lvlText w:val="o"/>
      <w:lvlJc w:val="left"/>
      <w:pPr>
        <w:tabs>
          <w:tab w:val="num" w:pos="1440"/>
        </w:tabs>
        <w:ind w:left="1440" w:hanging="360"/>
      </w:pPr>
      <w:rPr>
        <w:rFonts w:hint="default" w:ascii="Courier New" w:hAnsi="Courier New"/>
      </w:rPr>
    </w:lvl>
    <w:lvl w:ilvl="2" w:tplc="0854CE98" w:tentative="1">
      <w:start w:val="1"/>
      <w:numFmt w:val="bullet"/>
      <w:lvlText w:val="o"/>
      <w:lvlJc w:val="left"/>
      <w:pPr>
        <w:tabs>
          <w:tab w:val="num" w:pos="2160"/>
        </w:tabs>
        <w:ind w:left="2160" w:hanging="360"/>
      </w:pPr>
      <w:rPr>
        <w:rFonts w:hint="default" w:ascii="Courier New" w:hAnsi="Courier New"/>
      </w:rPr>
    </w:lvl>
    <w:lvl w:ilvl="3" w:tplc="2D940B58" w:tentative="1">
      <w:start w:val="1"/>
      <w:numFmt w:val="bullet"/>
      <w:lvlText w:val="o"/>
      <w:lvlJc w:val="left"/>
      <w:pPr>
        <w:tabs>
          <w:tab w:val="num" w:pos="2880"/>
        </w:tabs>
        <w:ind w:left="2880" w:hanging="360"/>
      </w:pPr>
      <w:rPr>
        <w:rFonts w:hint="default" w:ascii="Courier New" w:hAnsi="Courier New"/>
      </w:rPr>
    </w:lvl>
    <w:lvl w:ilvl="4" w:tplc="ABEADACE" w:tentative="1">
      <w:start w:val="1"/>
      <w:numFmt w:val="bullet"/>
      <w:lvlText w:val="o"/>
      <w:lvlJc w:val="left"/>
      <w:pPr>
        <w:tabs>
          <w:tab w:val="num" w:pos="3600"/>
        </w:tabs>
        <w:ind w:left="3600" w:hanging="360"/>
      </w:pPr>
      <w:rPr>
        <w:rFonts w:hint="default" w:ascii="Courier New" w:hAnsi="Courier New"/>
      </w:rPr>
    </w:lvl>
    <w:lvl w:ilvl="5" w:tplc="8CEA5A78" w:tentative="1">
      <w:start w:val="1"/>
      <w:numFmt w:val="bullet"/>
      <w:lvlText w:val="o"/>
      <w:lvlJc w:val="left"/>
      <w:pPr>
        <w:tabs>
          <w:tab w:val="num" w:pos="4320"/>
        </w:tabs>
        <w:ind w:left="4320" w:hanging="360"/>
      </w:pPr>
      <w:rPr>
        <w:rFonts w:hint="default" w:ascii="Courier New" w:hAnsi="Courier New"/>
      </w:rPr>
    </w:lvl>
    <w:lvl w:ilvl="6" w:tplc="13DAF85E" w:tentative="1">
      <w:start w:val="1"/>
      <w:numFmt w:val="bullet"/>
      <w:lvlText w:val="o"/>
      <w:lvlJc w:val="left"/>
      <w:pPr>
        <w:tabs>
          <w:tab w:val="num" w:pos="5040"/>
        </w:tabs>
        <w:ind w:left="5040" w:hanging="360"/>
      </w:pPr>
      <w:rPr>
        <w:rFonts w:hint="default" w:ascii="Courier New" w:hAnsi="Courier New"/>
      </w:rPr>
    </w:lvl>
    <w:lvl w:ilvl="7" w:tplc="E0A0DE26" w:tentative="1">
      <w:start w:val="1"/>
      <w:numFmt w:val="bullet"/>
      <w:lvlText w:val="o"/>
      <w:lvlJc w:val="left"/>
      <w:pPr>
        <w:tabs>
          <w:tab w:val="num" w:pos="5760"/>
        </w:tabs>
        <w:ind w:left="5760" w:hanging="360"/>
      </w:pPr>
      <w:rPr>
        <w:rFonts w:hint="default" w:ascii="Courier New" w:hAnsi="Courier New"/>
      </w:rPr>
    </w:lvl>
    <w:lvl w:ilvl="8" w:tplc="D22431F6" w:tentative="1">
      <w:start w:val="1"/>
      <w:numFmt w:val="bullet"/>
      <w:lvlText w:val="o"/>
      <w:lvlJc w:val="left"/>
      <w:pPr>
        <w:tabs>
          <w:tab w:val="num" w:pos="6480"/>
        </w:tabs>
        <w:ind w:left="6480" w:hanging="360"/>
      </w:pPr>
      <w:rPr>
        <w:rFonts w:hint="default" w:ascii="Courier New" w:hAnsi="Courier New"/>
      </w:rPr>
    </w:lvl>
  </w:abstractNum>
  <w:abstractNum w:abstractNumId="2" w15:restartNumberingAfterBreak="0">
    <w:nsid w:val="1A5F6314"/>
    <w:multiLevelType w:val="hybridMultilevel"/>
    <w:tmpl w:val="E0908604"/>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 w15:restartNumberingAfterBreak="0">
    <w:nsid w:val="1F966604"/>
    <w:multiLevelType w:val="hybridMultilevel"/>
    <w:tmpl w:val="1C985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5A573F"/>
    <w:multiLevelType w:val="hybridMultilevel"/>
    <w:tmpl w:val="8FA407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276D1E"/>
    <w:multiLevelType w:val="hybridMultilevel"/>
    <w:tmpl w:val="A7C24FC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34316A0B"/>
    <w:multiLevelType w:val="hybridMultilevel"/>
    <w:tmpl w:val="AA2ABA42"/>
    <w:lvl w:ilvl="0" w:tplc="43A212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33433"/>
    <w:multiLevelType w:val="hybridMultilevel"/>
    <w:tmpl w:val="AECE86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3AE1030D"/>
    <w:multiLevelType w:val="hybridMultilevel"/>
    <w:tmpl w:val="58C87BDC"/>
    <w:lvl w:ilvl="0" w:tplc="3D7E9860">
      <w:start w:val="1"/>
      <w:numFmt w:val="bullet"/>
      <w:lvlText w:val="•"/>
      <w:lvlJc w:val="left"/>
      <w:pPr>
        <w:tabs>
          <w:tab w:val="num" w:pos="720"/>
        </w:tabs>
        <w:ind w:left="720" w:hanging="360"/>
      </w:pPr>
      <w:rPr>
        <w:rFonts w:hint="default" w:ascii="Arial" w:hAnsi="Arial"/>
      </w:rPr>
    </w:lvl>
    <w:lvl w:ilvl="1" w:tplc="0518A31C" w:tentative="1">
      <w:start w:val="1"/>
      <w:numFmt w:val="bullet"/>
      <w:lvlText w:val="•"/>
      <w:lvlJc w:val="left"/>
      <w:pPr>
        <w:tabs>
          <w:tab w:val="num" w:pos="1440"/>
        </w:tabs>
        <w:ind w:left="1440" w:hanging="360"/>
      </w:pPr>
      <w:rPr>
        <w:rFonts w:hint="default" w:ascii="Arial" w:hAnsi="Arial"/>
      </w:rPr>
    </w:lvl>
    <w:lvl w:ilvl="2" w:tplc="DC9256C0" w:tentative="1">
      <w:start w:val="1"/>
      <w:numFmt w:val="bullet"/>
      <w:lvlText w:val="•"/>
      <w:lvlJc w:val="left"/>
      <w:pPr>
        <w:tabs>
          <w:tab w:val="num" w:pos="2160"/>
        </w:tabs>
        <w:ind w:left="2160" w:hanging="360"/>
      </w:pPr>
      <w:rPr>
        <w:rFonts w:hint="default" w:ascii="Arial" w:hAnsi="Arial"/>
      </w:rPr>
    </w:lvl>
    <w:lvl w:ilvl="3" w:tplc="7646B9F0" w:tentative="1">
      <w:start w:val="1"/>
      <w:numFmt w:val="bullet"/>
      <w:lvlText w:val="•"/>
      <w:lvlJc w:val="left"/>
      <w:pPr>
        <w:tabs>
          <w:tab w:val="num" w:pos="2880"/>
        </w:tabs>
        <w:ind w:left="2880" w:hanging="360"/>
      </w:pPr>
      <w:rPr>
        <w:rFonts w:hint="default" w:ascii="Arial" w:hAnsi="Arial"/>
      </w:rPr>
    </w:lvl>
    <w:lvl w:ilvl="4" w:tplc="A3F6907C" w:tentative="1">
      <w:start w:val="1"/>
      <w:numFmt w:val="bullet"/>
      <w:lvlText w:val="•"/>
      <w:lvlJc w:val="left"/>
      <w:pPr>
        <w:tabs>
          <w:tab w:val="num" w:pos="3600"/>
        </w:tabs>
        <w:ind w:left="3600" w:hanging="360"/>
      </w:pPr>
      <w:rPr>
        <w:rFonts w:hint="default" w:ascii="Arial" w:hAnsi="Arial"/>
      </w:rPr>
    </w:lvl>
    <w:lvl w:ilvl="5" w:tplc="6D5253E8" w:tentative="1">
      <w:start w:val="1"/>
      <w:numFmt w:val="bullet"/>
      <w:lvlText w:val="•"/>
      <w:lvlJc w:val="left"/>
      <w:pPr>
        <w:tabs>
          <w:tab w:val="num" w:pos="4320"/>
        </w:tabs>
        <w:ind w:left="4320" w:hanging="360"/>
      </w:pPr>
      <w:rPr>
        <w:rFonts w:hint="default" w:ascii="Arial" w:hAnsi="Arial"/>
      </w:rPr>
    </w:lvl>
    <w:lvl w:ilvl="6" w:tplc="5C2EE66E" w:tentative="1">
      <w:start w:val="1"/>
      <w:numFmt w:val="bullet"/>
      <w:lvlText w:val="•"/>
      <w:lvlJc w:val="left"/>
      <w:pPr>
        <w:tabs>
          <w:tab w:val="num" w:pos="5040"/>
        </w:tabs>
        <w:ind w:left="5040" w:hanging="360"/>
      </w:pPr>
      <w:rPr>
        <w:rFonts w:hint="default" w:ascii="Arial" w:hAnsi="Arial"/>
      </w:rPr>
    </w:lvl>
    <w:lvl w:ilvl="7" w:tplc="CF98BA94" w:tentative="1">
      <w:start w:val="1"/>
      <w:numFmt w:val="bullet"/>
      <w:lvlText w:val="•"/>
      <w:lvlJc w:val="left"/>
      <w:pPr>
        <w:tabs>
          <w:tab w:val="num" w:pos="5760"/>
        </w:tabs>
        <w:ind w:left="5760" w:hanging="360"/>
      </w:pPr>
      <w:rPr>
        <w:rFonts w:hint="default" w:ascii="Arial" w:hAnsi="Arial"/>
      </w:rPr>
    </w:lvl>
    <w:lvl w:ilvl="8" w:tplc="6A3E2D44" w:tentative="1">
      <w:start w:val="1"/>
      <w:numFmt w:val="bullet"/>
      <w:lvlText w:val="•"/>
      <w:lvlJc w:val="left"/>
      <w:pPr>
        <w:tabs>
          <w:tab w:val="num" w:pos="6480"/>
        </w:tabs>
        <w:ind w:left="6480" w:hanging="360"/>
      </w:pPr>
      <w:rPr>
        <w:rFonts w:hint="default" w:ascii="Arial" w:hAnsi="Arial"/>
      </w:rPr>
    </w:lvl>
  </w:abstractNum>
  <w:abstractNum w:abstractNumId="9" w15:restartNumberingAfterBreak="0">
    <w:nsid w:val="40EE21BD"/>
    <w:multiLevelType w:val="multilevel"/>
    <w:tmpl w:val="FA74E5F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41AE0214"/>
    <w:multiLevelType w:val="hybridMultilevel"/>
    <w:tmpl w:val="31A00C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3834781"/>
    <w:multiLevelType w:val="hybridMultilevel"/>
    <w:tmpl w:val="E0908604"/>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2" w15:restartNumberingAfterBreak="0">
    <w:nsid w:val="4893784A"/>
    <w:multiLevelType w:val="hybridMultilevel"/>
    <w:tmpl w:val="F28A39F2"/>
    <w:lvl w:ilvl="0" w:tplc="782A7320">
      <w:start w:val="1"/>
      <w:numFmt w:val="bullet"/>
      <w:lvlText w:val="•"/>
      <w:lvlJc w:val="left"/>
      <w:pPr>
        <w:tabs>
          <w:tab w:val="num" w:pos="720"/>
        </w:tabs>
        <w:ind w:left="720" w:hanging="360"/>
      </w:pPr>
      <w:rPr>
        <w:rFonts w:hint="default" w:ascii="Arial" w:hAnsi="Arial"/>
      </w:rPr>
    </w:lvl>
    <w:lvl w:ilvl="1" w:tplc="1D10571E" w:tentative="1">
      <w:start w:val="1"/>
      <w:numFmt w:val="bullet"/>
      <w:lvlText w:val="•"/>
      <w:lvlJc w:val="left"/>
      <w:pPr>
        <w:tabs>
          <w:tab w:val="num" w:pos="1440"/>
        </w:tabs>
        <w:ind w:left="1440" w:hanging="360"/>
      </w:pPr>
      <w:rPr>
        <w:rFonts w:hint="default" w:ascii="Arial" w:hAnsi="Arial"/>
      </w:rPr>
    </w:lvl>
    <w:lvl w:ilvl="2" w:tplc="A57614D4" w:tentative="1">
      <w:start w:val="1"/>
      <w:numFmt w:val="bullet"/>
      <w:lvlText w:val="•"/>
      <w:lvlJc w:val="left"/>
      <w:pPr>
        <w:tabs>
          <w:tab w:val="num" w:pos="2160"/>
        </w:tabs>
        <w:ind w:left="2160" w:hanging="360"/>
      </w:pPr>
      <w:rPr>
        <w:rFonts w:hint="default" w:ascii="Arial" w:hAnsi="Arial"/>
      </w:rPr>
    </w:lvl>
    <w:lvl w:ilvl="3" w:tplc="8E98C0B4" w:tentative="1">
      <w:start w:val="1"/>
      <w:numFmt w:val="bullet"/>
      <w:lvlText w:val="•"/>
      <w:lvlJc w:val="left"/>
      <w:pPr>
        <w:tabs>
          <w:tab w:val="num" w:pos="2880"/>
        </w:tabs>
        <w:ind w:left="2880" w:hanging="360"/>
      </w:pPr>
      <w:rPr>
        <w:rFonts w:hint="default" w:ascii="Arial" w:hAnsi="Arial"/>
      </w:rPr>
    </w:lvl>
    <w:lvl w:ilvl="4" w:tplc="52922A30" w:tentative="1">
      <w:start w:val="1"/>
      <w:numFmt w:val="bullet"/>
      <w:lvlText w:val="•"/>
      <w:lvlJc w:val="left"/>
      <w:pPr>
        <w:tabs>
          <w:tab w:val="num" w:pos="3600"/>
        </w:tabs>
        <w:ind w:left="3600" w:hanging="360"/>
      </w:pPr>
      <w:rPr>
        <w:rFonts w:hint="default" w:ascii="Arial" w:hAnsi="Arial"/>
      </w:rPr>
    </w:lvl>
    <w:lvl w:ilvl="5" w:tplc="EE585968" w:tentative="1">
      <w:start w:val="1"/>
      <w:numFmt w:val="bullet"/>
      <w:lvlText w:val="•"/>
      <w:lvlJc w:val="left"/>
      <w:pPr>
        <w:tabs>
          <w:tab w:val="num" w:pos="4320"/>
        </w:tabs>
        <w:ind w:left="4320" w:hanging="360"/>
      </w:pPr>
      <w:rPr>
        <w:rFonts w:hint="default" w:ascii="Arial" w:hAnsi="Arial"/>
      </w:rPr>
    </w:lvl>
    <w:lvl w:ilvl="6" w:tplc="56C89D46" w:tentative="1">
      <w:start w:val="1"/>
      <w:numFmt w:val="bullet"/>
      <w:lvlText w:val="•"/>
      <w:lvlJc w:val="left"/>
      <w:pPr>
        <w:tabs>
          <w:tab w:val="num" w:pos="5040"/>
        </w:tabs>
        <w:ind w:left="5040" w:hanging="360"/>
      </w:pPr>
      <w:rPr>
        <w:rFonts w:hint="default" w:ascii="Arial" w:hAnsi="Arial"/>
      </w:rPr>
    </w:lvl>
    <w:lvl w:ilvl="7" w:tplc="2660AE00" w:tentative="1">
      <w:start w:val="1"/>
      <w:numFmt w:val="bullet"/>
      <w:lvlText w:val="•"/>
      <w:lvlJc w:val="left"/>
      <w:pPr>
        <w:tabs>
          <w:tab w:val="num" w:pos="5760"/>
        </w:tabs>
        <w:ind w:left="5760" w:hanging="360"/>
      </w:pPr>
      <w:rPr>
        <w:rFonts w:hint="default" w:ascii="Arial" w:hAnsi="Arial"/>
      </w:rPr>
    </w:lvl>
    <w:lvl w:ilvl="8" w:tplc="DDAED812" w:tentative="1">
      <w:start w:val="1"/>
      <w:numFmt w:val="bullet"/>
      <w:lvlText w:val="•"/>
      <w:lvlJc w:val="left"/>
      <w:pPr>
        <w:tabs>
          <w:tab w:val="num" w:pos="6480"/>
        </w:tabs>
        <w:ind w:left="6480" w:hanging="360"/>
      </w:pPr>
      <w:rPr>
        <w:rFonts w:hint="default" w:ascii="Arial" w:hAnsi="Arial"/>
      </w:rPr>
    </w:lvl>
  </w:abstractNum>
  <w:abstractNum w:abstractNumId="13" w15:restartNumberingAfterBreak="0">
    <w:nsid w:val="4D992874"/>
    <w:multiLevelType w:val="hybridMultilevel"/>
    <w:tmpl w:val="26807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D0F5942"/>
    <w:multiLevelType w:val="hybridMultilevel"/>
    <w:tmpl w:val="E0908604"/>
    <w:lvl w:ilvl="0" w:tplc="CE564F4C">
      <w:start w:val="1"/>
      <w:numFmt w:val="decimal"/>
      <w:lvlText w:val="%1)"/>
      <w:lvlJc w:val="left"/>
      <w:pPr>
        <w:tabs>
          <w:tab w:val="num" w:pos="720"/>
        </w:tabs>
        <w:ind w:left="720" w:hanging="360"/>
      </w:pPr>
    </w:lvl>
    <w:lvl w:ilvl="1" w:tplc="92BA7EAA" w:tentative="1">
      <w:start w:val="1"/>
      <w:numFmt w:val="decimal"/>
      <w:lvlText w:val="%2)"/>
      <w:lvlJc w:val="left"/>
      <w:pPr>
        <w:tabs>
          <w:tab w:val="num" w:pos="1440"/>
        </w:tabs>
        <w:ind w:left="1440" w:hanging="360"/>
      </w:pPr>
    </w:lvl>
    <w:lvl w:ilvl="2" w:tplc="CAB28DD2" w:tentative="1">
      <w:start w:val="1"/>
      <w:numFmt w:val="decimal"/>
      <w:lvlText w:val="%3)"/>
      <w:lvlJc w:val="left"/>
      <w:pPr>
        <w:tabs>
          <w:tab w:val="num" w:pos="2160"/>
        </w:tabs>
        <w:ind w:left="2160" w:hanging="360"/>
      </w:pPr>
    </w:lvl>
    <w:lvl w:ilvl="3" w:tplc="3E90632E" w:tentative="1">
      <w:start w:val="1"/>
      <w:numFmt w:val="decimal"/>
      <w:lvlText w:val="%4)"/>
      <w:lvlJc w:val="left"/>
      <w:pPr>
        <w:tabs>
          <w:tab w:val="num" w:pos="2880"/>
        </w:tabs>
        <w:ind w:left="2880" w:hanging="360"/>
      </w:pPr>
    </w:lvl>
    <w:lvl w:ilvl="4" w:tplc="6134933A" w:tentative="1">
      <w:start w:val="1"/>
      <w:numFmt w:val="decimal"/>
      <w:lvlText w:val="%5)"/>
      <w:lvlJc w:val="left"/>
      <w:pPr>
        <w:tabs>
          <w:tab w:val="num" w:pos="3600"/>
        </w:tabs>
        <w:ind w:left="3600" w:hanging="360"/>
      </w:pPr>
    </w:lvl>
    <w:lvl w:ilvl="5" w:tplc="B81CB304" w:tentative="1">
      <w:start w:val="1"/>
      <w:numFmt w:val="decimal"/>
      <w:lvlText w:val="%6)"/>
      <w:lvlJc w:val="left"/>
      <w:pPr>
        <w:tabs>
          <w:tab w:val="num" w:pos="4320"/>
        </w:tabs>
        <w:ind w:left="4320" w:hanging="360"/>
      </w:pPr>
    </w:lvl>
    <w:lvl w:ilvl="6" w:tplc="4C526094" w:tentative="1">
      <w:start w:val="1"/>
      <w:numFmt w:val="decimal"/>
      <w:lvlText w:val="%7)"/>
      <w:lvlJc w:val="left"/>
      <w:pPr>
        <w:tabs>
          <w:tab w:val="num" w:pos="5040"/>
        </w:tabs>
        <w:ind w:left="5040" w:hanging="360"/>
      </w:pPr>
    </w:lvl>
    <w:lvl w:ilvl="7" w:tplc="9D2E72AA" w:tentative="1">
      <w:start w:val="1"/>
      <w:numFmt w:val="decimal"/>
      <w:lvlText w:val="%8)"/>
      <w:lvlJc w:val="left"/>
      <w:pPr>
        <w:tabs>
          <w:tab w:val="num" w:pos="5760"/>
        </w:tabs>
        <w:ind w:left="5760" w:hanging="360"/>
      </w:pPr>
    </w:lvl>
    <w:lvl w:ilvl="8" w:tplc="5434CE38" w:tentative="1">
      <w:start w:val="1"/>
      <w:numFmt w:val="decimal"/>
      <w:lvlText w:val="%9)"/>
      <w:lvlJc w:val="left"/>
      <w:pPr>
        <w:tabs>
          <w:tab w:val="num" w:pos="6480"/>
        </w:tabs>
        <w:ind w:left="6480" w:hanging="360"/>
      </w:pPr>
    </w:lvl>
  </w:abstractNum>
  <w:abstractNum w:abstractNumId="15" w15:restartNumberingAfterBreak="0">
    <w:nsid w:val="5DC10B61"/>
    <w:multiLevelType w:val="hybridMultilevel"/>
    <w:tmpl w:val="F0F817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DF5E98"/>
    <w:multiLevelType w:val="hybridMultilevel"/>
    <w:tmpl w:val="61706754"/>
    <w:lvl w:ilvl="0" w:tplc="770C9A98">
      <w:start w:val="1"/>
      <w:numFmt w:val="bullet"/>
      <w:lvlText w:val="o"/>
      <w:lvlJc w:val="left"/>
      <w:pPr>
        <w:tabs>
          <w:tab w:val="num" w:pos="720"/>
        </w:tabs>
        <w:ind w:left="720" w:hanging="360"/>
      </w:pPr>
      <w:rPr>
        <w:rFonts w:hint="default" w:ascii="Courier New" w:hAnsi="Courier New"/>
      </w:rPr>
    </w:lvl>
    <w:lvl w:ilvl="1" w:tplc="2BAE0824" w:tentative="1">
      <w:start w:val="1"/>
      <w:numFmt w:val="bullet"/>
      <w:lvlText w:val="o"/>
      <w:lvlJc w:val="left"/>
      <w:pPr>
        <w:tabs>
          <w:tab w:val="num" w:pos="1440"/>
        </w:tabs>
        <w:ind w:left="1440" w:hanging="360"/>
      </w:pPr>
      <w:rPr>
        <w:rFonts w:hint="default" w:ascii="Courier New" w:hAnsi="Courier New"/>
      </w:rPr>
    </w:lvl>
    <w:lvl w:ilvl="2" w:tplc="94FABE36" w:tentative="1">
      <w:start w:val="1"/>
      <w:numFmt w:val="bullet"/>
      <w:lvlText w:val="o"/>
      <w:lvlJc w:val="left"/>
      <w:pPr>
        <w:tabs>
          <w:tab w:val="num" w:pos="2160"/>
        </w:tabs>
        <w:ind w:left="2160" w:hanging="360"/>
      </w:pPr>
      <w:rPr>
        <w:rFonts w:hint="default" w:ascii="Courier New" w:hAnsi="Courier New"/>
      </w:rPr>
    </w:lvl>
    <w:lvl w:ilvl="3" w:tplc="AE604606" w:tentative="1">
      <w:start w:val="1"/>
      <w:numFmt w:val="bullet"/>
      <w:lvlText w:val="o"/>
      <w:lvlJc w:val="left"/>
      <w:pPr>
        <w:tabs>
          <w:tab w:val="num" w:pos="2880"/>
        </w:tabs>
        <w:ind w:left="2880" w:hanging="360"/>
      </w:pPr>
      <w:rPr>
        <w:rFonts w:hint="default" w:ascii="Courier New" w:hAnsi="Courier New"/>
      </w:rPr>
    </w:lvl>
    <w:lvl w:ilvl="4" w:tplc="A5E84D2C" w:tentative="1">
      <w:start w:val="1"/>
      <w:numFmt w:val="bullet"/>
      <w:lvlText w:val="o"/>
      <w:lvlJc w:val="left"/>
      <w:pPr>
        <w:tabs>
          <w:tab w:val="num" w:pos="3600"/>
        </w:tabs>
        <w:ind w:left="3600" w:hanging="360"/>
      </w:pPr>
      <w:rPr>
        <w:rFonts w:hint="default" w:ascii="Courier New" w:hAnsi="Courier New"/>
      </w:rPr>
    </w:lvl>
    <w:lvl w:ilvl="5" w:tplc="0D8E5C9A" w:tentative="1">
      <w:start w:val="1"/>
      <w:numFmt w:val="bullet"/>
      <w:lvlText w:val="o"/>
      <w:lvlJc w:val="left"/>
      <w:pPr>
        <w:tabs>
          <w:tab w:val="num" w:pos="4320"/>
        </w:tabs>
        <w:ind w:left="4320" w:hanging="360"/>
      </w:pPr>
      <w:rPr>
        <w:rFonts w:hint="default" w:ascii="Courier New" w:hAnsi="Courier New"/>
      </w:rPr>
    </w:lvl>
    <w:lvl w:ilvl="6" w:tplc="E8746478" w:tentative="1">
      <w:start w:val="1"/>
      <w:numFmt w:val="bullet"/>
      <w:lvlText w:val="o"/>
      <w:lvlJc w:val="left"/>
      <w:pPr>
        <w:tabs>
          <w:tab w:val="num" w:pos="5040"/>
        </w:tabs>
        <w:ind w:left="5040" w:hanging="360"/>
      </w:pPr>
      <w:rPr>
        <w:rFonts w:hint="default" w:ascii="Courier New" w:hAnsi="Courier New"/>
      </w:rPr>
    </w:lvl>
    <w:lvl w:ilvl="7" w:tplc="B6E87AFC" w:tentative="1">
      <w:start w:val="1"/>
      <w:numFmt w:val="bullet"/>
      <w:lvlText w:val="o"/>
      <w:lvlJc w:val="left"/>
      <w:pPr>
        <w:tabs>
          <w:tab w:val="num" w:pos="5760"/>
        </w:tabs>
        <w:ind w:left="5760" w:hanging="360"/>
      </w:pPr>
      <w:rPr>
        <w:rFonts w:hint="default" w:ascii="Courier New" w:hAnsi="Courier New"/>
      </w:rPr>
    </w:lvl>
    <w:lvl w:ilvl="8" w:tplc="A00C865E" w:tentative="1">
      <w:start w:val="1"/>
      <w:numFmt w:val="bullet"/>
      <w:lvlText w:val="o"/>
      <w:lvlJc w:val="left"/>
      <w:pPr>
        <w:tabs>
          <w:tab w:val="num" w:pos="6480"/>
        </w:tabs>
        <w:ind w:left="6480" w:hanging="360"/>
      </w:pPr>
      <w:rPr>
        <w:rFonts w:hint="default" w:ascii="Courier New" w:hAnsi="Courier New"/>
      </w:rPr>
    </w:lvl>
  </w:abstractNum>
  <w:abstractNum w:abstractNumId="17" w15:restartNumberingAfterBreak="0">
    <w:nsid w:val="5F771683"/>
    <w:multiLevelType w:val="hybridMultilevel"/>
    <w:tmpl w:val="E0908604"/>
    <w:lvl w:ilvl="0" w:tplc="FFFFFFF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18" w15:restartNumberingAfterBreak="0">
    <w:nsid w:val="6A4654C8"/>
    <w:multiLevelType w:val="hybridMultilevel"/>
    <w:tmpl w:val="7B305DBE"/>
    <w:lvl w:ilvl="0" w:tplc="AE66FBC6">
      <w:start w:val="1"/>
      <w:numFmt w:val="bullet"/>
      <w:lvlText w:val="o"/>
      <w:lvlJc w:val="left"/>
      <w:pPr>
        <w:tabs>
          <w:tab w:val="num" w:pos="720"/>
        </w:tabs>
        <w:ind w:left="720" w:hanging="360"/>
      </w:pPr>
      <w:rPr>
        <w:rFonts w:hint="default" w:ascii="Courier New" w:hAnsi="Courier New"/>
      </w:rPr>
    </w:lvl>
    <w:lvl w:ilvl="1" w:tplc="7D2EC97C" w:tentative="1">
      <w:start w:val="1"/>
      <w:numFmt w:val="bullet"/>
      <w:lvlText w:val="o"/>
      <w:lvlJc w:val="left"/>
      <w:pPr>
        <w:tabs>
          <w:tab w:val="num" w:pos="1440"/>
        </w:tabs>
        <w:ind w:left="1440" w:hanging="360"/>
      </w:pPr>
      <w:rPr>
        <w:rFonts w:hint="default" w:ascii="Courier New" w:hAnsi="Courier New"/>
      </w:rPr>
    </w:lvl>
    <w:lvl w:ilvl="2" w:tplc="53F08BAC" w:tentative="1">
      <w:start w:val="1"/>
      <w:numFmt w:val="bullet"/>
      <w:lvlText w:val="o"/>
      <w:lvlJc w:val="left"/>
      <w:pPr>
        <w:tabs>
          <w:tab w:val="num" w:pos="2160"/>
        </w:tabs>
        <w:ind w:left="2160" w:hanging="360"/>
      </w:pPr>
      <w:rPr>
        <w:rFonts w:hint="default" w:ascii="Courier New" w:hAnsi="Courier New"/>
      </w:rPr>
    </w:lvl>
    <w:lvl w:ilvl="3" w:tplc="AF84E67E" w:tentative="1">
      <w:start w:val="1"/>
      <w:numFmt w:val="bullet"/>
      <w:lvlText w:val="o"/>
      <w:lvlJc w:val="left"/>
      <w:pPr>
        <w:tabs>
          <w:tab w:val="num" w:pos="2880"/>
        </w:tabs>
        <w:ind w:left="2880" w:hanging="360"/>
      </w:pPr>
      <w:rPr>
        <w:rFonts w:hint="default" w:ascii="Courier New" w:hAnsi="Courier New"/>
      </w:rPr>
    </w:lvl>
    <w:lvl w:ilvl="4" w:tplc="35B601AE" w:tentative="1">
      <w:start w:val="1"/>
      <w:numFmt w:val="bullet"/>
      <w:lvlText w:val="o"/>
      <w:lvlJc w:val="left"/>
      <w:pPr>
        <w:tabs>
          <w:tab w:val="num" w:pos="3600"/>
        </w:tabs>
        <w:ind w:left="3600" w:hanging="360"/>
      </w:pPr>
      <w:rPr>
        <w:rFonts w:hint="default" w:ascii="Courier New" w:hAnsi="Courier New"/>
      </w:rPr>
    </w:lvl>
    <w:lvl w:ilvl="5" w:tplc="C4E2BD6E" w:tentative="1">
      <w:start w:val="1"/>
      <w:numFmt w:val="bullet"/>
      <w:lvlText w:val="o"/>
      <w:lvlJc w:val="left"/>
      <w:pPr>
        <w:tabs>
          <w:tab w:val="num" w:pos="4320"/>
        </w:tabs>
        <w:ind w:left="4320" w:hanging="360"/>
      </w:pPr>
      <w:rPr>
        <w:rFonts w:hint="default" w:ascii="Courier New" w:hAnsi="Courier New"/>
      </w:rPr>
    </w:lvl>
    <w:lvl w:ilvl="6" w:tplc="BD561996" w:tentative="1">
      <w:start w:val="1"/>
      <w:numFmt w:val="bullet"/>
      <w:lvlText w:val="o"/>
      <w:lvlJc w:val="left"/>
      <w:pPr>
        <w:tabs>
          <w:tab w:val="num" w:pos="5040"/>
        </w:tabs>
        <w:ind w:left="5040" w:hanging="360"/>
      </w:pPr>
      <w:rPr>
        <w:rFonts w:hint="default" w:ascii="Courier New" w:hAnsi="Courier New"/>
      </w:rPr>
    </w:lvl>
    <w:lvl w:ilvl="7" w:tplc="CDA85828" w:tentative="1">
      <w:start w:val="1"/>
      <w:numFmt w:val="bullet"/>
      <w:lvlText w:val="o"/>
      <w:lvlJc w:val="left"/>
      <w:pPr>
        <w:tabs>
          <w:tab w:val="num" w:pos="5760"/>
        </w:tabs>
        <w:ind w:left="5760" w:hanging="360"/>
      </w:pPr>
      <w:rPr>
        <w:rFonts w:hint="default" w:ascii="Courier New" w:hAnsi="Courier New"/>
      </w:rPr>
    </w:lvl>
    <w:lvl w:ilvl="8" w:tplc="80B0498A" w:tentative="1">
      <w:start w:val="1"/>
      <w:numFmt w:val="bullet"/>
      <w:lvlText w:val="o"/>
      <w:lvlJc w:val="left"/>
      <w:pPr>
        <w:tabs>
          <w:tab w:val="num" w:pos="6480"/>
        </w:tabs>
        <w:ind w:left="6480" w:hanging="360"/>
      </w:pPr>
      <w:rPr>
        <w:rFonts w:hint="default" w:ascii="Courier New" w:hAnsi="Courier New"/>
      </w:rPr>
    </w:lvl>
  </w:abstractNum>
  <w:abstractNum w:abstractNumId="19" w15:restartNumberingAfterBreak="0">
    <w:nsid w:val="723C3F5C"/>
    <w:multiLevelType w:val="hybridMultilevel"/>
    <w:tmpl w:val="C6041BFA"/>
    <w:lvl w:ilvl="0" w:tplc="04090003">
      <w:start w:val="1"/>
      <w:numFmt w:val="bullet"/>
      <w:lvlText w:val="o"/>
      <w:lvlJc w:val="left"/>
      <w:pPr>
        <w:tabs>
          <w:tab w:val="num" w:pos="720"/>
        </w:tabs>
        <w:ind w:left="720" w:hanging="360"/>
      </w:pPr>
      <w:rPr>
        <w:rFonts w:hint="default" w:ascii="Courier New" w:hAnsi="Courier New" w:cs="Courier New"/>
      </w:r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20" w15:restartNumberingAfterBreak="0">
    <w:nsid w:val="7443737B"/>
    <w:multiLevelType w:val="hybridMultilevel"/>
    <w:tmpl w:val="F63E66F4"/>
    <w:lvl w:ilvl="0" w:tplc="7C4E33E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C549A3"/>
    <w:multiLevelType w:val="hybridMultilevel"/>
    <w:tmpl w:val="8E167A7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16645040">
    <w:abstractNumId w:val="3"/>
  </w:num>
  <w:num w:numId="2" w16cid:durableId="248782977">
    <w:abstractNumId w:val="15"/>
  </w:num>
  <w:num w:numId="3" w16cid:durableId="1556047268">
    <w:abstractNumId w:val="13"/>
  </w:num>
  <w:num w:numId="4" w16cid:durableId="893933149">
    <w:abstractNumId w:val="4"/>
  </w:num>
  <w:num w:numId="5" w16cid:durableId="1559701814">
    <w:abstractNumId w:val="8"/>
  </w:num>
  <w:num w:numId="6" w16cid:durableId="1911689171">
    <w:abstractNumId w:val="10"/>
  </w:num>
  <w:num w:numId="7" w16cid:durableId="120341622">
    <w:abstractNumId w:val="5"/>
  </w:num>
  <w:num w:numId="8" w16cid:durableId="698165891">
    <w:abstractNumId w:val="21"/>
  </w:num>
  <w:num w:numId="9" w16cid:durableId="1638679864">
    <w:abstractNumId w:val="9"/>
  </w:num>
  <w:num w:numId="10" w16cid:durableId="242494347">
    <w:abstractNumId w:val="12"/>
  </w:num>
  <w:num w:numId="11" w16cid:durableId="1967930936">
    <w:abstractNumId w:val="14"/>
  </w:num>
  <w:num w:numId="12" w16cid:durableId="388503575">
    <w:abstractNumId w:val="11"/>
  </w:num>
  <w:num w:numId="13" w16cid:durableId="688794917">
    <w:abstractNumId w:val="2"/>
  </w:num>
  <w:num w:numId="14" w16cid:durableId="886112450">
    <w:abstractNumId w:val="0"/>
  </w:num>
  <w:num w:numId="15" w16cid:durableId="1792482038">
    <w:abstractNumId w:val="17"/>
  </w:num>
  <w:num w:numId="16" w16cid:durableId="813328365">
    <w:abstractNumId w:val="18"/>
  </w:num>
  <w:num w:numId="17" w16cid:durableId="254096375">
    <w:abstractNumId w:val="16"/>
  </w:num>
  <w:num w:numId="18" w16cid:durableId="621040210">
    <w:abstractNumId w:val="1"/>
  </w:num>
  <w:num w:numId="19" w16cid:durableId="1331564851">
    <w:abstractNumId w:val="19"/>
  </w:num>
  <w:num w:numId="20" w16cid:durableId="279150158">
    <w:abstractNumId w:val="7"/>
  </w:num>
  <w:num w:numId="21" w16cid:durableId="1606688700">
    <w:abstractNumId w:val="6"/>
  </w:num>
  <w:num w:numId="22" w16cid:durableId="1077558724">
    <w:abstractNumId w:val="2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hideSpellingErrors/>
  <w:hideGrammaticalErrors/>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c0MTezNDIxNTMxsLBU0lEKTi0uzszPAykwrgUAc/To7iwAAAA="/>
  </w:docVars>
  <w:rsids>
    <w:rsidRoot w:val="00260D45"/>
    <w:rsid w:val="00000880"/>
    <w:rsid w:val="000030D4"/>
    <w:rsid w:val="00003163"/>
    <w:rsid w:val="0000336C"/>
    <w:rsid w:val="00003E46"/>
    <w:rsid w:val="00005C07"/>
    <w:rsid w:val="00005E7C"/>
    <w:rsid w:val="00006C37"/>
    <w:rsid w:val="0000772D"/>
    <w:rsid w:val="000110EE"/>
    <w:rsid w:val="000125FA"/>
    <w:rsid w:val="0001378D"/>
    <w:rsid w:val="00013925"/>
    <w:rsid w:val="00014A4E"/>
    <w:rsid w:val="00015495"/>
    <w:rsid w:val="00017EC7"/>
    <w:rsid w:val="00020108"/>
    <w:rsid w:val="00020FCB"/>
    <w:rsid w:val="00021805"/>
    <w:rsid w:val="00021A8D"/>
    <w:rsid w:val="00022FDE"/>
    <w:rsid w:val="0002350A"/>
    <w:rsid w:val="00024375"/>
    <w:rsid w:val="00024CBB"/>
    <w:rsid w:val="00024E61"/>
    <w:rsid w:val="00024E9F"/>
    <w:rsid w:val="00025EF3"/>
    <w:rsid w:val="000269B1"/>
    <w:rsid w:val="0002752B"/>
    <w:rsid w:val="0002755D"/>
    <w:rsid w:val="00030B24"/>
    <w:rsid w:val="00030C47"/>
    <w:rsid w:val="00031593"/>
    <w:rsid w:val="00031663"/>
    <w:rsid w:val="00032436"/>
    <w:rsid w:val="000334DF"/>
    <w:rsid w:val="00033931"/>
    <w:rsid w:val="00034369"/>
    <w:rsid w:val="00034F28"/>
    <w:rsid w:val="00035489"/>
    <w:rsid w:val="000363F9"/>
    <w:rsid w:val="00036817"/>
    <w:rsid w:val="00036839"/>
    <w:rsid w:val="00041802"/>
    <w:rsid w:val="00041EC6"/>
    <w:rsid w:val="0004202C"/>
    <w:rsid w:val="000428CF"/>
    <w:rsid w:val="00042920"/>
    <w:rsid w:val="00043FAC"/>
    <w:rsid w:val="00044092"/>
    <w:rsid w:val="000441C0"/>
    <w:rsid w:val="00045C5B"/>
    <w:rsid w:val="00045D42"/>
    <w:rsid w:val="000473C9"/>
    <w:rsid w:val="00047CB5"/>
    <w:rsid w:val="00050326"/>
    <w:rsid w:val="000506EB"/>
    <w:rsid w:val="000509BA"/>
    <w:rsid w:val="00050CCA"/>
    <w:rsid w:val="000513EB"/>
    <w:rsid w:val="00052552"/>
    <w:rsid w:val="0005370F"/>
    <w:rsid w:val="000538B4"/>
    <w:rsid w:val="0005473D"/>
    <w:rsid w:val="00056446"/>
    <w:rsid w:val="0005683A"/>
    <w:rsid w:val="00056A7D"/>
    <w:rsid w:val="000577FD"/>
    <w:rsid w:val="00057C43"/>
    <w:rsid w:val="000603FD"/>
    <w:rsid w:val="000609FB"/>
    <w:rsid w:val="00061C31"/>
    <w:rsid w:val="00061E2B"/>
    <w:rsid w:val="00061F44"/>
    <w:rsid w:val="00061FC3"/>
    <w:rsid w:val="000623A8"/>
    <w:rsid w:val="000628A9"/>
    <w:rsid w:val="000632AC"/>
    <w:rsid w:val="00063942"/>
    <w:rsid w:val="00064276"/>
    <w:rsid w:val="000642C1"/>
    <w:rsid w:val="00064584"/>
    <w:rsid w:val="00064C27"/>
    <w:rsid w:val="0006571E"/>
    <w:rsid w:val="00065EE9"/>
    <w:rsid w:val="00066C2A"/>
    <w:rsid w:val="00067062"/>
    <w:rsid w:val="00067A3F"/>
    <w:rsid w:val="00070B8E"/>
    <w:rsid w:val="00070C76"/>
    <w:rsid w:val="000715F2"/>
    <w:rsid w:val="000727F3"/>
    <w:rsid w:val="000740A6"/>
    <w:rsid w:val="000757E3"/>
    <w:rsid w:val="000766F8"/>
    <w:rsid w:val="000768A8"/>
    <w:rsid w:val="000769FA"/>
    <w:rsid w:val="00076A52"/>
    <w:rsid w:val="00077891"/>
    <w:rsid w:val="00081619"/>
    <w:rsid w:val="000833AF"/>
    <w:rsid w:val="00083DBA"/>
    <w:rsid w:val="00084056"/>
    <w:rsid w:val="00084510"/>
    <w:rsid w:val="00084ED8"/>
    <w:rsid w:val="00084EE8"/>
    <w:rsid w:val="00090969"/>
    <w:rsid w:val="00091058"/>
    <w:rsid w:val="00091621"/>
    <w:rsid w:val="000919EF"/>
    <w:rsid w:val="00091B7F"/>
    <w:rsid w:val="00093162"/>
    <w:rsid w:val="00093337"/>
    <w:rsid w:val="000944DF"/>
    <w:rsid w:val="000953AA"/>
    <w:rsid w:val="000968EF"/>
    <w:rsid w:val="000A0C3C"/>
    <w:rsid w:val="000A1181"/>
    <w:rsid w:val="000A129E"/>
    <w:rsid w:val="000A3380"/>
    <w:rsid w:val="000A3435"/>
    <w:rsid w:val="000A62B8"/>
    <w:rsid w:val="000A7010"/>
    <w:rsid w:val="000A71D1"/>
    <w:rsid w:val="000A7215"/>
    <w:rsid w:val="000A7477"/>
    <w:rsid w:val="000A7E59"/>
    <w:rsid w:val="000B077F"/>
    <w:rsid w:val="000B375F"/>
    <w:rsid w:val="000B42B0"/>
    <w:rsid w:val="000B4DFF"/>
    <w:rsid w:val="000B5C34"/>
    <w:rsid w:val="000B633B"/>
    <w:rsid w:val="000B67DF"/>
    <w:rsid w:val="000C0196"/>
    <w:rsid w:val="000C07A8"/>
    <w:rsid w:val="000C0C34"/>
    <w:rsid w:val="000C0C9F"/>
    <w:rsid w:val="000C0E1E"/>
    <w:rsid w:val="000C0E7E"/>
    <w:rsid w:val="000C0F24"/>
    <w:rsid w:val="000C110E"/>
    <w:rsid w:val="000C139D"/>
    <w:rsid w:val="000C1ED4"/>
    <w:rsid w:val="000C3E80"/>
    <w:rsid w:val="000C4267"/>
    <w:rsid w:val="000C548F"/>
    <w:rsid w:val="000C62BB"/>
    <w:rsid w:val="000C69B9"/>
    <w:rsid w:val="000C72EC"/>
    <w:rsid w:val="000C7A31"/>
    <w:rsid w:val="000D06C4"/>
    <w:rsid w:val="000D0FF7"/>
    <w:rsid w:val="000D46D9"/>
    <w:rsid w:val="000D5BA2"/>
    <w:rsid w:val="000D71D6"/>
    <w:rsid w:val="000D7397"/>
    <w:rsid w:val="000E04CE"/>
    <w:rsid w:val="000E0E13"/>
    <w:rsid w:val="000E1805"/>
    <w:rsid w:val="000E18B4"/>
    <w:rsid w:val="000E18E7"/>
    <w:rsid w:val="000E1B98"/>
    <w:rsid w:val="000E2344"/>
    <w:rsid w:val="000E2430"/>
    <w:rsid w:val="000E2DCA"/>
    <w:rsid w:val="000E32A1"/>
    <w:rsid w:val="000E3904"/>
    <w:rsid w:val="000E3C47"/>
    <w:rsid w:val="000E4572"/>
    <w:rsid w:val="000E4C4E"/>
    <w:rsid w:val="000E5A25"/>
    <w:rsid w:val="000E6117"/>
    <w:rsid w:val="000E6205"/>
    <w:rsid w:val="000E6839"/>
    <w:rsid w:val="000E6A4E"/>
    <w:rsid w:val="000E7BC1"/>
    <w:rsid w:val="000F0A24"/>
    <w:rsid w:val="000F0C9F"/>
    <w:rsid w:val="000F24DF"/>
    <w:rsid w:val="000F264B"/>
    <w:rsid w:val="000F32B2"/>
    <w:rsid w:val="000F43F3"/>
    <w:rsid w:val="000F4C70"/>
    <w:rsid w:val="000F533D"/>
    <w:rsid w:val="000F5626"/>
    <w:rsid w:val="000F5FE2"/>
    <w:rsid w:val="000F61DD"/>
    <w:rsid w:val="000F6AA9"/>
    <w:rsid w:val="000F6B81"/>
    <w:rsid w:val="000F7606"/>
    <w:rsid w:val="000F7AC6"/>
    <w:rsid w:val="001008BC"/>
    <w:rsid w:val="001009A1"/>
    <w:rsid w:val="001018D6"/>
    <w:rsid w:val="0010205E"/>
    <w:rsid w:val="00102744"/>
    <w:rsid w:val="00102F7F"/>
    <w:rsid w:val="00103B13"/>
    <w:rsid w:val="00103E4B"/>
    <w:rsid w:val="001045C5"/>
    <w:rsid w:val="00106987"/>
    <w:rsid w:val="00106D91"/>
    <w:rsid w:val="00107510"/>
    <w:rsid w:val="00110FDC"/>
    <w:rsid w:val="0011190D"/>
    <w:rsid w:val="0011224F"/>
    <w:rsid w:val="001127FF"/>
    <w:rsid w:val="001134C9"/>
    <w:rsid w:val="001143A0"/>
    <w:rsid w:val="0011526F"/>
    <w:rsid w:val="001153FA"/>
    <w:rsid w:val="00117598"/>
    <w:rsid w:val="00120414"/>
    <w:rsid w:val="001217B9"/>
    <w:rsid w:val="001217E2"/>
    <w:rsid w:val="0012197B"/>
    <w:rsid w:val="0012202F"/>
    <w:rsid w:val="001234A3"/>
    <w:rsid w:val="00123515"/>
    <w:rsid w:val="0012422B"/>
    <w:rsid w:val="001254FD"/>
    <w:rsid w:val="00126744"/>
    <w:rsid w:val="001267E7"/>
    <w:rsid w:val="0012688F"/>
    <w:rsid w:val="0012699D"/>
    <w:rsid w:val="00126C20"/>
    <w:rsid w:val="0012712F"/>
    <w:rsid w:val="001326B7"/>
    <w:rsid w:val="00132AFD"/>
    <w:rsid w:val="001337A5"/>
    <w:rsid w:val="00133E48"/>
    <w:rsid w:val="001350E4"/>
    <w:rsid w:val="00135374"/>
    <w:rsid w:val="00135484"/>
    <w:rsid w:val="001364C3"/>
    <w:rsid w:val="00136AC9"/>
    <w:rsid w:val="00137267"/>
    <w:rsid w:val="00137458"/>
    <w:rsid w:val="00137AF7"/>
    <w:rsid w:val="001401F7"/>
    <w:rsid w:val="00140937"/>
    <w:rsid w:val="00140ACD"/>
    <w:rsid w:val="0014141C"/>
    <w:rsid w:val="00141517"/>
    <w:rsid w:val="00142127"/>
    <w:rsid w:val="001431B2"/>
    <w:rsid w:val="001431BE"/>
    <w:rsid w:val="00143921"/>
    <w:rsid w:val="001447E2"/>
    <w:rsid w:val="00144BEC"/>
    <w:rsid w:val="00144FF3"/>
    <w:rsid w:val="00145277"/>
    <w:rsid w:val="001462BD"/>
    <w:rsid w:val="00146628"/>
    <w:rsid w:val="0014747E"/>
    <w:rsid w:val="00147C48"/>
    <w:rsid w:val="0015016B"/>
    <w:rsid w:val="0015174F"/>
    <w:rsid w:val="00151980"/>
    <w:rsid w:val="00151CE3"/>
    <w:rsid w:val="00151ECF"/>
    <w:rsid w:val="001524A4"/>
    <w:rsid w:val="001529C1"/>
    <w:rsid w:val="001537FE"/>
    <w:rsid w:val="001543BF"/>
    <w:rsid w:val="00154C8C"/>
    <w:rsid w:val="00154ED9"/>
    <w:rsid w:val="00155178"/>
    <w:rsid w:val="00155C22"/>
    <w:rsid w:val="001569CE"/>
    <w:rsid w:val="001571AC"/>
    <w:rsid w:val="00157589"/>
    <w:rsid w:val="001576F7"/>
    <w:rsid w:val="0015772D"/>
    <w:rsid w:val="0016143D"/>
    <w:rsid w:val="001629DD"/>
    <w:rsid w:val="00162F98"/>
    <w:rsid w:val="001630B9"/>
    <w:rsid w:val="0016342F"/>
    <w:rsid w:val="00164192"/>
    <w:rsid w:val="001648DB"/>
    <w:rsid w:val="00165233"/>
    <w:rsid w:val="001657C7"/>
    <w:rsid w:val="00165D4D"/>
    <w:rsid w:val="00167527"/>
    <w:rsid w:val="00170309"/>
    <w:rsid w:val="00170989"/>
    <w:rsid w:val="0017102C"/>
    <w:rsid w:val="001715BA"/>
    <w:rsid w:val="001718A1"/>
    <w:rsid w:val="0017210F"/>
    <w:rsid w:val="00173927"/>
    <w:rsid w:val="00174144"/>
    <w:rsid w:val="001757CE"/>
    <w:rsid w:val="00176078"/>
    <w:rsid w:val="00176364"/>
    <w:rsid w:val="001763CC"/>
    <w:rsid w:val="00176A8E"/>
    <w:rsid w:val="00176DB4"/>
    <w:rsid w:val="00177C78"/>
    <w:rsid w:val="0018038F"/>
    <w:rsid w:val="00180BD3"/>
    <w:rsid w:val="00181D4D"/>
    <w:rsid w:val="00183B79"/>
    <w:rsid w:val="00184BCF"/>
    <w:rsid w:val="00184CFD"/>
    <w:rsid w:val="0018583B"/>
    <w:rsid w:val="00186915"/>
    <w:rsid w:val="00186EE6"/>
    <w:rsid w:val="001871DA"/>
    <w:rsid w:val="00187549"/>
    <w:rsid w:val="0018779E"/>
    <w:rsid w:val="00187A69"/>
    <w:rsid w:val="00190739"/>
    <w:rsid w:val="00190EA7"/>
    <w:rsid w:val="00192CAF"/>
    <w:rsid w:val="00193BCB"/>
    <w:rsid w:val="00194140"/>
    <w:rsid w:val="001949D7"/>
    <w:rsid w:val="00194FCB"/>
    <w:rsid w:val="001965E0"/>
    <w:rsid w:val="00196DEA"/>
    <w:rsid w:val="00197781"/>
    <w:rsid w:val="00197966"/>
    <w:rsid w:val="00197A90"/>
    <w:rsid w:val="001A1AA4"/>
    <w:rsid w:val="001A1B24"/>
    <w:rsid w:val="001A232D"/>
    <w:rsid w:val="001A353A"/>
    <w:rsid w:val="001A38B3"/>
    <w:rsid w:val="001A4692"/>
    <w:rsid w:val="001A5911"/>
    <w:rsid w:val="001A5EA3"/>
    <w:rsid w:val="001A6AD2"/>
    <w:rsid w:val="001A7C42"/>
    <w:rsid w:val="001B0374"/>
    <w:rsid w:val="001B1B2F"/>
    <w:rsid w:val="001B1E2D"/>
    <w:rsid w:val="001B28DF"/>
    <w:rsid w:val="001B2C58"/>
    <w:rsid w:val="001B2D2A"/>
    <w:rsid w:val="001B4AF5"/>
    <w:rsid w:val="001B4C65"/>
    <w:rsid w:val="001B7E12"/>
    <w:rsid w:val="001C0479"/>
    <w:rsid w:val="001C0765"/>
    <w:rsid w:val="001C0B3C"/>
    <w:rsid w:val="001C10CD"/>
    <w:rsid w:val="001C1F32"/>
    <w:rsid w:val="001C2645"/>
    <w:rsid w:val="001C2C99"/>
    <w:rsid w:val="001C3031"/>
    <w:rsid w:val="001C33EB"/>
    <w:rsid w:val="001C3E2D"/>
    <w:rsid w:val="001C4ECD"/>
    <w:rsid w:val="001C5011"/>
    <w:rsid w:val="001C5576"/>
    <w:rsid w:val="001C6AA1"/>
    <w:rsid w:val="001C7603"/>
    <w:rsid w:val="001C7AB2"/>
    <w:rsid w:val="001D0605"/>
    <w:rsid w:val="001D0A99"/>
    <w:rsid w:val="001D0FAF"/>
    <w:rsid w:val="001D12ED"/>
    <w:rsid w:val="001D21D7"/>
    <w:rsid w:val="001D228A"/>
    <w:rsid w:val="001D32D0"/>
    <w:rsid w:val="001D4111"/>
    <w:rsid w:val="001D4897"/>
    <w:rsid w:val="001D50DE"/>
    <w:rsid w:val="001D544D"/>
    <w:rsid w:val="001D5ADC"/>
    <w:rsid w:val="001D68D3"/>
    <w:rsid w:val="001D7BB0"/>
    <w:rsid w:val="001D7E4D"/>
    <w:rsid w:val="001E08D7"/>
    <w:rsid w:val="001E0B0E"/>
    <w:rsid w:val="001E1B21"/>
    <w:rsid w:val="001E379B"/>
    <w:rsid w:val="001E3E7F"/>
    <w:rsid w:val="001E454A"/>
    <w:rsid w:val="001E45A2"/>
    <w:rsid w:val="001E46BB"/>
    <w:rsid w:val="001E4739"/>
    <w:rsid w:val="001E5C5D"/>
    <w:rsid w:val="001E6E26"/>
    <w:rsid w:val="001E7567"/>
    <w:rsid w:val="001E758B"/>
    <w:rsid w:val="001F0FF7"/>
    <w:rsid w:val="001F1AB9"/>
    <w:rsid w:val="001F24A4"/>
    <w:rsid w:val="001F2935"/>
    <w:rsid w:val="001F43E6"/>
    <w:rsid w:val="001F44B3"/>
    <w:rsid w:val="001F55F2"/>
    <w:rsid w:val="001F6F8B"/>
    <w:rsid w:val="001F72EF"/>
    <w:rsid w:val="00200ABB"/>
    <w:rsid w:val="00201279"/>
    <w:rsid w:val="0020137F"/>
    <w:rsid w:val="00202491"/>
    <w:rsid w:val="00202A4A"/>
    <w:rsid w:val="00204690"/>
    <w:rsid w:val="002048C2"/>
    <w:rsid w:val="00204D2A"/>
    <w:rsid w:val="00205805"/>
    <w:rsid w:val="00207173"/>
    <w:rsid w:val="00207B11"/>
    <w:rsid w:val="00210C58"/>
    <w:rsid w:val="00210EC3"/>
    <w:rsid w:val="00211901"/>
    <w:rsid w:val="00211908"/>
    <w:rsid w:val="00211F02"/>
    <w:rsid w:val="0021230F"/>
    <w:rsid w:val="00212873"/>
    <w:rsid w:val="00212A2B"/>
    <w:rsid w:val="00213480"/>
    <w:rsid w:val="00213E6F"/>
    <w:rsid w:val="0021452E"/>
    <w:rsid w:val="00214C77"/>
    <w:rsid w:val="00214C9D"/>
    <w:rsid w:val="00214F84"/>
    <w:rsid w:val="002159A7"/>
    <w:rsid w:val="00215EB0"/>
    <w:rsid w:val="00216980"/>
    <w:rsid w:val="00217CC9"/>
    <w:rsid w:val="00220A3C"/>
    <w:rsid w:val="00220ECD"/>
    <w:rsid w:val="00222D06"/>
    <w:rsid w:val="00223C52"/>
    <w:rsid w:val="00223E6B"/>
    <w:rsid w:val="00223E7E"/>
    <w:rsid w:val="00224787"/>
    <w:rsid w:val="00225AFF"/>
    <w:rsid w:val="00225CF3"/>
    <w:rsid w:val="00225EB7"/>
    <w:rsid w:val="002266D1"/>
    <w:rsid w:val="00231A35"/>
    <w:rsid w:val="002328A1"/>
    <w:rsid w:val="00233650"/>
    <w:rsid w:val="002336F1"/>
    <w:rsid w:val="00233C8A"/>
    <w:rsid w:val="00234A0E"/>
    <w:rsid w:val="00234D59"/>
    <w:rsid w:val="00234DE4"/>
    <w:rsid w:val="00235F29"/>
    <w:rsid w:val="00236414"/>
    <w:rsid w:val="002373B5"/>
    <w:rsid w:val="00237A1C"/>
    <w:rsid w:val="00237D38"/>
    <w:rsid w:val="00240A6C"/>
    <w:rsid w:val="00240B46"/>
    <w:rsid w:val="00242A00"/>
    <w:rsid w:val="00242B5E"/>
    <w:rsid w:val="0024311C"/>
    <w:rsid w:val="0024351D"/>
    <w:rsid w:val="00243FB9"/>
    <w:rsid w:val="002442D1"/>
    <w:rsid w:val="002447B8"/>
    <w:rsid w:val="00246677"/>
    <w:rsid w:val="00246967"/>
    <w:rsid w:val="00246A63"/>
    <w:rsid w:val="00246A75"/>
    <w:rsid w:val="002471E3"/>
    <w:rsid w:val="00250577"/>
    <w:rsid w:val="00250C3A"/>
    <w:rsid w:val="00252A0B"/>
    <w:rsid w:val="0025328D"/>
    <w:rsid w:val="0025361F"/>
    <w:rsid w:val="00253E1F"/>
    <w:rsid w:val="0025561D"/>
    <w:rsid w:val="0025573C"/>
    <w:rsid w:val="00255BD5"/>
    <w:rsid w:val="00255FEC"/>
    <w:rsid w:val="002570A8"/>
    <w:rsid w:val="002576E2"/>
    <w:rsid w:val="00257C95"/>
    <w:rsid w:val="00260D45"/>
    <w:rsid w:val="00260DCF"/>
    <w:rsid w:val="00260F75"/>
    <w:rsid w:val="00261687"/>
    <w:rsid w:val="00261C33"/>
    <w:rsid w:val="00262BA3"/>
    <w:rsid w:val="00263705"/>
    <w:rsid w:val="0026370B"/>
    <w:rsid w:val="00263937"/>
    <w:rsid w:val="002644E2"/>
    <w:rsid w:val="00265171"/>
    <w:rsid w:val="00265C5A"/>
    <w:rsid w:val="00266F5D"/>
    <w:rsid w:val="00267094"/>
    <w:rsid w:val="00267F5B"/>
    <w:rsid w:val="002703CA"/>
    <w:rsid w:val="00271FC4"/>
    <w:rsid w:val="00272089"/>
    <w:rsid w:val="002736A6"/>
    <w:rsid w:val="002745A9"/>
    <w:rsid w:val="00274CA8"/>
    <w:rsid w:val="0027507C"/>
    <w:rsid w:val="00275A94"/>
    <w:rsid w:val="00275CDF"/>
    <w:rsid w:val="00275CED"/>
    <w:rsid w:val="00276E3C"/>
    <w:rsid w:val="002802D4"/>
    <w:rsid w:val="00280462"/>
    <w:rsid w:val="002810E8"/>
    <w:rsid w:val="0028149F"/>
    <w:rsid w:val="00283292"/>
    <w:rsid w:val="002858E8"/>
    <w:rsid w:val="0028665F"/>
    <w:rsid w:val="002869E4"/>
    <w:rsid w:val="00286EAF"/>
    <w:rsid w:val="0028738C"/>
    <w:rsid w:val="0028739A"/>
    <w:rsid w:val="00291242"/>
    <w:rsid w:val="00291A2A"/>
    <w:rsid w:val="0029291E"/>
    <w:rsid w:val="002974BA"/>
    <w:rsid w:val="00297B1C"/>
    <w:rsid w:val="00297DE7"/>
    <w:rsid w:val="002A109B"/>
    <w:rsid w:val="002A146D"/>
    <w:rsid w:val="002A1C00"/>
    <w:rsid w:val="002A2887"/>
    <w:rsid w:val="002A2BBF"/>
    <w:rsid w:val="002A2F7E"/>
    <w:rsid w:val="002A3937"/>
    <w:rsid w:val="002A46D1"/>
    <w:rsid w:val="002A47D1"/>
    <w:rsid w:val="002A4AEC"/>
    <w:rsid w:val="002A5F4F"/>
    <w:rsid w:val="002A74A5"/>
    <w:rsid w:val="002B04C7"/>
    <w:rsid w:val="002B0AD8"/>
    <w:rsid w:val="002B131B"/>
    <w:rsid w:val="002B2C5B"/>
    <w:rsid w:val="002B4233"/>
    <w:rsid w:val="002B4682"/>
    <w:rsid w:val="002B4A41"/>
    <w:rsid w:val="002B4E8F"/>
    <w:rsid w:val="002B55D2"/>
    <w:rsid w:val="002B5BD9"/>
    <w:rsid w:val="002B5F40"/>
    <w:rsid w:val="002B71A5"/>
    <w:rsid w:val="002B7C88"/>
    <w:rsid w:val="002C05BB"/>
    <w:rsid w:val="002C0ADF"/>
    <w:rsid w:val="002C16F2"/>
    <w:rsid w:val="002C254C"/>
    <w:rsid w:val="002C2FDF"/>
    <w:rsid w:val="002C31C6"/>
    <w:rsid w:val="002C3949"/>
    <w:rsid w:val="002C3F70"/>
    <w:rsid w:val="002C3FD2"/>
    <w:rsid w:val="002C5B2E"/>
    <w:rsid w:val="002C7079"/>
    <w:rsid w:val="002C774B"/>
    <w:rsid w:val="002D04BE"/>
    <w:rsid w:val="002D05FF"/>
    <w:rsid w:val="002D2206"/>
    <w:rsid w:val="002D2B5E"/>
    <w:rsid w:val="002D3022"/>
    <w:rsid w:val="002D381F"/>
    <w:rsid w:val="002D3D18"/>
    <w:rsid w:val="002D3F34"/>
    <w:rsid w:val="002D3F6F"/>
    <w:rsid w:val="002D5127"/>
    <w:rsid w:val="002D5204"/>
    <w:rsid w:val="002D5536"/>
    <w:rsid w:val="002D561E"/>
    <w:rsid w:val="002D565D"/>
    <w:rsid w:val="002D5A0A"/>
    <w:rsid w:val="002D71C2"/>
    <w:rsid w:val="002D72B8"/>
    <w:rsid w:val="002E0032"/>
    <w:rsid w:val="002E02D4"/>
    <w:rsid w:val="002E0300"/>
    <w:rsid w:val="002E086A"/>
    <w:rsid w:val="002E1562"/>
    <w:rsid w:val="002E2CB0"/>
    <w:rsid w:val="002E2F14"/>
    <w:rsid w:val="002E3B47"/>
    <w:rsid w:val="002E5408"/>
    <w:rsid w:val="002E5A5D"/>
    <w:rsid w:val="002E6CF5"/>
    <w:rsid w:val="002E7001"/>
    <w:rsid w:val="002F004A"/>
    <w:rsid w:val="002F1502"/>
    <w:rsid w:val="002F2522"/>
    <w:rsid w:val="002F263B"/>
    <w:rsid w:val="002F3123"/>
    <w:rsid w:val="002F3749"/>
    <w:rsid w:val="002F5037"/>
    <w:rsid w:val="002F5734"/>
    <w:rsid w:val="002F6B51"/>
    <w:rsid w:val="002F72EA"/>
    <w:rsid w:val="002F7B30"/>
    <w:rsid w:val="003012BB"/>
    <w:rsid w:val="00301C71"/>
    <w:rsid w:val="003022CF"/>
    <w:rsid w:val="0030390E"/>
    <w:rsid w:val="00303EF1"/>
    <w:rsid w:val="00305763"/>
    <w:rsid w:val="00305C58"/>
    <w:rsid w:val="00307F7F"/>
    <w:rsid w:val="00310719"/>
    <w:rsid w:val="00312184"/>
    <w:rsid w:val="00312378"/>
    <w:rsid w:val="003124A3"/>
    <w:rsid w:val="003136D5"/>
    <w:rsid w:val="00313836"/>
    <w:rsid w:val="00314279"/>
    <w:rsid w:val="00314504"/>
    <w:rsid w:val="00314CA0"/>
    <w:rsid w:val="00314FA7"/>
    <w:rsid w:val="00315451"/>
    <w:rsid w:val="00316755"/>
    <w:rsid w:val="003170BF"/>
    <w:rsid w:val="00317533"/>
    <w:rsid w:val="00317968"/>
    <w:rsid w:val="0032178D"/>
    <w:rsid w:val="003217B9"/>
    <w:rsid w:val="00321DC2"/>
    <w:rsid w:val="003226A4"/>
    <w:rsid w:val="00322B61"/>
    <w:rsid w:val="00323633"/>
    <w:rsid w:val="003236E3"/>
    <w:rsid w:val="003241B3"/>
    <w:rsid w:val="00326614"/>
    <w:rsid w:val="003269E9"/>
    <w:rsid w:val="00327C3E"/>
    <w:rsid w:val="00331190"/>
    <w:rsid w:val="003314B6"/>
    <w:rsid w:val="003316D4"/>
    <w:rsid w:val="003322FE"/>
    <w:rsid w:val="0033232D"/>
    <w:rsid w:val="003328D2"/>
    <w:rsid w:val="003341FD"/>
    <w:rsid w:val="003349B3"/>
    <w:rsid w:val="00335F29"/>
    <w:rsid w:val="003366F9"/>
    <w:rsid w:val="00336E92"/>
    <w:rsid w:val="00337339"/>
    <w:rsid w:val="00340784"/>
    <w:rsid w:val="00343649"/>
    <w:rsid w:val="003448A5"/>
    <w:rsid w:val="00345775"/>
    <w:rsid w:val="0034673C"/>
    <w:rsid w:val="00350F0A"/>
    <w:rsid w:val="00351D62"/>
    <w:rsid w:val="003523FF"/>
    <w:rsid w:val="00352CF1"/>
    <w:rsid w:val="00353AB7"/>
    <w:rsid w:val="00354BFB"/>
    <w:rsid w:val="00355031"/>
    <w:rsid w:val="00356429"/>
    <w:rsid w:val="003565F4"/>
    <w:rsid w:val="00356644"/>
    <w:rsid w:val="00356832"/>
    <w:rsid w:val="0035723F"/>
    <w:rsid w:val="00357760"/>
    <w:rsid w:val="00357983"/>
    <w:rsid w:val="00360A9B"/>
    <w:rsid w:val="00361045"/>
    <w:rsid w:val="00361736"/>
    <w:rsid w:val="00361D5B"/>
    <w:rsid w:val="00362144"/>
    <w:rsid w:val="003623C7"/>
    <w:rsid w:val="00362656"/>
    <w:rsid w:val="00362AF1"/>
    <w:rsid w:val="0036403A"/>
    <w:rsid w:val="00365C34"/>
    <w:rsid w:val="00365DAC"/>
    <w:rsid w:val="0036665F"/>
    <w:rsid w:val="00366660"/>
    <w:rsid w:val="00366AD7"/>
    <w:rsid w:val="00366E96"/>
    <w:rsid w:val="0037064F"/>
    <w:rsid w:val="003720A2"/>
    <w:rsid w:val="00372292"/>
    <w:rsid w:val="0037398E"/>
    <w:rsid w:val="0037465B"/>
    <w:rsid w:val="0037586D"/>
    <w:rsid w:val="00375B23"/>
    <w:rsid w:val="00376C63"/>
    <w:rsid w:val="00377136"/>
    <w:rsid w:val="003773C7"/>
    <w:rsid w:val="0038059C"/>
    <w:rsid w:val="00380C01"/>
    <w:rsid w:val="003811A0"/>
    <w:rsid w:val="0038135F"/>
    <w:rsid w:val="00381659"/>
    <w:rsid w:val="00381C6F"/>
    <w:rsid w:val="00382346"/>
    <w:rsid w:val="0038435F"/>
    <w:rsid w:val="00384473"/>
    <w:rsid w:val="00384AA4"/>
    <w:rsid w:val="00385958"/>
    <w:rsid w:val="00385EBC"/>
    <w:rsid w:val="003865ED"/>
    <w:rsid w:val="00386623"/>
    <w:rsid w:val="00386A28"/>
    <w:rsid w:val="0038799C"/>
    <w:rsid w:val="00387FCD"/>
    <w:rsid w:val="00390A38"/>
    <w:rsid w:val="00390DBA"/>
    <w:rsid w:val="00391571"/>
    <w:rsid w:val="003919B2"/>
    <w:rsid w:val="00392132"/>
    <w:rsid w:val="00392AC2"/>
    <w:rsid w:val="00393216"/>
    <w:rsid w:val="00393264"/>
    <w:rsid w:val="0039334E"/>
    <w:rsid w:val="00393A8F"/>
    <w:rsid w:val="00393E61"/>
    <w:rsid w:val="00394FC4"/>
    <w:rsid w:val="0039522E"/>
    <w:rsid w:val="00395F6A"/>
    <w:rsid w:val="00396080"/>
    <w:rsid w:val="003960E3"/>
    <w:rsid w:val="003966BB"/>
    <w:rsid w:val="00397758"/>
    <w:rsid w:val="00397D76"/>
    <w:rsid w:val="003A0CDE"/>
    <w:rsid w:val="003A19CB"/>
    <w:rsid w:val="003A23B2"/>
    <w:rsid w:val="003A4364"/>
    <w:rsid w:val="003A4562"/>
    <w:rsid w:val="003A4D5F"/>
    <w:rsid w:val="003A7912"/>
    <w:rsid w:val="003A7EA5"/>
    <w:rsid w:val="003B115D"/>
    <w:rsid w:val="003B1922"/>
    <w:rsid w:val="003B391E"/>
    <w:rsid w:val="003B3BAB"/>
    <w:rsid w:val="003B4834"/>
    <w:rsid w:val="003B55C8"/>
    <w:rsid w:val="003B7C98"/>
    <w:rsid w:val="003B7E51"/>
    <w:rsid w:val="003C1572"/>
    <w:rsid w:val="003C181D"/>
    <w:rsid w:val="003C56C1"/>
    <w:rsid w:val="003C5DA2"/>
    <w:rsid w:val="003C66DA"/>
    <w:rsid w:val="003C7928"/>
    <w:rsid w:val="003C7ECA"/>
    <w:rsid w:val="003D206C"/>
    <w:rsid w:val="003D28C5"/>
    <w:rsid w:val="003D2B3C"/>
    <w:rsid w:val="003D2ED0"/>
    <w:rsid w:val="003D30FD"/>
    <w:rsid w:val="003D4504"/>
    <w:rsid w:val="003D46AF"/>
    <w:rsid w:val="003D4C9A"/>
    <w:rsid w:val="003D5A5C"/>
    <w:rsid w:val="003D5D2A"/>
    <w:rsid w:val="003D6955"/>
    <w:rsid w:val="003E0716"/>
    <w:rsid w:val="003E0BEE"/>
    <w:rsid w:val="003E110B"/>
    <w:rsid w:val="003E1C2B"/>
    <w:rsid w:val="003E21CC"/>
    <w:rsid w:val="003E2986"/>
    <w:rsid w:val="003E320F"/>
    <w:rsid w:val="003E46C7"/>
    <w:rsid w:val="003E50D2"/>
    <w:rsid w:val="003E56A4"/>
    <w:rsid w:val="003E6B97"/>
    <w:rsid w:val="003E6CBA"/>
    <w:rsid w:val="003E7F28"/>
    <w:rsid w:val="003F0864"/>
    <w:rsid w:val="003F0F70"/>
    <w:rsid w:val="003F1118"/>
    <w:rsid w:val="003F11BD"/>
    <w:rsid w:val="003F1A97"/>
    <w:rsid w:val="003F1B2E"/>
    <w:rsid w:val="003F1F2A"/>
    <w:rsid w:val="003F225D"/>
    <w:rsid w:val="003F3694"/>
    <w:rsid w:val="003F380F"/>
    <w:rsid w:val="003F39BF"/>
    <w:rsid w:val="003F57C1"/>
    <w:rsid w:val="003F5CCC"/>
    <w:rsid w:val="003F5FB3"/>
    <w:rsid w:val="003F635D"/>
    <w:rsid w:val="003F6EE9"/>
    <w:rsid w:val="003F77D0"/>
    <w:rsid w:val="00401EE8"/>
    <w:rsid w:val="004033F9"/>
    <w:rsid w:val="00403B33"/>
    <w:rsid w:val="00403E39"/>
    <w:rsid w:val="00403F4F"/>
    <w:rsid w:val="00404BFA"/>
    <w:rsid w:val="00404D18"/>
    <w:rsid w:val="004053CC"/>
    <w:rsid w:val="004054EA"/>
    <w:rsid w:val="00406804"/>
    <w:rsid w:val="0040684D"/>
    <w:rsid w:val="00407F38"/>
    <w:rsid w:val="00411395"/>
    <w:rsid w:val="00411441"/>
    <w:rsid w:val="00412AFC"/>
    <w:rsid w:val="00413360"/>
    <w:rsid w:val="004141E6"/>
    <w:rsid w:val="00414B59"/>
    <w:rsid w:val="0041548F"/>
    <w:rsid w:val="00416389"/>
    <w:rsid w:val="004168DB"/>
    <w:rsid w:val="004169ED"/>
    <w:rsid w:val="00420180"/>
    <w:rsid w:val="004211BE"/>
    <w:rsid w:val="00421255"/>
    <w:rsid w:val="00421B1A"/>
    <w:rsid w:val="00421CC2"/>
    <w:rsid w:val="00423013"/>
    <w:rsid w:val="00425BB8"/>
    <w:rsid w:val="0042652E"/>
    <w:rsid w:val="00426742"/>
    <w:rsid w:val="00426770"/>
    <w:rsid w:val="004267D9"/>
    <w:rsid w:val="00426FD0"/>
    <w:rsid w:val="00427AB4"/>
    <w:rsid w:val="004309D1"/>
    <w:rsid w:val="004327ED"/>
    <w:rsid w:val="00434881"/>
    <w:rsid w:val="004353A7"/>
    <w:rsid w:val="00436982"/>
    <w:rsid w:val="00436EE2"/>
    <w:rsid w:val="00437920"/>
    <w:rsid w:val="00442276"/>
    <w:rsid w:val="00442DFB"/>
    <w:rsid w:val="00443FEA"/>
    <w:rsid w:val="00444394"/>
    <w:rsid w:val="00444D1B"/>
    <w:rsid w:val="004456DE"/>
    <w:rsid w:val="00445EF4"/>
    <w:rsid w:val="00447313"/>
    <w:rsid w:val="00447E68"/>
    <w:rsid w:val="00450015"/>
    <w:rsid w:val="00450667"/>
    <w:rsid w:val="004513EA"/>
    <w:rsid w:val="00451A42"/>
    <w:rsid w:val="00451BEB"/>
    <w:rsid w:val="00452D89"/>
    <w:rsid w:val="004539B3"/>
    <w:rsid w:val="00454498"/>
    <w:rsid w:val="00455C86"/>
    <w:rsid w:val="00456099"/>
    <w:rsid w:val="00457BE9"/>
    <w:rsid w:val="004612E2"/>
    <w:rsid w:val="00462A1B"/>
    <w:rsid w:val="0046324B"/>
    <w:rsid w:val="00463691"/>
    <w:rsid w:val="00464A94"/>
    <w:rsid w:val="00465555"/>
    <w:rsid w:val="00465EF4"/>
    <w:rsid w:val="004679CD"/>
    <w:rsid w:val="004704AA"/>
    <w:rsid w:val="00470656"/>
    <w:rsid w:val="00470C1B"/>
    <w:rsid w:val="00472497"/>
    <w:rsid w:val="00472843"/>
    <w:rsid w:val="00473034"/>
    <w:rsid w:val="004733F7"/>
    <w:rsid w:val="00473BDB"/>
    <w:rsid w:val="004748DF"/>
    <w:rsid w:val="00475757"/>
    <w:rsid w:val="00476892"/>
    <w:rsid w:val="004769FC"/>
    <w:rsid w:val="00477425"/>
    <w:rsid w:val="00480406"/>
    <w:rsid w:val="004805A7"/>
    <w:rsid w:val="00481BA7"/>
    <w:rsid w:val="00482370"/>
    <w:rsid w:val="004834BA"/>
    <w:rsid w:val="0048357D"/>
    <w:rsid w:val="00484069"/>
    <w:rsid w:val="00484588"/>
    <w:rsid w:val="00484C81"/>
    <w:rsid w:val="00484E07"/>
    <w:rsid w:val="0048501E"/>
    <w:rsid w:val="00485B19"/>
    <w:rsid w:val="00485DCB"/>
    <w:rsid w:val="0048604B"/>
    <w:rsid w:val="00486901"/>
    <w:rsid w:val="004869F4"/>
    <w:rsid w:val="0049094C"/>
    <w:rsid w:val="004916AB"/>
    <w:rsid w:val="00492057"/>
    <w:rsid w:val="004924A8"/>
    <w:rsid w:val="004935FA"/>
    <w:rsid w:val="00493A07"/>
    <w:rsid w:val="00495E24"/>
    <w:rsid w:val="004966C5"/>
    <w:rsid w:val="00496904"/>
    <w:rsid w:val="00496BC5"/>
    <w:rsid w:val="00497A98"/>
    <w:rsid w:val="004A2BCE"/>
    <w:rsid w:val="004A5525"/>
    <w:rsid w:val="004A595A"/>
    <w:rsid w:val="004A6A17"/>
    <w:rsid w:val="004B02E4"/>
    <w:rsid w:val="004B21E7"/>
    <w:rsid w:val="004B2921"/>
    <w:rsid w:val="004B33BD"/>
    <w:rsid w:val="004B3642"/>
    <w:rsid w:val="004B38D8"/>
    <w:rsid w:val="004B3958"/>
    <w:rsid w:val="004B3C0E"/>
    <w:rsid w:val="004B3E2C"/>
    <w:rsid w:val="004B434B"/>
    <w:rsid w:val="004B5B66"/>
    <w:rsid w:val="004B5FFF"/>
    <w:rsid w:val="004B6467"/>
    <w:rsid w:val="004B6AA8"/>
    <w:rsid w:val="004C0DD3"/>
    <w:rsid w:val="004C1999"/>
    <w:rsid w:val="004C1A19"/>
    <w:rsid w:val="004C1D3E"/>
    <w:rsid w:val="004C24A4"/>
    <w:rsid w:val="004C3390"/>
    <w:rsid w:val="004C42DD"/>
    <w:rsid w:val="004C4369"/>
    <w:rsid w:val="004C4EC8"/>
    <w:rsid w:val="004C5A0A"/>
    <w:rsid w:val="004C6928"/>
    <w:rsid w:val="004C6D68"/>
    <w:rsid w:val="004D116A"/>
    <w:rsid w:val="004D2EEA"/>
    <w:rsid w:val="004D3166"/>
    <w:rsid w:val="004D3353"/>
    <w:rsid w:val="004E011C"/>
    <w:rsid w:val="004E0301"/>
    <w:rsid w:val="004E0565"/>
    <w:rsid w:val="004E0B26"/>
    <w:rsid w:val="004E1E74"/>
    <w:rsid w:val="004E1FCE"/>
    <w:rsid w:val="004E21C1"/>
    <w:rsid w:val="004E21CA"/>
    <w:rsid w:val="004E277F"/>
    <w:rsid w:val="004E48BA"/>
    <w:rsid w:val="004E4D2D"/>
    <w:rsid w:val="004E5EE2"/>
    <w:rsid w:val="004E64BE"/>
    <w:rsid w:val="004E64BF"/>
    <w:rsid w:val="004E6B56"/>
    <w:rsid w:val="004E746F"/>
    <w:rsid w:val="004F000A"/>
    <w:rsid w:val="004F052C"/>
    <w:rsid w:val="004F0754"/>
    <w:rsid w:val="004F0D0D"/>
    <w:rsid w:val="004F17A1"/>
    <w:rsid w:val="004F18E3"/>
    <w:rsid w:val="004F1DAB"/>
    <w:rsid w:val="004F1E24"/>
    <w:rsid w:val="004F1F49"/>
    <w:rsid w:val="004F2011"/>
    <w:rsid w:val="004F26FB"/>
    <w:rsid w:val="004F2978"/>
    <w:rsid w:val="004F32EA"/>
    <w:rsid w:val="004F382E"/>
    <w:rsid w:val="004F409F"/>
    <w:rsid w:val="004F48D9"/>
    <w:rsid w:val="004F51AC"/>
    <w:rsid w:val="004F59A2"/>
    <w:rsid w:val="004F5ADA"/>
    <w:rsid w:val="004F65E0"/>
    <w:rsid w:val="0050011E"/>
    <w:rsid w:val="0050077C"/>
    <w:rsid w:val="00501B0E"/>
    <w:rsid w:val="00501B9E"/>
    <w:rsid w:val="00501BEA"/>
    <w:rsid w:val="00502255"/>
    <w:rsid w:val="005041B9"/>
    <w:rsid w:val="00504B75"/>
    <w:rsid w:val="00504DD4"/>
    <w:rsid w:val="0050529B"/>
    <w:rsid w:val="00505476"/>
    <w:rsid w:val="005071A0"/>
    <w:rsid w:val="00511F9F"/>
    <w:rsid w:val="00512109"/>
    <w:rsid w:val="005130FF"/>
    <w:rsid w:val="005135BB"/>
    <w:rsid w:val="00513727"/>
    <w:rsid w:val="005138BD"/>
    <w:rsid w:val="005139FB"/>
    <w:rsid w:val="00513BBE"/>
    <w:rsid w:val="00516F8F"/>
    <w:rsid w:val="00517E3E"/>
    <w:rsid w:val="00520A3C"/>
    <w:rsid w:val="00520E85"/>
    <w:rsid w:val="00522457"/>
    <w:rsid w:val="00522737"/>
    <w:rsid w:val="005233D8"/>
    <w:rsid w:val="00523CE1"/>
    <w:rsid w:val="005240FC"/>
    <w:rsid w:val="0052540D"/>
    <w:rsid w:val="00525552"/>
    <w:rsid w:val="005255B7"/>
    <w:rsid w:val="0052576A"/>
    <w:rsid w:val="005257F6"/>
    <w:rsid w:val="00525923"/>
    <w:rsid w:val="00525F77"/>
    <w:rsid w:val="005267A4"/>
    <w:rsid w:val="00526D8D"/>
    <w:rsid w:val="00527381"/>
    <w:rsid w:val="005274C5"/>
    <w:rsid w:val="00527EA0"/>
    <w:rsid w:val="00530404"/>
    <w:rsid w:val="005321B2"/>
    <w:rsid w:val="00532E0B"/>
    <w:rsid w:val="00534E30"/>
    <w:rsid w:val="00535358"/>
    <w:rsid w:val="005378B6"/>
    <w:rsid w:val="00537D26"/>
    <w:rsid w:val="0054064A"/>
    <w:rsid w:val="00540F99"/>
    <w:rsid w:val="005414C8"/>
    <w:rsid w:val="005419EE"/>
    <w:rsid w:val="00541F2D"/>
    <w:rsid w:val="005435B6"/>
    <w:rsid w:val="00543F6B"/>
    <w:rsid w:val="00547B09"/>
    <w:rsid w:val="005502FD"/>
    <w:rsid w:val="00550561"/>
    <w:rsid w:val="00552061"/>
    <w:rsid w:val="005523C4"/>
    <w:rsid w:val="00552450"/>
    <w:rsid w:val="00552C3D"/>
    <w:rsid w:val="005560A7"/>
    <w:rsid w:val="0055620C"/>
    <w:rsid w:val="00556F59"/>
    <w:rsid w:val="00556FA4"/>
    <w:rsid w:val="005604D2"/>
    <w:rsid w:val="005604F4"/>
    <w:rsid w:val="00560964"/>
    <w:rsid w:val="00561677"/>
    <w:rsid w:val="0056272F"/>
    <w:rsid w:val="0056280D"/>
    <w:rsid w:val="00564177"/>
    <w:rsid w:val="00564A25"/>
    <w:rsid w:val="00564C37"/>
    <w:rsid w:val="00564D8E"/>
    <w:rsid w:val="00565013"/>
    <w:rsid w:val="0056535E"/>
    <w:rsid w:val="00565E05"/>
    <w:rsid w:val="00566F21"/>
    <w:rsid w:val="00567132"/>
    <w:rsid w:val="00567144"/>
    <w:rsid w:val="00570A69"/>
    <w:rsid w:val="00570CFB"/>
    <w:rsid w:val="00572C0E"/>
    <w:rsid w:val="00572F88"/>
    <w:rsid w:val="005739C1"/>
    <w:rsid w:val="00573E97"/>
    <w:rsid w:val="005743A7"/>
    <w:rsid w:val="00574808"/>
    <w:rsid w:val="00575DF3"/>
    <w:rsid w:val="00576DCE"/>
    <w:rsid w:val="00576EF5"/>
    <w:rsid w:val="005774D8"/>
    <w:rsid w:val="00577882"/>
    <w:rsid w:val="00580491"/>
    <w:rsid w:val="00580619"/>
    <w:rsid w:val="005810FA"/>
    <w:rsid w:val="00581961"/>
    <w:rsid w:val="00582188"/>
    <w:rsid w:val="005825F1"/>
    <w:rsid w:val="0058299A"/>
    <w:rsid w:val="005832FB"/>
    <w:rsid w:val="00583844"/>
    <w:rsid w:val="00583B7B"/>
    <w:rsid w:val="005846A4"/>
    <w:rsid w:val="00586659"/>
    <w:rsid w:val="005868C2"/>
    <w:rsid w:val="00586FDA"/>
    <w:rsid w:val="00590217"/>
    <w:rsid w:val="00590A8B"/>
    <w:rsid w:val="00591EAF"/>
    <w:rsid w:val="0059233C"/>
    <w:rsid w:val="00592615"/>
    <w:rsid w:val="00593AE6"/>
    <w:rsid w:val="00593B55"/>
    <w:rsid w:val="0059453A"/>
    <w:rsid w:val="00594F8E"/>
    <w:rsid w:val="0059543C"/>
    <w:rsid w:val="00595DAC"/>
    <w:rsid w:val="00595E92"/>
    <w:rsid w:val="00596335"/>
    <w:rsid w:val="00596346"/>
    <w:rsid w:val="00596D4F"/>
    <w:rsid w:val="0059751B"/>
    <w:rsid w:val="005A02AE"/>
    <w:rsid w:val="005A0631"/>
    <w:rsid w:val="005A0F67"/>
    <w:rsid w:val="005A1248"/>
    <w:rsid w:val="005A1CE8"/>
    <w:rsid w:val="005A3A00"/>
    <w:rsid w:val="005A411A"/>
    <w:rsid w:val="005A47FE"/>
    <w:rsid w:val="005A5129"/>
    <w:rsid w:val="005A58F4"/>
    <w:rsid w:val="005A6025"/>
    <w:rsid w:val="005A68E1"/>
    <w:rsid w:val="005A6D1B"/>
    <w:rsid w:val="005A70EE"/>
    <w:rsid w:val="005A798F"/>
    <w:rsid w:val="005B0873"/>
    <w:rsid w:val="005B125B"/>
    <w:rsid w:val="005B20AA"/>
    <w:rsid w:val="005B2745"/>
    <w:rsid w:val="005B2B31"/>
    <w:rsid w:val="005B2CDA"/>
    <w:rsid w:val="005B3CA2"/>
    <w:rsid w:val="005B5836"/>
    <w:rsid w:val="005B5E1B"/>
    <w:rsid w:val="005B6315"/>
    <w:rsid w:val="005B67A9"/>
    <w:rsid w:val="005B6C92"/>
    <w:rsid w:val="005C014E"/>
    <w:rsid w:val="005C024D"/>
    <w:rsid w:val="005C03DB"/>
    <w:rsid w:val="005C0CE6"/>
    <w:rsid w:val="005C0D45"/>
    <w:rsid w:val="005C2AA1"/>
    <w:rsid w:val="005C3662"/>
    <w:rsid w:val="005C36B0"/>
    <w:rsid w:val="005C3F6F"/>
    <w:rsid w:val="005C4338"/>
    <w:rsid w:val="005C43F5"/>
    <w:rsid w:val="005C46B8"/>
    <w:rsid w:val="005C4A80"/>
    <w:rsid w:val="005C4BD7"/>
    <w:rsid w:val="005C5967"/>
    <w:rsid w:val="005C5978"/>
    <w:rsid w:val="005C6F8C"/>
    <w:rsid w:val="005C7702"/>
    <w:rsid w:val="005D022B"/>
    <w:rsid w:val="005D05F9"/>
    <w:rsid w:val="005D0919"/>
    <w:rsid w:val="005D14E4"/>
    <w:rsid w:val="005D1E1F"/>
    <w:rsid w:val="005D448C"/>
    <w:rsid w:val="005D494B"/>
    <w:rsid w:val="005D6BC7"/>
    <w:rsid w:val="005E0472"/>
    <w:rsid w:val="005E08B3"/>
    <w:rsid w:val="005E0BBF"/>
    <w:rsid w:val="005E11B1"/>
    <w:rsid w:val="005E223C"/>
    <w:rsid w:val="005E273E"/>
    <w:rsid w:val="005E278D"/>
    <w:rsid w:val="005E2E46"/>
    <w:rsid w:val="005E3C9F"/>
    <w:rsid w:val="005E4878"/>
    <w:rsid w:val="005E494D"/>
    <w:rsid w:val="005E4C8C"/>
    <w:rsid w:val="005E4D47"/>
    <w:rsid w:val="005E4D4D"/>
    <w:rsid w:val="005E5901"/>
    <w:rsid w:val="005E5EE7"/>
    <w:rsid w:val="005E6775"/>
    <w:rsid w:val="005E6CBA"/>
    <w:rsid w:val="005E6CBB"/>
    <w:rsid w:val="005F17DC"/>
    <w:rsid w:val="005F3ABE"/>
    <w:rsid w:val="005F4E0B"/>
    <w:rsid w:val="005F52D6"/>
    <w:rsid w:val="005F580D"/>
    <w:rsid w:val="005F596E"/>
    <w:rsid w:val="00600586"/>
    <w:rsid w:val="006007A7"/>
    <w:rsid w:val="0060150B"/>
    <w:rsid w:val="00602A51"/>
    <w:rsid w:val="00602AB8"/>
    <w:rsid w:val="006045D5"/>
    <w:rsid w:val="0060468D"/>
    <w:rsid w:val="00605033"/>
    <w:rsid w:val="00605C49"/>
    <w:rsid w:val="0060619B"/>
    <w:rsid w:val="006065BB"/>
    <w:rsid w:val="00606A30"/>
    <w:rsid w:val="00610291"/>
    <w:rsid w:val="00610B1D"/>
    <w:rsid w:val="00611296"/>
    <w:rsid w:val="0061167D"/>
    <w:rsid w:val="00611BF1"/>
    <w:rsid w:val="006121E4"/>
    <w:rsid w:val="00612B98"/>
    <w:rsid w:val="006134A3"/>
    <w:rsid w:val="006136CB"/>
    <w:rsid w:val="00613F1A"/>
    <w:rsid w:val="00614979"/>
    <w:rsid w:val="00614A3A"/>
    <w:rsid w:val="006151FD"/>
    <w:rsid w:val="00616E56"/>
    <w:rsid w:val="00617173"/>
    <w:rsid w:val="0062090C"/>
    <w:rsid w:val="0062145E"/>
    <w:rsid w:val="006218DF"/>
    <w:rsid w:val="006227F8"/>
    <w:rsid w:val="0062304E"/>
    <w:rsid w:val="006232A4"/>
    <w:rsid w:val="00624E74"/>
    <w:rsid w:val="00625135"/>
    <w:rsid w:val="0062590C"/>
    <w:rsid w:val="00625FE1"/>
    <w:rsid w:val="0062678A"/>
    <w:rsid w:val="00626F67"/>
    <w:rsid w:val="006270E3"/>
    <w:rsid w:val="00630428"/>
    <w:rsid w:val="006304E4"/>
    <w:rsid w:val="00630A5B"/>
    <w:rsid w:val="00631A0E"/>
    <w:rsid w:val="006329C6"/>
    <w:rsid w:val="00632D1B"/>
    <w:rsid w:val="00633CBE"/>
    <w:rsid w:val="00635037"/>
    <w:rsid w:val="006356D3"/>
    <w:rsid w:val="00635F32"/>
    <w:rsid w:val="00636748"/>
    <w:rsid w:val="00636853"/>
    <w:rsid w:val="00636996"/>
    <w:rsid w:val="00641242"/>
    <w:rsid w:val="006417AA"/>
    <w:rsid w:val="0064272B"/>
    <w:rsid w:val="0064469F"/>
    <w:rsid w:val="00646379"/>
    <w:rsid w:val="00646E85"/>
    <w:rsid w:val="00647A5B"/>
    <w:rsid w:val="00650701"/>
    <w:rsid w:val="006509B6"/>
    <w:rsid w:val="006510BD"/>
    <w:rsid w:val="00651EF2"/>
    <w:rsid w:val="006521E1"/>
    <w:rsid w:val="00652341"/>
    <w:rsid w:val="0065322C"/>
    <w:rsid w:val="006539CE"/>
    <w:rsid w:val="006544E5"/>
    <w:rsid w:val="00654508"/>
    <w:rsid w:val="00654575"/>
    <w:rsid w:val="00654B8F"/>
    <w:rsid w:val="00655B86"/>
    <w:rsid w:val="00656086"/>
    <w:rsid w:val="00656655"/>
    <w:rsid w:val="00656FAE"/>
    <w:rsid w:val="00657450"/>
    <w:rsid w:val="006576C5"/>
    <w:rsid w:val="006576E4"/>
    <w:rsid w:val="00657804"/>
    <w:rsid w:val="00657C5A"/>
    <w:rsid w:val="00660156"/>
    <w:rsid w:val="00660959"/>
    <w:rsid w:val="00660BAF"/>
    <w:rsid w:val="00661766"/>
    <w:rsid w:val="006632BB"/>
    <w:rsid w:val="006638F3"/>
    <w:rsid w:val="00664081"/>
    <w:rsid w:val="006642FF"/>
    <w:rsid w:val="00664475"/>
    <w:rsid w:val="00665DC8"/>
    <w:rsid w:val="0066649E"/>
    <w:rsid w:val="00666DCE"/>
    <w:rsid w:val="00666DEA"/>
    <w:rsid w:val="006710DD"/>
    <w:rsid w:val="006716C7"/>
    <w:rsid w:val="0067196C"/>
    <w:rsid w:val="00671DD1"/>
    <w:rsid w:val="006721BC"/>
    <w:rsid w:val="00672AC7"/>
    <w:rsid w:val="006740A5"/>
    <w:rsid w:val="006748BF"/>
    <w:rsid w:val="00675468"/>
    <w:rsid w:val="0067572C"/>
    <w:rsid w:val="00675D4C"/>
    <w:rsid w:val="00675E73"/>
    <w:rsid w:val="00680267"/>
    <w:rsid w:val="006806DB"/>
    <w:rsid w:val="00680A03"/>
    <w:rsid w:val="00680CD2"/>
    <w:rsid w:val="006827B7"/>
    <w:rsid w:val="00683403"/>
    <w:rsid w:val="006841BA"/>
    <w:rsid w:val="006848DD"/>
    <w:rsid w:val="00684CA6"/>
    <w:rsid w:val="0068795F"/>
    <w:rsid w:val="0069098B"/>
    <w:rsid w:val="00690B97"/>
    <w:rsid w:val="006916EA"/>
    <w:rsid w:val="00692D14"/>
    <w:rsid w:val="00693549"/>
    <w:rsid w:val="00694134"/>
    <w:rsid w:val="00694137"/>
    <w:rsid w:val="00694782"/>
    <w:rsid w:val="006961C5"/>
    <w:rsid w:val="006961C6"/>
    <w:rsid w:val="006A0016"/>
    <w:rsid w:val="006A018B"/>
    <w:rsid w:val="006A12F2"/>
    <w:rsid w:val="006A1674"/>
    <w:rsid w:val="006A1935"/>
    <w:rsid w:val="006A1A16"/>
    <w:rsid w:val="006A2FA7"/>
    <w:rsid w:val="006A32D2"/>
    <w:rsid w:val="006A39BE"/>
    <w:rsid w:val="006A3EA7"/>
    <w:rsid w:val="006A6257"/>
    <w:rsid w:val="006A67FE"/>
    <w:rsid w:val="006A68CD"/>
    <w:rsid w:val="006A6B97"/>
    <w:rsid w:val="006B04EC"/>
    <w:rsid w:val="006B11A7"/>
    <w:rsid w:val="006B11FC"/>
    <w:rsid w:val="006B1F53"/>
    <w:rsid w:val="006B3710"/>
    <w:rsid w:val="006B5D94"/>
    <w:rsid w:val="006B5F96"/>
    <w:rsid w:val="006B6A12"/>
    <w:rsid w:val="006B6C04"/>
    <w:rsid w:val="006B6CF6"/>
    <w:rsid w:val="006C0CAF"/>
    <w:rsid w:val="006C2376"/>
    <w:rsid w:val="006C2DB5"/>
    <w:rsid w:val="006C3400"/>
    <w:rsid w:val="006C4283"/>
    <w:rsid w:val="006C4440"/>
    <w:rsid w:val="006C4BE3"/>
    <w:rsid w:val="006C4CDF"/>
    <w:rsid w:val="006C4DC2"/>
    <w:rsid w:val="006C52F9"/>
    <w:rsid w:val="006C549A"/>
    <w:rsid w:val="006C5A23"/>
    <w:rsid w:val="006C633C"/>
    <w:rsid w:val="006D067E"/>
    <w:rsid w:val="006D0873"/>
    <w:rsid w:val="006D2B45"/>
    <w:rsid w:val="006D2E9F"/>
    <w:rsid w:val="006D429D"/>
    <w:rsid w:val="006D431C"/>
    <w:rsid w:val="006D4A6A"/>
    <w:rsid w:val="006D6A06"/>
    <w:rsid w:val="006D6FA4"/>
    <w:rsid w:val="006E0604"/>
    <w:rsid w:val="006E0B99"/>
    <w:rsid w:val="006E241E"/>
    <w:rsid w:val="006E26D5"/>
    <w:rsid w:val="006E3314"/>
    <w:rsid w:val="006E3487"/>
    <w:rsid w:val="006E3EDB"/>
    <w:rsid w:val="006E4891"/>
    <w:rsid w:val="006E5AF7"/>
    <w:rsid w:val="006E6DA7"/>
    <w:rsid w:val="006E760A"/>
    <w:rsid w:val="006E795F"/>
    <w:rsid w:val="006E7CB3"/>
    <w:rsid w:val="006E7EEC"/>
    <w:rsid w:val="006E7F4B"/>
    <w:rsid w:val="006F195E"/>
    <w:rsid w:val="006F1A65"/>
    <w:rsid w:val="006F3522"/>
    <w:rsid w:val="006F3B94"/>
    <w:rsid w:val="006F46F4"/>
    <w:rsid w:val="006F531E"/>
    <w:rsid w:val="00700349"/>
    <w:rsid w:val="007007A2"/>
    <w:rsid w:val="00701974"/>
    <w:rsid w:val="00701CB6"/>
    <w:rsid w:val="00702F40"/>
    <w:rsid w:val="00704356"/>
    <w:rsid w:val="007048EC"/>
    <w:rsid w:val="00704D7E"/>
    <w:rsid w:val="0070573B"/>
    <w:rsid w:val="007057EB"/>
    <w:rsid w:val="00705869"/>
    <w:rsid w:val="00705D8E"/>
    <w:rsid w:val="007063FE"/>
    <w:rsid w:val="007064C2"/>
    <w:rsid w:val="00711322"/>
    <w:rsid w:val="0071179C"/>
    <w:rsid w:val="00712DD5"/>
    <w:rsid w:val="007137A1"/>
    <w:rsid w:val="007137F5"/>
    <w:rsid w:val="00714615"/>
    <w:rsid w:val="0071517E"/>
    <w:rsid w:val="007156F5"/>
    <w:rsid w:val="00720430"/>
    <w:rsid w:val="00721BC4"/>
    <w:rsid w:val="00721C56"/>
    <w:rsid w:val="00721F64"/>
    <w:rsid w:val="00722668"/>
    <w:rsid w:val="00722E04"/>
    <w:rsid w:val="007245C4"/>
    <w:rsid w:val="00724F81"/>
    <w:rsid w:val="007251F8"/>
    <w:rsid w:val="007254E4"/>
    <w:rsid w:val="00726852"/>
    <w:rsid w:val="00726CE2"/>
    <w:rsid w:val="00727134"/>
    <w:rsid w:val="00727FC1"/>
    <w:rsid w:val="00730943"/>
    <w:rsid w:val="00731379"/>
    <w:rsid w:val="00732938"/>
    <w:rsid w:val="00735BD5"/>
    <w:rsid w:val="00735DF5"/>
    <w:rsid w:val="00736231"/>
    <w:rsid w:val="00737157"/>
    <w:rsid w:val="0073742E"/>
    <w:rsid w:val="007412A1"/>
    <w:rsid w:val="007413A5"/>
    <w:rsid w:val="00741A4B"/>
    <w:rsid w:val="0074287B"/>
    <w:rsid w:val="00742E62"/>
    <w:rsid w:val="00743626"/>
    <w:rsid w:val="007441AC"/>
    <w:rsid w:val="00744ED6"/>
    <w:rsid w:val="00745211"/>
    <w:rsid w:val="00745EC3"/>
    <w:rsid w:val="00745FB3"/>
    <w:rsid w:val="00746FDE"/>
    <w:rsid w:val="0074708D"/>
    <w:rsid w:val="007474CC"/>
    <w:rsid w:val="00747994"/>
    <w:rsid w:val="00747AC1"/>
    <w:rsid w:val="00750553"/>
    <w:rsid w:val="00751826"/>
    <w:rsid w:val="00752186"/>
    <w:rsid w:val="00752F44"/>
    <w:rsid w:val="007537CB"/>
    <w:rsid w:val="00754606"/>
    <w:rsid w:val="007546FC"/>
    <w:rsid w:val="00754F85"/>
    <w:rsid w:val="007554A7"/>
    <w:rsid w:val="007556F3"/>
    <w:rsid w:val="00755F04"/>
    <w:rsid w:val="00756625"/>
    <w:rsid w:val="00756A66"/>
    <w:rsid w:val="00756CC4"/>
    <w:rsid w:val="00757590"/>
    <w:rsid w:val="00757CE0"/>
    <w:rsid w:val="00761070"/>
    <w:rsid w:val="00761E1D"/>
    <w:rsid w:val="007627E5"/>
    <w:rsid w:val="007628CB"/>
    <w:rsid w:val="00762F8F"/>
    <w:rsid w:val="00763A72"/>
    <w:rsid w:val="00764289"/>
    <w:rsid w:val="007649E6"/>
    <w:rsid w:val="00764FE5"/>
    <w:rsid w:val="00765971"/>
    <w:rsid w:val="0076688C"/>
    <w:rsid w:val="00767099"/>
    <w:rsid w:val="00767E61"/>
    <w:rsid w:val="007700CA"/>
    <w:rsid w:val="00770BB4"/>
    <w:rsid w:val="00771347"/>
    <w:rsid w:val="00771B63"/>
    <w:rsid w:val="00771DB8"/>
    <w:rsid w:val="00772F30"/>
    <w:rsid w:val="00773354"/>
    <w:rsid w:val="00773EBE"/>
    <w:rsid w:val="007744DE"/>
    <w:rsid w:val="007745E7"/>
    <w:rsid w:val="00774BF9"/>
    <w:rsid w:val="0077507B"/>
    <w:rsid w:val="007756FC"/>
    <w:rsid w:val="007765F7"/>
    <w:rsid w:val="007768FC"/>
    <w:rsid w:val="00776A7C"/>
    <w:rsid w:val="00776DAE"/>
    <w:rsid w:val="00777009"/>
    <w:rsid w:val="00777259"/>
    <w:rsid w:val="007777D9"/>
    <w:rsid w:val="007836FF"/>
    <w:rsid w:val="00784567"/>
    <w:rsid w:val="00784883"/>
    <w:rsid w:val="007851F8"/>
    <w:rsid w:val="00785551"/>
    <w:rsid w:val="00786942"/>
    <w:rsid w:val="00786982"/>
    <w:rsid w:val="00786F9D"/>
    <w:rsid w:val="0078768F"/>
    <w:rsid w:val="00787E42"/>
    <w:rsid w:val="00792D38"/>
    <w:rsid w:val="007933AD"/>
    <w:rsid w:val="007935BD"/>
    <w:rsid w:val="00794502"/>
    <w:rsid w:val="00796C42"/>
    <w:rsid w:val="00797DDA"/>
    <w:rsid w:val="00797ED3"/>
    <w:rsid w:val="007A0E14"/>
    <w:rsid w:val="007A10B6"/>
    <w:rsid w:val="007A1564"/>
    <w:rsid w:val="007A1719"/>
    <w:rsid w:val="007A19D0"/>
    <w:rsid w:val="007A3259"/>
    <w:rsid w:val="007A3CCA"/>
    <w:rsid w:val="007A566A"/>
    <w:rsid w:val="007A5BE5"/>
    <w:rsid w:val="007A5D34"/>
    <w:rsid w:val="007A61ED"/>
    <w:rsid w:val="007A6233"/>
    <w:rsid w:val="007A673B"/>
    <w:rsid w:val="007A6756"/>
    <w:rsid w:val="007A7363"/>
    <w:rsid w:val="007A74FA"/>
    <w:rsid w:val="007A7878"/>
    <w:rsid w:val="007B06C7"/>
    <w:rsid w:val="007B0C68"/>
    <w:rsid w:val="007B0F1A"/>
    <w:rsid w:val="007B10C6"/>
    <w:rsid w:val="007B11A5"/>
    <w:rsid w:val="007B187A"/>
    <w:rsid w:val="007B1F01"/>
    <w:rsid w:val="007B2197"/>
    <w:rsid w:val="007B30D3"/>
    <w:rsid w:val="007B4186"/>
    <w:rsid w:val="007B4363"/>
    <w:rsid w:val="007B448B"/>
    <w:rsid w:val="007B4958"/>
    <w:rsid w:val="007B4C28"/>
    <w:rsid w:val="007B5009"/>
    <w:rsid w:val="007B6AF3"/>
    <w:rsid w:val="007B6E33"/>
    <w:rsid w:val="007B7412"/>
    <w:rsid w:val="007C089D"/>
    <w:rsid w:val="007C0D07"/>
    <w:rsid w:val="007C17C8"/>
    <w:rsid w:val="007C2116"/>
    <w:rsid w:val="007C26B8"/>
    <w:rsid w:val="007C3038"/>
    <w:rsid w:val="007C481C"/>
    <w:rsid w:val="007C4DB6"/>
    <w:rsid w:val="007C5EB4"/>
    <w:rsid w:val="007C6AB4"/>
    <w:rsid w:val="007C7473"/>
    <w:rsid w:val="007D0595"/>
    <w:rsid w:val="007D06B7"/>
    <w:rsid w:val="007D10AA"/>
    <w:rsid w:val="007D13C9"/>
    <w:rsid w:val="007D2078"/>
    <w:rsid w:val="007D3719"/>
    <w:rsid w:val="007D4821"/>
    <w:rsid w:val="007D4E33"/>
    <w:rsid w:val="007D4EB6"/>
    <w:rsid w:val="007D51BC"/>
    <w:rsid w:val="007D6571"/>
    <w:rsid w:val="007D6D97"/>
    <w:rsid w:val="007D79DF"/>
    <w:rsid w:val="007D7F1F"/>
    <w:rsid w:val="007E02B4"/>
    <w:rsid w:val="007E02BF"/>
    <w:rsid w:val="007E088E"/>
    <w:rsid w:val="007E0ADA"/>
    <w:rsid w:val="007E24FB"/>
    <w:rsid w:val="007E4158"/>
    <w:rsid w:val="007E486C"/>
    <w:rsid w:val="007E5A78"/>
    <w:rsid w:val="007E5B66"/>
    <w:rsid w:val="007E5BE3"/>
    <w:rsid w:val="007F0329"/>
    <w:rsid w:val="007F0511"/>
    <w:rsid w:val="007F05F9"/>
    <w:rsid w:val="007F13C6"/>
    <w:rsid w:val="007F2723"/>
    <w:rsid w:val="007F2798"/>
    <w:rsid w:val="007F45ED"/>
    <w:rsid w:val="007F52C8"/>
    <w:rsid w:val="007F5B41"/>
    <w:rsid w:val="007F6174"/>
    <w:rsid w:val="007F6FEC"/>
    <w:rsid w:val="007F770D"/>
    <w:rsid w:val="007F7976"/>
    <w:rsid w:val="007F7F38"/>
    <w:rsid w:val="00800251"/>
    <w:rsid w:val="00800287"/>
    <w:rsid w:val="00803A1B"/>
    <w:rsid w:val="008053A4"/>
    <w:rsid w:val="00805F9C"/>
    <w:rsid w:val="008065C0"/>
    <w:rsid w:val="00806BDB"/>
    <w:rsid w:val="00810A87"/>
    <w:rsid w:val="008121CE"/>
    <w:rsid w:val="00812D19"/>
    <w:rsid w:val="00812DB4"/>
    <w:rsid w:val="00814265"/>
    <w:rsid w:val="00814C52"/>
    <w:rsid w:val="00814ED4"/>
    <w:rsid w:val="008157E3"/>
    <w:rsid w:val="0081589E"/>
    <w:rsid w:val="00816238"/>
    <w:rsid w:val="00816963"/>
    <w:rsid w:val="00817114"/>
    <w:rsid w:val="00817715"/>
    <w:rsid w:val="00817D48"/>
    <w:rsid w:val="00821545"/>
    <w:rsid w:val="00822A64"/>
    <w:rsid w:val="008234F6"/>
    <w:rsid w:val="008235B0"/>
    <w:rsid w:val="00823ACB"/>
    <w:rsid w:val="00824079"/>
    <w:rsid w:val="00824839"/>
    <w:rsid w:val="00824D8E"/>
    <w:rsid w:val="00826583"/>
    <w:rsid w:val="0082721A"/>
    <w:rsid w:val="00827B70"/>
    <w:rsid w:val="0083010D"/>
    <w:rsid w:val="0083051B"/>
    <w:rsid w:val="00831BC3"/>
    <w:rsid w:val="00832DF0"/>
    <w:rsid w:val="0083374A"/>
    <w:rsid w:val="00833CC5"/>
    <w:rsid w:val="00833FC3"/>
    <w:rsid w:val="00836F4C"/>
    <w:rsid w:val="00837748"/>
    <w:rsid w:val="00837E99"/>
    <w:rsid w:val="00840C4A"/>
    <w:rsid w:val="008416DB"/>
    <w:rsid w:val="00842D92"/>
    <w:rsid w:val="00843202"/>
    <w:rsid w:val="0084792F"/>
    <w:rsid w:val="00847EA8"/>
    <w:rsid w:val="008506B9"/>
    <w:rsid w:val="00850F41"/>
    <w:rsid w:val="008511FC"/>
    <w:rsid w:val="00851379"/>
    <w:rsid w:val="00851550"/>
    <w:rsid w:val="00851B5F"/>
    <w:rsid w:val="0085218D"/>
    <w:rsid w:val="008537D3"/>
    <w:rsid w:val="00853F0E"/>
    <w:rsid w:val="008541E6"/>
    <w:rsid w:val="00856A56"/>
    <w:rsid w:val="00857CD7"/>
    <w:rsid w:val="008608BE"/>
    <w:rsid w:val="00860E4C"/>
    <w:rsid w:val="008624AA"/>
    <w:rsid w:val="0086280E"/>
    <w:rsid w:val="008637C0"/>
    <w:rsid w:val="008637FB"/>
    <w:rsid w:val="00863D7E"/>
    <w:rsid w:val="008645AA"/>
    <w:rsid w:val="00865324"/>
    <w:rsid w:val="00865E5B"/>
    <w:rsid w:val="00865FE8"/>
    <w:rsid w:val="008660C2"/>
    <w:rsid w:val="008708AB"/>
    <w:rsid w:val="008712C1"/>
    <w:rsid w:val="0087505B"/>
    <w:rsid w:val="008752C1"/>
    <w:rsid w:val="0087573E"/>
    <w:rsid w:val="00875B21"/>
    <w:rsid w:val="00876411"/>
    <w:rsid w:val="00877618"/>
    <w:rsid w:val="00880B0A"/>
    <w:rsid w:val="00880F69"/>
    <w:rsid w:val="008821B8"/>
    <w:rsid w:val="0088278E"/>
    <w:rsid w:val="008840EC"/>
    <w:rsid w:val="008856F8"/>
    <w:rsid w:val="00886DE4"/>
    <w:rsid w:val="008870E6"/>
    <w:rsid w:val="008871C1"/>
    <w:rsid w:val="00887E5C"/>
    <w:rsid w:val="00890227"/>
    <w:rsid w:val="00890A68"/>
    <w:rsid w:val="008912FA"/>
    <w:rsid w:val="00892994"/>
    <w:rsid w:val="008929AA"/>
    <w:rsid w:val="00892AC3"/>
    <w:rsid w:val="008930F2"/>
    <w:rsid w:val="00894ECA"/>
    <w:rsid w:val="00895451"/>
    <w:rsid w:val="00896302"/>
    <w:rsid w:val="00897323"/>
    <w:rsid w:val="0089752D"/>
    <w:rsid w:val="00897612"/>
    <w:rsid w:val="00897637"/>
    <w:rsid w:val="008A00D4"/>
    <w:rsid w:val="008A0FDA"/>
    <w:rsid w:val="008A18EB"/>
    <w:rsid w:val="008A1CDE"/>
    <w:rsid w:val="008A4C27"/>
    <w:rsid w:val="008A529B"/>
    <w:rsid w:val="008A58EE"/>
    <w:rsid w:val="008A6867"/>
    <w:rsid w:val="008A6C78"/>
    <w:rsid w:val="008A7019"/>
    <w:rsid w:val="008A79D1"/>
    <w:rsid w:val="008B07A1"/>
    <w:rsid w:val="008B110F"/>
    <w:rsid w:val="008B12EC"/>
    <w:rsid w:val="008B14E3"/>
    <w:rsid w:val="008B17A8"/>
    <w:rsid w:val="008B1923"/>
    <w:rsid w:val="008B22E7"/>
    <w:rsid w:val="008B2506"/>
    <w:rsid w:val="008B2C25"/>
    <w:rsid w:val="008B37B8"/>
    <w:rsid w:val="008B3955"/>
    <w:rsid w:val="008B4CE8"/>
    <w:rsid w:val="008B5657"/>
    <w:rsid w:val="008B5806"/>
    <w:rsid w:val="008B5D77"/>
    <w:rsid w:val="008B5F09"/>
    <w:rsid w:val="008B7A54"/>
    <w:rsid w:val="008B7C9D"/>
    <w:rsid w:val="008B7E13"/>
    <w:rsid w:val="008C1393"/>
    <w:rsid w:val="008C1AE5"/>
    <w:rsid w:val="008C1FCE"/>
    <w:rsid w:val="008C401D"/>
    <w:rsid w:val="008C44FE"/>
    <w:rsid w:val="008C4CAB"/>
    <w:rsid w:val="008C54B0"/>
    <w:rsid w:val="008C5C56"/>
    <w:rsid w:val="008C73BB"/>
    <w:rsid w:val="008C7D32"/>
    <w:rsid w:val="008D19F2"/>
    <w:rsid w:val="008D1A8C"/>
    <w:rsid w:val="008D1E55"/>
    <w:rsid w:val="008D29E8"/>
    <w:rsid w:val="008D3138"/>
    <w:rsid w:val="008D3326"/>
    <w:rsid w:val="008D357E"/>
    <w:rsid w:val="008D3DE6"/>
    <w:rsid w:val="008D4FE6"/>
    <w:rsid w:val="008D5B38"/>
    <w:rsid w:val="008D62E2"/>
    <w:rsid w:val="008D633E"/>
    <w:rsid w:val="008D66EC"/>
    <w:rsid w:val="008D6E12"/>
    <w:rsid w:val="008D7D32"/>
    <w:rsid w:val="008D7E6D"/>
    <w:rsid w:val="008E06E7"/>
    <w:rsid w:val="008E13B2"/>
    <w:rsid w:val="008E1AFD"/>
    <w:rsid w:val="008E1E6F"/>
    <w:rsid w:val="008E226A"/>
    <w:rsid w:val="008E22EE"/>
    <w:rsid w:val="008E2404"/>
    <w:rsid w:val="008E3639"/>
    <w:rsid w:val="008E3EE1"/>
    <w:rsid w:val="008E41A1"/>
    <w:rsid w:val="008E4565"/>
    <w:rsid w:val="008E4C11"/>
    <w:rsid w:val="008E51E2"/>
    <w:rsid w:val="008E5C69"/>
    <w:rsid w:val="008E5FAC"/>
    <w:rsid w:val="008E60D6"/>
    <w:rsid w:val="008E79BF"/>
    <w:rsid w:val="008E7B1F"/>
    <w:rsid w:val="008F0392"/>
    <w:rsid w:val="008F12CC"/>
    <w:rsid w:val="008F1B42"/>
    <w:rsid w:val="008F22BF"/>
    <w:rsid w:val="008F246D"/>
    <w:rsid w:val="008F3DC8"/>
    <w:rsid w:val="008F5621"/>
    <w:rsid w:val="008F5C2A"/>
    <w:rsid w:val="008F5FD9"/>
    <w:rsid w:val="008F7171"/>
    <w:rsid w:val="008F71D1"/>
    <w:rsid w:val="008F7D71"/>
    <w:rsid w:val="008F7D74"/>
    <w:rsid w:val="00901A2A"/>
    <w:rsid w:val="00902236"/>
    <w:rsid w:val="00902510"/>
    <w:rsid w:val="0090333A"/>
    <w:rsid w:val="00903653"/>
    <w:rsid w:val="00904692"/>
    <w:rsid w:val="009054D3"/>
    <w:rsid w:val="00905B66"/>
    <w:rsid w:val="00906385"/>
    <w:rsid w:val="009065A3"/>
    <w:rsid w:val="0090716B"/>
    <w:rsid w:val="009074C5"/>
    <w:rsid w:val="009075DB"/>
    <w:rsid w:val="009076F5"/>
    <w:rsid w:val="00910074"/>
    <w:rsid w:val="00910F83"/>
    <w:rsid w:val="00910FBD"/>
    <w:rsid w:val="0091149F"/>
    <w:rsid w:val="00911F64"/>
    <w:rsid w:val="00912637"/>
    <w:rsid w:val="0091301A"/>
    <w:rsid w:val="00913FDF"/>
    <w:rsid w:val="00914B65"/>
    <w:rsid w:val="00914D74"/>
    <w:rsid w:val="00916567"/>
    <w:rsid w:val="00916621"/>
    <w:rsid w:val="00916E22"/>
    <w:rsid w:val="00917071"/>
    <w:rsid w:val="009170D1"/>
    <w:rsid w:val="00917E6A"/>
    <w:rsid w:val="00917F1D"/>
    <w:rsid w:val="00920554"/>
    <w:rsid w:val="009214AE"/>
    <w:rsid w:val="0092280B"/>
    <w:rsid w:val="00922BE3"/>
    <w:rsid w:val="0092397C"/>
    <w:rsid w:val="00923ACF"/>
    <w:rsid w:val="009254DA"/>
    <w:rsid w:val="009259BD"/>
    <w:rsid w:val="009262AC"/>
    <w:rsid w:val="0092632A"/>
    <w:rsid w:val="00927462"/>
    <w:rsid w:val="00927C5D"/>
    <w:rsid w:val="00931B8A"/>
    <w:rsid w:val="00931CD7"/>
    <w:rsid w:val="0093204A"/>
    <w:rsid w:val="00932440"/>
    <w:rsid w:val="00932DA5"/>
    <w:rsid w:val="0093311D"/>
    <w:rsid w:val="009331D6"/>
    <w:rsid w:val="00933B41"/>
    <w:rsid w:val="009343C0"/>
    <w:rsid w:val="0093478B"/>
    <w:rsid w:val="00936270"/>
    <w:rsid w:val="00937368"/>
    <w:rsid w:val="00940558"/>
    <w:rsid w:val="00941000"/>
    <w:rsid w:val="009413E8"/>
    <w:rsid w:val="009417FC"/>
    <w:rsid w:val="00941A73"/>
    <w:rsid w:val="00942027"/>
    <w:rsid w:val="009429AF"/>
    <w:rsid w:val="00943559"/>
    <w:rsid w:val="00944237"/>
    <w:rsid w:val="0094423F"/>
    <w:rsid w:val="00944E9B"/>
    <w:rsid w:val="0094638D"/>
    <w:rsid w:val="0094670A"/>
    <w:rsid w:val="00946D22"/>
    <w:rsid w:val="00947307"/>
    <w:rsid w:val="00947A86"/>
    <w:rsid w:val="0095002F"/>
    <w:rsid w:val="009541CD"/>
    <w:rsid w:val="009542B1"/>
    <w:rsid w:val="009550D1"/>
    <w:rsid w:val="009560EE"/>
    <w:rsid w:val="009561C1"/>
    <w:rsid w:val="009561D7"/>
    <w:rsid w:val="00957686"/>
    <w:rsid w:val="009576CA"/>
    <w:rsid w:val="00957898"/>
    <w:rsid w:val="009604F0"/>
    <w:rsid w:val="009605E2"/>
    <w:rsid w:val="0096201E"/>
    <w:rsid w:val="00962B03"/>
    <w:rsid w:val="00962BCD"/>
    <w:rsid w:val="00962E52"/>
    <w:rsid w:val="009634CB"/>
    <w:rsid w:val="00963A6E"/>
    <w:rsid w:val="0096467F"/>
    <w:rsid w:val="00965923"/>
    <w:rsid w:val="00965C7A"/>
    <w:rsid w:val="00966788"/>
    <w:rsid w:val="00967866"/>
    <w:rsid w:val="009701F4"/>
    <w:rsid w:val="009730EE"/>
    <w:rsid w:val="009740E5"/>
    <w:rsid w:val="0097445B"/>
    <w:rsid w:val="00974C04"/>
    <w:rsid w:val="00977C8D"/>
    <w:rsid w:val="0098040C"/>
    <w:rsid w:val="00980C6D"/>
    <w:rsid w:val="00982C38"/>
    <w:rsid w:val="00983582"/>
    <w:rsid w:val="00983CC9"/>
    <w:rsid w:val="009850BB"/>
    <w:rsid w:val="009851BD"/>
    <w:rsid w:val="00985993"/>
    <w:rsid w:val="00985BAE"/>
    <w:rsid w:val="00986183"/>
    <w:rsid w:val="00986FC9"/>
    <w:rsid w:val="00986FCD"/>
    <w:rsid w:val="0098793B"/>
    <w:rsid w:val="00990197"/>
    <w:rsid w:val="0099026F"/>
    <w:rsid w:val="00990BB9"/>
    <w:rsid w:val="0099261A"/>
    <w:rsid w:val="00993D20"/>
    <w:rsid w:val="009941C2"/>
    <w:rsid w:val="00995105"/>
    <w:rsid w:val="0099585A"/>
    <w:rsid w:val="00995966"/>
    <w:rsid w:val="0099612E"/>
    <w:rsid w:val="009961BB"/>
    <w:rsid w:val="00996E5A"/>
    <w:rsid w:val="00996F71"/>
    <w:rsid w:val="00997084"/>
    <w:rsid w:val="00997C4F"/>
    <w:rsid w:val="009A0CD8"/>
    <w:rsid w:val="009A1E2E"/>
    <w:rsid w:val="009A298D"/>
    <w:rsid w:val="009A349F"/>
    <w:rsid w:val="009A379B"/>
    <w:rsid w:val="009A3AA8"/>
    <w:rsid w:val="009A40FC"/>
    <w:rsid w:val="009A62E0"/>
    <w:rsid w:val="009A76FE"/>
    <w:rsid w:val="009B072D"/>
    <w:rsid w:val="009B0F16"/>
    <w:rsid w:val="009B1222"/>
    <w:rsid w:val="009B2A4D"/>
    <w:rsid w:val="009B2E2D"/>
    <w:rsid w:val="009B39B8"/>
    <w:rsid w:val="009B3C3F"/>
    <w:rsid w:val="009B4816"/>
    <w:rsid w:val="009B4842"/>
    <w:rsid w:val="009B53E2"/>
    <w:rsid w:val="009B57E1"/>
    <w:rsid w:val="009B5CA1"/>
    <w:rsid w:val="009B5F0E"/>
    <w:rsid w:val="009B648F"/>
    <w:rsid w:val="009B66DE"/>
    <w:rsid w:val="009B69D8"/>
    <w:rsid w:val="009B6A51"/>
    <w:rsid w:val="009B6D11"/>
    <w:rsid w:val="009B7CC7"/>
    <w:rsid w:val="009C0F07"/>
    <w:rsid w:val="009C257B"/>
    <w:rsid w:val="009C40FB"/>
    <w:rsid w:val="009C4FED"/>
    <w:rsid w:val="009C5207"/>
    <w:rsid w:val="009C5C58"/>
    <w:rsid w:val="009C5E0D"/>
    <w:rsid w:val="009C5FE7"/>
    <w:rsid w:val="009C7ACC"/>
    <w:rsid w:val="009D0275"/>
    <w:rsid w:val="009D05FF"/>
    <w:rsid w:val="009D147C"/>
    <w:rsid w:val="009D185A"/>
    <w:rsid w:val="009D1C83"/>
    <w:rsid w:val="009D27A7"/>
    <w:rsid w:val="009D2BCF"/>
    <w:rsid w:val="009D3521"/>
    <w:rsid w:val="009D373D"/>
    <w:rsid w:val="009D3753"/>
    <w:rsid w:val="009D44DF"/>
    <w:rsid w:val="009D49CF"/>
    <w:rsid w:val="009D4CC9"/>
    <w:rsid w:val="009D4E0F"/>
    <w:rsid w:val="009D7E62"/>
    <w:rsid w:val="009E00C3"/>
    <w:rsid w:val="009E0C17"/>
    <w:rsid w:val="009E27D5"/>
    <w:rsid w:val="009E27FF"/>
    <w:rsid w:val="009E2A9A"/>
    <w:rsid w:val="009E34FD"/>
    <w:rsid w:val="009E3950"/>
    <w:rsid w:val="009E397A"/>
    <w:rsid w:val="009E3C2B"/>
    <w:rsid w:val="009E3C3A"/>
    <w:rsid w:val="009E43CB"/>
    <w:rsid w:val="009E5B82"/>
    <w:rsid w:val="009E66F7"/>
    <w:rsid w:val="009E6F16"/>
    <w:rsid w:val="009F005C"/>
    <w:rsid w:val="009F1347"/>
    <w:rsid w:val="009F183E"/>
    <w:rsid w:val="009F2285"/>
    <w:rsid w:val="009F2484"/>
    <w:rsid w:val="009F2B69"/>
    <w:rsid w:val="009F2E24"/>
    <w:rsid w:val="009F30BB"/>
    <w:rsid w:val="009F3332"/>
    <w:rsid w:val="009F48DB"/>
    <w:rsid w:val="009F4CF9"/>
    <w:rsid w:val="009F6BF5"/>
    <w:rsid w:val="00A0043E"/>
    <w:rsid w:val="00A00475"/>
    <w:rsid w:val="00A00588"/>
    <w:rsid w:val="00A00A3A"/>
    <w:rsid w:val="00A014A3"/>
    <w:rsid w:val="00A02084"/>
    <w:rsid w:val="00A02B8C"/>
    <w:rsid w:val="00A036E7"/>
    <w:rsid w:val="00A04ABD"/>
    <w:rsid w:val="00A058D3"/>
    <w:rsid w:val="00A06101"/>
    <w:rsid w:val="00A06244"/>
    <w:rsid w:val="00A072CB"/>
    <w:rsid w:val="00A10897"/>
    <w:rsid w:val="00A11329"/>
    <w:rsid w:val="00A12B92"/>
    <w:rsid w:val="00A13003"/>
    <w:rsid w:val="00A13C60"/>
    <w:rsid w:val="00A13D23"/>
    <w:rsid w:val="00A14285"/>
    <w:rsid w:val="00A149E8"/>
    <w:rsid w:val="00A14D78"/>
    <w:rsid w:val="00A15D2B"/>
    <w:rsid w:val="00A15D98"/>
    <w:rsid w:val="00A15EAB"/>
    <w:rsid w:val="00A16BA5"/>
    <w:rsid w:val="00A16E2A"/>
    <w:rsid w:val="00A17216"/>
    <w:rsid w:val="00A20FB9"/>
    <w:rsid w:val="00A21C13"/>
    <w:rsid w:val="00A21C18"/>
    <w:rsid w:val="00A22F4A"/>
    <w:rsid w:val="00A24C09"/>
    <w:rsid w:val="00A24E38"/>
    <w:rsid w:val="00A252DE"/>
    <w:rsid w:val="00A26BC0"/>
    <w:rsid w:val="00A301F0"/>
    <w:rsid w:val="00A31CC2"/>
    <w:rsid w:val="00A324BC"/>
    <w:rsid w:val="00A32C8E"/>
    <w:rsid w:val="00A337BF"/>
    <w:rsid w:val="00A354CC"/>
    <w:rsid w:val="00A35DF6"/>
    <w:rsid w:val="00A37122"/>
    <w:rsid w:val="00A410B2"/>
    <w:rsid w:val="00A41E54"/>
    <w:rsid w:val="00A43AA2"/>
    <w:rsid w:val="00A44061"/>
    <w:rsid w:val="00A44210"/>
    <w:rsid w:val="00A44277"/>
    <w:rsid w:val="00A44B9E"/>
    <w:rsid w:val="00A44BFD"/>
    <w:rsid w:val="00A45132"/>
    <w:rsid w:val="00A45230"/>
    <w:rsid w:val="00A45D2E"/>
    <w:rsid w:val="00A469DF"/>
    <w:rsid w:val="00A47059"/>
    <w:rsid w:val="00A47380"/>
    <w:rsid w:val="00A5103D"/>
    <w:rsid w:val="00A524D6"/>
    <w:rsid w:val="00A53575"/>
    <w:rsid w:val="00A53DFA"/>
    <w:rsid w:val="00A54444"/>
    <w:rsid w:val="00A54A6B"/>
    <w:rsid w:val="00A54FF3"/>
    <w:rsid w:val="00A56FE0"/>
    <w:rsid w:val="00A5788F"/>
    <w:rsid w:val="00A60B90"/>
    <w:rsid w:val="00A6163D"/>
    <w:rsid w:val="00A616AC"/>
    <w:rsid w:val="00A61936"/>
    <w:rsid w:val="00A62AA6"/>
    <w:rsid w:val="00A63208"/>
    <w:rsid w:val="00A643A4"/>
    <w:rsid w:val="00A64D9A"/>
    <w:rsid w:val="00A658B9"/>
    <w:rsid w:val="00A65A5A"/>
    <w:rsid w:val="00A65FC0"/>
    <w:rsid w:val="00A66070"/>
    <w:rsid w:val="00A66577"/>
    <w:rsid w:val="00A666B8"/>
    <w:rsid w:val="00A67244"/>
    <w:rsid w:val="00A700EC"/>
    <w:rsid w:val="00A7012C"/>
    <w:rsid w:val="00A70B29"/>
    <w:rsid w:val="00A70DA6"/>
    <w:rsid w:val="00A70F6A"/>
    <w:rsid w:val="00A713AB"/>
    <w:rsid w:val="00A72693"/>
    <w:rsid w:val="00A72C2E"/>
    <w:rsid w:val="00A73203"/>
    <w:rsid w:val="00A73B9E"/>
    <w:rsid w:val="00A73C3A"/>
    <w:rsid w:val="00A74424"/>
    <w:rsid w:val="00A74C57"/>
    <w:rsid w:val="00A74D11"/>
    <w:rsid w:val="00A75C5A"/>
    <w:rsid w:val="00A76EF2"/>
    <w:rsid w:val="00A77A8D"/>
    <w:rsid w:val="00A80810"/>
    <w:rsid w:val="00A825FD"/>
    <w:rsid w:val="00A827C4"/>
    <w:rsid w:val="00A82C53"/>
    <w:rsid w:val="00A83340"/>
    <w:rsid w:val="00A83BAF"/>
    <w:rsid w:val="00A841EA"/>
    <w:rsid w:val="00A84C62"/>
    <w:rsid w:val="00A85E33"/>
    <w:rsid w:val="00A860FC"/>
    <w:rsid w:val="00A87281"/>
    <w:rsid w:val="00A8731A"/>
    <w:rsid w:val="00A87B25"/>
    <w:rsid w:val="00A87E35"/>
    <w:rsid w:val="00A87EB0"/>
    <w:rsid w:val="00A90653"/>
    <w:rsid w:val="00A90664"/>
    <w:rsid w:val="00A90FD1"/>
    <w:rsid w:val="00A926C0"/>
    <w:rsid w:val="00A92AD0"/>
    <w:rsid w:val="00A9345E"/>
    <w:rsid w:val="00A93BC5"/>
    <w:rsid w:val="00A9472C"/>
    <w:rsid w:val="00A960BC"/>
    <w:rsid w:val="00A97090"/>
    <w:rsid w:val="00A97171"/>
    <w:rsid w:val="00AA0744"/>
    <w:rsid w:val="00AA0947"/>
    <w:rsid w:val="00AA0DC3"/>
    <w:rsid w:val="00AA1160"/>
    <w:rsid w:val="00AA1576"/>
    <w:rsid w:val="00AA455E"/>
    <w:rsid w:val="00AA5D4F"/>
    <w:rsid w:val="00AA6266"/>
    <w:rsid w:val="00AA6D8D"/>
    <w:rsid w:val="00AA7349"/>
    <w:rsid w:val="00AB0D9A"/>
    <w:rsid w:val="00AB0F51"/>
    <w:rsid w:val="00AB18AE"/>
    <w:rsid w:val="00AB1BE1"/>
    <w:rsid w:val="00AB2507"/>
    <w:rsid w:val="00AB32E8"/>
    <w:rsid w:val="00AB335A"/>
    <w:rsid w:val="00AB46C6"/>
    <w:rsid w:val="00AB4E7B"/>
    <w:rsid w:val="00AB59FE"/>
    <w:rsid w:val="00AB5D48"/>
    <w:rsid w:val="00AB650F"/>
    <w:rsid w:val="00AB706E"/>
    <w:rsid w:val="00AB70AE"/>
    <w:rsid w:val="00AB7185"/>
    <w:rsid w:val="00AB78AE"/>
    <w:rsid w:val="00AC0007"/>
    <w:rsid w:val="00AC11BB"/>
    <w:rsid w:val="00AC1BE0"/>
    <w:rsid w:val="00AC22AB"/>
    <w:rsid w:val="00AC239F"/>
    <w:rsid w:val="00AC2736"/>
    <w:rsid w:val="00AC2A01"/>
    <w:rsid w:val="00AC3913"/>
    <w:rsid w:val="00AC3FE3"/>
    <w:rsid w:val="00AC4149"/>
    <w:rsid w:val="00AC450E"/>
    <w:rsid w:val="00AC54AE"/>
    <w:rsid w:val="00AC5EC1"/>
    <w:rsid w:val="00AD0450"/>
    <w:rsid w:val="00AD0512"/>
    <w:rsid w:val="00AD0A07"/>
    <w:rsid w:val="00AD1048"/>
    <w:rsid w:val="00AD180A"/>
    <w:rsid w:val="00AD1837"/>
    <w:rsid w:val="00AD18D1"/>
    <w:rsid w:val="00AD2B62"/>
    <w:rsid w:val="00AD35A5"/>
    <w:rsid w:val="00AD467D"/>
    <w:rsid w:val="00AD561B"/>
    <w:rsid w:val="00AD5922"/>
    <w:rsid w:val="00AD69A8"/>
    <w:rsid w:val="00AD758A"/>
    <w:rsid w:val="00AE0D43"/>
    <w:rsid w:val="00AE1A14"/>
    <w:rsid w:val="00AE286C"/>
    <w:rsid w:val="00AE662F"/>
    <w:rsid w:val="00AE679D"/>
    <w:rsid w:val="00AE7FA9"/>
    <w:rsid w:val="00AF062F"/>
    <w:rsid w:val="00AF0967"/>
    <w:rsid w:val="00AF0DB1"/>
    <w:rsid w:val="00AF0DFE"/>
    <w:rsid w:val="00AF129B"/>
    <w:rsid w:val="00AF1D6B"/>
    <w:rsid w:val="00AF2920"/>
    <w:rsid w:val="00AF427C"/>
    <w:rsid w:val="00AF43BC"/>
    <w:rsid w:val="00AF5532"/>
    <w:rsid w:val="00AF5975"/>
    <w:rsid w:val="00AF630A"/>
    <w:rsid w:val="00AF63BF"/>
    <w:rsid w:val="00B0012F"/>
    <w:rsid w:val="00B0164F"/>
    <w:rsid w:val="00B03334"/>
    <w:rsid w:val="00B037EB"/>
    <w:rsid w:val="00B0448A"/>
    <w:rsid w:val="00B05CD4"/>
    <w:rsid w:val="00B0708D"/>
    <w:rsid w:val="00B07B31"/>
    <w:rsid w:val="00B07D93"/>
    <w:rsid w:val="00B10A2B"/>
    <w:rsid w:val="00B10F1E"/>
    <w:rsid w:val="00B11226"/>
    <w:rsid w:val="00B13D3B"/>
    <w:rsid w:val="00B1410A"/>
    <w:rsid w:val="00B14161"/>
    <w:rsid w:val="00B14763"/>
    <w:rsid w:val="00B1567E"/>
    <w:rsid w:val="00B16A4B"/>
    <w:rsid w:val="00B23354"/>
    <w:rsid w:val="00B23BD4"/>
    <w:rsid w:val="00B24714"/>
    <w:rsid w:val="00B25DBC"/>
    <w:rsid w:val="00B2642B"/>
    <w:rsid w:val="00B26B83"/>
    <w:rsid w:val="00B26EF1"/>
    <w:rsid w:val="00B27171"/>
    <w:rsid w:val="00B27204"/>
    <w:rsid w:val="00B30E42"/>
    <w:rsid w:val="00B3109C"/>
    <w:rsid w:val="00B312C5"/>
    <w:rsid w:val="00B31E12"/>
    <w:rsid w:val="00B32706"/>
    <w:rsid w:val="00B33576"/>
    <w:rsid w:val="00B335CD"/>
    <w:rsid w:val="00B35A81"/>
    <w:rsid w:val="00B35AE8"/>
    <w:rsid w:val="00B35CC3"/>
    <w:rsid w:val="00B369DD"/>
    <w:rsid w:val="00B3722B"/>
    <w:rsid w:val="00B379F1"/>
    <w:rsid w:val="00B4021E"/>
    <w:rsid w:val="00B402C6"/>
    <w:rsid w:val="00B403B8"/>
    <w:rsid w:val="00B417E3"/>
    <w:rsid w:val="00B41CCD"/>
    <w:rsid w:val="00B426A7"/>
    <w:rsid w:val="00B42E19"/>
    <w:rsid w:val="00B4311C"/>
    <w:rsid w:val="00B436DF"/>
    <w:rsid w:val="00B43957"/>
    <w:rsid w:val="00B43C32"/>
    <w:rsid w:val="00B44767"/>
    <w:rsid w:val="00B447A4"/>
    <w:rsid w:val="00B45A00"/>
    <w:rsid w:val="00B45AC9"/>
    <w:rsid w:val="00B46527"/>
    <w:rsid w:val="00B46E4C"/>
    <w:rsid w:val="00B46ED2"/>
    <w:rsid w:val="00B47F2D"/>
    <w:rsid w:val="00B50451"/>
    <w:rsid w:val="00B5117E"/>
    <w:rsid w:val="00B513C9"/>
    <w:rsid w:val="00B51F31"/>
    <w:rsid w:val="00B524DF"/>
    <w:rsid w:val="00B52C6D"/>
    <w:rsid w:val="00B5311F"/>
    <w:rsid w:val="00B5318B"/>
    <w:rsid w:val="00B532E6"/>
    <w:rsid w:val="00B53F1F"/>
    <w:rsid w:val="00B54553"/>
    <w:rsid w:val="00B551CD"/>
    <w:rsid w:val="00B563CE"/>
    <w:rsid w:val="00B5658B"/>
    <w:rsid w:val="00B56A1D"/>
    <w:rsid w:val="00B56C31"/>
    <w:rsid w:val="00B5751C"/>
    <w:rsid w:val="00B57903"/>
    <w:rsid w:val="00B57ED3"/>
    <w:rsid w:val="00B600F4"/>
    <w:rsid w:val="00B612BA"/>
    <w:rsid w:val="00B61BFB"/>
    <w:rsid w:val="00B62231"/>
    <w:rsid w:val="00B62654"/>
    <w:rsid w:val="00B62CD4"/>
    <w:rsid w:val="00B62E12"/>
    <w:rsid w:val="00B64B93"/>
    <w:rsid w:val="00B652E9"/>
    <w:rsid w:val="00B6565F"/>
    <w:rsid w:val="00B663A2"/>
    <w:rsid w:val="00B667E5"/>
    <w:rsid w:val="00B677A0"/>
    <w:rsid w:val="00B70514"/>
    <w:rsid w:val="00B70653"/>
    <w:rsid w:val="00B7162D"/>
    <w:rsid w:val="00B71D3C"/>
    <w:rsid w:val="00B721E9"/>
    <w:rsid w:val="00B7251A"/>
    <w:rsid w:val="00B72604"/>
    <w:rsid w:val="00B729CC"/>
    <w:rsid w:val="00B72C30"/>
    <w:rsid w:val="00B7479D"/>
    <w:rsid w:val="00B7521B"/>
    <w:rsid w:val="00B7558A"/>
    <w:rsid w:val="00B76D9A"/>
    <w:rsid w:val="00B770C8"/>
    <w:rsid w:val="00B773C8"/>
    <w:rsid w:val="00B77588"/>
    <w:rsid w:val="00B80033"/>
    <w:rsid w:val="00B80EF6"/>
    <w:rsid w:val="00B821B3"/>
    <w:rsid w:val="00B82265"/>
    <w:rsid w:val="00B8255D"/>
    <w:rsid w:val="00B826C7"/>
    <w:rsid w:val="00B82A15"/>
    <w:rsid w:val="00B82CCF"/>
    <w:rsid w:val="00B83036"/>
    <w:rsid w:val="00B83669"/>
    <w:rsid w:val="00B84200"/>
    <w:rsid w:val="00B87464"/>
    <w:rsid w:val="00B87CB8"/>
    <w:rsid w:val="00B90C15"/>
    <w:rsid w:val="00B90E01"/>
    <w:rsid w:val="00B918E9"/>
    <w:rsid w:val="00B91961"/>
    <w:rsid w:val="00B91AA4"/>
    <w:rsid w:val="00B91E90"/>
    <w:rsid w:val="00B92896"/>
    <w:rsid w:val="00B93406"/>
    <w:rsid w:val="00B95993"/>
    <w:rsid w:val="00B96153"/>
    <w:rsid w:val="00B961A4"/>
    <w:rsid w:val="00B96CA7"/>
    <w:rsid w:val="00B97EEF"/>
    <w:rsid w:val="00BA0B02"/>
    <w:rsid w:val="00BA1E04"/>
    <w:rsid w:val="00BA2FB4"/>
    <w:rsid w:val="00BA3FC4"/>
    <w:rsid w:val="00BA42A3"/>
    <w:rsid w:val="00BA47AA"/>
    <w:rsid w:val="00BA5A90"/>
    <w:rsid w:val="00BA5C31"/>
    <w:rsid w:val="00BA64E9"/>
    <w:rsid w:val="00BA7517"/>
    <w:rsid w:val="00BB0274"/>
    <w:rsid w:val="00BB0EF7"/>
    <w:rsid w:val="00BB1006"/>
    <w:rsid w:val="00BB2532"/>
    <w:rsid w:val="00BB29F0"/>
    <w:rsid w:val="00BB385C"/>
    <w:rsid w:val="00BB3C7A"/>
    <w:rsid w:val="00BB3E9E"/>
    <w:rsid w:val="00BB3F85"/>
    <w:rsid w:val="00BB5E85"/>
    <w:rsid w:val="00BB62A9"/>
    <w:rsid w:val="00BB7962"/>
    <w:rsid w:val="00BB7A88"/>
    <w:rsid w:val="00BC05DA"/>
    <w:rsid w:val="00BC0749"/>
    <w:rsid w:val="00BC18C6"/>
    <w:rsid w:val="00BC1D78"/>
    <w:rsid w:val="00BC1F02"/>
    <w:rsid w:val="00BC2243"/>
    <w:rsid w:val="00BC2C92"/>
    <w:rsid w:val="00BC4592"/>
    <w:rsid w:val="00BC584F"/>
    <w:rsid w:val="00BC6A8E"/>
    <w:rsid w:val="00BC7D0D"/>
    <w:rsid w:val="00BD0711"/>
    <w:rsid w:val="00BD16B6"/>
    <w:rsid w:val="00BD1BA5"/>
    <w:rsid w:val="00BD2CA3"/>
    <w:rsid w:val="00BD2F9F"/>
    <w:rsid w:val="00BD3931"/>
    <w:rsid w:val="00BD3A31"/>
    <w:rsid w:val="00BD4656"/>
    <w:rsid w:val="00BD4EE9"/>
    <w:rsid w:val="00BD72C4"/>
    <w:rsid w:val="00BD7C02"/>
    <w:rsid w:val="00BE013D"/>
    <w:rsid w:val="00BE04B3"/>
    <w:rsid w:val="00BE09BB"/>
    <w:rsid w:val="00BE0E44"/>
    <w:rsid w:val="00BE1249"/>
    <w:rsid w:val="00BE1E70"/>
    <w:rsid w:val="00BE2380"/>
    <w:rsid w:val="00BE2390"/>
    <w:rsid w:val="00BE28FD"/>
    <w:rsid w:val="00BE29BE"/>
    <w:rsid w:val="00BE3673"/>
    <w:rsid w:val="00BE61A1"/>
    <w:rsid w:val="00BE676F"/>
    <w:rsid w:val="00BE777E"/>
    <w:rsid w:val="00BF0884"/>
    <w:rsid w:val="00BF159A"/>
    <w:rsid w:val="00BF16FA"/>
    <w:rsid w:val="00BF21D6"/>
    <w:rsid w:val="00BF2983"/>
    <w:rsid w:val="00BF31A0"/>
    <w:rsid w:val="00BF3235"/>
    <w:rsid w:val="00BF3AFC"/>
    <w:rsid w:val="00BF4182"/>
    <w:rsid w:val="00BF45AB"/>
    <w:rsid w:val="00BF4846"/>
    <w:rsid w:val="00BF492A"/>
    <w:rsid w:val="00BF51DF"/>
    <w:rsid w:val="00BF5575"/>
    <w:rsid w:val="00BF60DD"/>
    <w:rsid w:val="00BF6794"/>
    <w:rsid w:val="00BF6F7C"/>
    <w:rsid w:val="00BF797F"/>
    <w:rsid w:val="00C01935"/>
    <w:rsid w:val="00C03BB6"/>
    <w:rsid w:val="00C03C7F"/>
    <w:rsid w:val="00C03D65"/>
    <w:rsid w:val="00C05849"/>
    <w:rsid w:val="00C06238"/>
    <w:rsid w:val="00C0682A"/>
    <w:rsid w:val="00C06C24"/>
    <w:rsid w:val="00C06C54"/>
    <w:rsid w:val="00C06E2E"/>
    <w:rsid w:val="00C06F06"/>
    <w:rsid w:val="00C07034"/>
    <w:rsid w:val="00C0767D"/>
    <w:rsid w:val="00C10BAA"/>
    <w:rsid w:val="00C10F32"/>
    <w:rsid w:val="00C11577"/>
    <w:rsid w:val="00C11644"/>
    <w:rsid w:val="00C12AF9"/>
    <w:rsid w:val="00C13546"/>
    <w:rsid w:val="00C152E6"/>
    <w:rsid w:val="00C15901"/>
    <w:rsid w:val="00C161C0"/>
    <w:rsid w:val="00C16CEA"/>
    <w:rsid w:val="00C16D45"/>
    <w:rsid w:val="00C16E7B"/>
    <w:rsid w:val="00C20344"/>
    <w:rsid w:val="00C206C3"/>
    <w:rsid w:val="00C2132D"/>
    <w:rsid w:val="00C21545"/>
    <w:rsid w:val="00C243D5"/>
    <w:rsid w:val="00C2503F"/>
    <w:rsid w:val="00C25907"/>
    <w:rsid w:val="00C266A4"/>
    <w:rsid w:val="00C2673B"/>
    <w:rsid w:val="00C3044B"/>
    <w:rsid w:val="00C316D8"/>
    <w:rsid w:val="00C32204"/>
    <w:rsid w:val="00C32FC6"/>
    <w:rsid w:val="00C33A3D"/>
    <w:rsid w:val="00C33AC5"/>
    <w:rsid w:val="00C35978"/>
    <w:rsid w:val="00C3786A"/>
    <w:rsid w:val="00C40374"/>
    <w:rsid w:val="00C40425"/>
    <w:rsid w:val="00C40612"/>
    <w:rsid w:val="00C42321"/>
    <w:rsid w:val="00C424F1"/>
    <w:rsid w:val="00C427F5"/>
    <w:rsid w:val="00C43AE4"/>
    <w:rsid w:val="00C43ED4"/>
    <w:rsid w:val="00C442B5"/>
    <w:rsid w:val="00C44929"/>
    <w:rsid w:val="00C45730"/>
    <w:rsid w:val="00C46F33"/>
    <w:rsid w:val="00C4706E"/>
    <w:rsid w:val="00C4761C"/>
    <w:rsid w:val="00C47CE7"/>
    <w:rsid w:val="00C47E51"/>
    <w:rsid w:val="00C5075C"/>
    <w:rsid w:val="00C50D2F"/>
    <w:rsid w:val="00C531DA"/>
    <w:rsid w:val="00C54296"/>
    <w:rsid w:val="00C54D08"/>
    <w:rsid w:val="00C554E9"/>
    <w:rsid w:val="00C5603B"/>
    <w:rsid w:val="00C57576"/>
    <w:rsid w:val="00C57AF6"/>
    <w:rsid w:val="00C57FF3"/>
    <w:rsid w:val="00C62E46"/>
    <w:rsid w:val="00C635DB"/>
    <w:rsid w:val="00C640A6"/>
    <w:rsid w:val="00C6521A"/>
    <w:rsid w:val="00C6553A"/>
    <w:rsid w:val="00C6665E"/>
    <w:rsid w:val="00C6687B"/>
    <w:rsid w:val="00C67119"/>
    <w:rsid w:val="00C67AAA"/>
    <w:rsid w:val="00C70F66"/>
    <w:rsid w:val="00C72382"/>
    <w:rsid w:val="00C728FB"/>
    <w:rsid w:val="00C753E4"/>
    <w:rsid w:val="00C7599A"/>
    <w:rsid w:val="00C75B46"/>
    <w:rsid w:val="00C76EF0"/>
    <w:rsid w:val="00C775A4"/>
    <w:rsid w:val="00C81258"/>
    <w:rsid w:val="00C818DA"/>
    <w:rsid w:val="00C821B4"/>
    <w:rsid w:val="00C83DA0"/>
    <w:rsid w:val="00C84456"/>
    <w:rsid w:val="00C851C1"/>
    <w:rsid w:val="00C86A96"/>
    <w:rsid w:val="00C87C51"/>
    <w:rsid w:val="00C87FD9"/>
    <w:rsid w:val="00C91648"/>
    <w:rsid w:val="00C917FC"/>
    <w:rsid w:val="00C91D29"/>
    <w:rsid w:val="00C91E8D"/>
    <w:rsid w:val="00C92B78"/>
    <w:rsid w:val="00C92EC8"/>
    <w:rsid w:val="00C93DDB"/>
    <w:rsid w:val="00C941C9"/>
    <w:rsid w:val="00C94255"/>
    <w:rsid w:val="00C94844"/>
    <w:rsid w:val="00C951DE"/>
    <w:rsid w:val="00C95FF4"/>
    <w:rsid w:val="00C961DB"/>
    <w:rsid w:val="00C965CF"/>
    <w:rsid w:val="00C9691C"/>
    <w:rsid w:val="00C96B21"/>
    <w:rsid w:val="00C96D36"/>
    <w:rsid w:val="00C97F8F"/>
    <w:rsid w:val="00CA0AEB"/>
    <w:rsid w:val="00CA1C73"/>
    <w:rsid w:val="00CA29F2"/>
    <w:rsid w:val="00CA4106"/>
    <w:rsid w:val="00CA53CD"/>
    <w:rsid w:val="00CA56BF"/>
    <w:rsid w:val="00CA5A91"/>
    <w:rsid w:val="00CA5ADF"/>
    <w:rsid w:val="00CA6081"/>
    <w:rsid w:val="00CA61B3"/>
    <w:rsid w:val="00CA70BC"/>
    <w:rsid w:val="00CA7CFF"/>
    <w:rsid w:val="00CB00ED"/>
    <w:rsid w:val="00CB0BC8"/>
    <w:rsid w:val="00CB1255"/>
    <w:rsid w:val="00CB1461"/>
    <w:rsid w:val="00CB14BE"/>
    <w:rsid w:val="00CB19CC"/>
    <w:rsid w:val="00CB1CE9"/>
    <w:rsid w:val="00CB1DDF"/>
    <w:rsid w:val="00CB2CEB"/>
    <w:rsid w:val="00CB3A60"/>
    <w:rsid w:val="00CB48C4"/>
    <w:rsid w:val="00CB5862"/>
    <w:rsid w:val="00CB77AD"/>
    <w:rsid w:val="00CC0B6F"/>
    <w:rsid w:val="00CC198F"/>
    <w:rsid w:val="00CC5D3A"/>
    <w:rsid w:val="00CC6A6B"/>
    <w:rsid w:val="00CC74B4"/>
    <w:rsid w:val="00CC7853"/>
    <w:rsid w:val="00CD09F6"/>
    <w:rsid w:val="00CD1EC1"/>
    <w:rsid w:val="00CD2010"/>
    <w:rsid w:val="00CD2569"/>
    <w:rsid w:val="00CD2988"/>
    <w:rsid w:val="00CD3070"/>
    <w:rsid w:val="00CD3B32"/>
    <w:rsid w:val="00CD3D9F"/>
    <w:rsid w:val="00CD4794"/>
    <w:rsid w:val="00CD57E7"/>
    <w:rsid w:val="00CD6FF4"/>
    <w:rsid w:val="00CD73AE"/>
    <w:rsid w:val="00CD7A32"/>
    <w:rsid w:val="00CE0242"/>
    <w:rsid w:val="00CE02CA"/>
    <w:rsid w:val="00CE0B3C"/>
    <w:rsid w:val="00CE1165"/>
    <w:rsid w:val="00CE14A4"/>
    <w:rsid w:val="00CE173F"/>
    <w:rsid w:val="00CE18BB"/>
    <w:rsid w:val="00CE399C"/>
    <w:rsid w:val="00CE3E7A"/>
    <w:rsid w:val="00CE4535"/>
    <w:rsid w:val="00CE67A3"/>
    <w:rsid w:val="00CE69B0"/>
    <w:rsid w:val="00CF0B4F"/>
    <w:rsid w:val="00CF1645"/>
    <w:rsid w:val="00CF1F50"/>
    <w:rsid w:val="00CF322D"/>
    <w:rsid w:val="00CF3851"/>
    <w:rsid w:val="00CF38DA"/>
    <w:rsid w:val="00CF3C7D"/>
    <w:rsid w:val="00CF560D"/>
    <w:rsid w:val="00CF679F"/>
    <w:rsid w:val="00CF7887"/>
    <w:rsid w:val="00CF7EF6"/>
    <w:rsid w:val="00D00103"/>
    <w:rsid w:val="00D016DF"/>
    <w:rsid w:val="00D01FD3"/>
    <w:rsid w:val="00D0227B"/>
    <w:rsid w:val="00D028C8"/>
    <w:rsid w:val="00D0384E"/>
    <w:rsid w:val="00D04DC6"/>
    <w:rsid w:val="00D062F0"/>
    <w:rsid w:val="00D06373"/>
    <w:rsid w:val="00D06800"/>
    <w:rsid w:val="00D07199"/>
    <w:rsid w:val="00D075F3"/>
    <w:rsid w:val="00D07EF4"/>
    <w:rsid w:val="00D12A20"/>
    <w:rsid w:val="00D131B6"/>
    <w:rsid w:val="00D14AF7"/>
    <w:rsid w:val="00D15705"/>
    <w:rsid w:val="00D16520"/>
    <w:rsid w:val="00D207E4"/>
    <w:rsid w:val="00D21279"/>
    <w:rsid w:val="00D2136E"/>
    <w:rsid w:val="00D2243D"/>
    <w:rsid w:val="00D22CB0"/>
    <w:rsid w:val="00D23BD4"/>
    <w:rsid w:val="00D24927"/>
    <w:rsid w:val="00D25BE4"/>
    <w:rsid w:val="00D2695A"/>
    <w:rsid w:val="00D3054C"/>
    <w:rsid w:val="00D30639"/>
    <w:rsid w:val="00D31538"/>
    <w:rsid w:val="00D319FF"/>
    <w:rsid w:val="00D32220"/>
    <w:rsid w:val="00D324C9"/>
    <w:rsid w:val="00D32D5B"/>
    <w:rsid w:val="00D346C0"/>
    <w:rsid w:val="00D347E8"/>
    <w:rsid w:val="00D35094"/>
    <w:rsid w:val="00D353AA"/>
    <w:rsid w:val="00D356FE"/>
    <w:rsid w:val="00D358A2"/>
    <w:rsid w:val="00D359C9"/>
    <w:rsid w:val="00D359D9"/>
    <w:rsid w:val="00D35B0C"/>
    <w:rsid w:val="00D35E2B"/>
    <w:rsid w:val="00D37909"/>
    <w:rsid w:val="00D403F0"/>
    <w:rsid w:val="00D41470"/>
    <w:rsid w:val="00D439DF"/>
    <w:rsid w:val="00D44124"/>
    <w:rsid w:val="00D44A75"/>
    <w:rsid w:val="00D45410"/>
    <w:rsid w:val="00D455E2"/>
    <w:rsid w:val="00D45A6F"/>
    <w:rsid w:val="00D45DD4"/>
    <w:rsid w:val="00D4672A"/>
    <w:rsid w:val="00D469EA"/>
    <w:rsid w:val="00D51AE0"/>
    <w:rsid w:val="00D51FF9"/>
    <w:rsid w:val="00D52185"/>
    <w:rsid w:val="00D52990"/>
    <w:rsid w:val="00D52BB4"/>
    <w:rsid w:val="00D53071"/>
    <w:rsid w:val="00D533A8"/>
    <w:rsid w:val="00D54426"/>
    <w:rsid w:val="00D547A5"/>
    <w:rsid w:val="00D552FF"/>
    <w:rsid w:val="00D55517"/>
    <w:rsid w:val="00D555FF"/>
    <w:rsid w:val="00D557B3"/>
    <w:rsid w:val="00D57C5E"/>
    <w:rsid w:val="00D57D9C"/>
    <w:rsid w:val="00D57F2D"/>
    <w:rsid w:val="00D6072C"/>
    <w:rsid w:val="00D60877"/>
    <w:rsid w:val="00D60937"/>
    <w:rsid w:val="00D60D28"/>
    <w:rsid w:val="00D60FC1"/>
    <w:rsid w:val="00D612ED"/>
    <w:rsid w:val="00D61D7D"/>
    <w:rsid w:val="00D6246C"/>
    <w:rsid w:val="00D62913"/>
    <w:rsid w:val="00D62DBB"/>
    <w:rsid w:val="00D630AD"/>
    <w:rsid w:val="00D636E1"/>
    <w:rsid w:val="00D63A48"/>
    <w:rsid w:val="00D65D88"/>
    <w:rsid w:val="00D70394"/>
    <w:rsid w:val="00D7158F"/>
    <w:rsid w:val="00D71E24"/>
    <w:rsid w:val="00D73A3B"/>
    <w:rsid w:val="00D760BF"/>
    <w:rsid w:val="00D7667E"/>
    <w:rsid w:val="00D76B82"/>
    <w:rsid w:val="00D76C0F"/>
    <w:rsid w:val="00D76D47"/>
    <w:rsid w:val="00D76E8A"/>
    <w:rsid w:val="00D773B4"/>
    <w:rsid w:val="00D801E7"/>
    <w:rsid w:val="00D804F6"/>
    <w:rsid w:val="00D80B41"/>
    <w:rsid w:val="00D80F6D"/>
    <w:rsid w:val="00D8140E"/>
    <w:rsid w:val="00D81B51"/>
    <w:rsid w:val="00D8222A"/>
    <w:rsid w:val="00D83189"/>
    <w:rsid w:val="00D84014"/>
    <w:rsid w:val="00D8484F"/>
    <w:rsid w:val="00D84CB8"/>
    <w:rsid w:val="00D85838"/>
    <w:rsid w:val="00D85D95"/>
    <w:rsid w:val="00D86E6F"/>
    <w:rsid w:val="00D871F4"/>
    <w:rsid w:val="00D87887"/>
    <w:rsid w:val="00D90060"/>
    <w:rsid w:val="00D90E98"/>
    <w:rsid w:val="00D926B8"/>
    <w:rsid w:val="00D92EA5"/>
    <w:rsid w:val="00D96257"/>
    <w:rsid w:val="00D96D49"/>
    <w:rsid w:val="00D9762E"/>
    <w:rsid w:val="00D97D3E"/>
    <w:rsid w:val="00D97DDE"/>
    <w:rsid w:val="00DA0795"/>
    <w:rsid w:val="00DA0C4D"/>
    <w:rsid w:val="00DA0FD3"/>
    <w:rsid w:val="00DA0FFC"/>
    <w:rsid w:val="00DA27CF"/>
    <w:rsid w:val="00DA28E4"/>
    <w:rsid w:val="00DA4FF9"/>
    <w:rsid w:val="00DA5223"/>
    <w:rsid w:val="00DA636A"/>
    <w:rsid w:val="00DA6A0F"/>
    <w:rsid w:val="00DA6BFB"/>
    <w:rsid w:val="00DA6E83"/>
    <w:rsid w:val="00DA7035"/>
    <w:rsid w:val="00DB0A3D"/>
    <w:rsid w:val="00DB1B7B"/>
    <w:rsid w:val="00DB2720"/>
    <w:rsid w:val="00DB2AFD"/>
    <w:rsid w:val="00DB2B23"/>
    <w:rsid w:val="00DB2C7A"/>
    <w:rsid w:val="00DB2FBE"/>
    <w:rsid w:val="00DB49EC"/>
    <w:rsid w:val="00DB75A6"/>
    <w:rsid w:val="00DB7B07"/>
    <w:rsid w:val="00DC05B8"/>
    <w:rsid w:val="00DC0711"/>
    <w:rsid w:val="00DC3EA8"/>
    <w:rsid w:val="00DC5670"/>
    <w:rsid w:val="00DC5CE7"/>
    <w:rsid w:val="00DC5D16"/>
    <w:rsid w:val="00DC5FBC"/>
    <w:rsid w:val="00DC6133"/>
    <w:rsid w:val="00DC6C72"/>
    <w:rsid w:val="00DC71FB"/>
    <w:rsid w:val="00DC7513"/>
    <w:rsid w:val="00DC7604"/>
    <w:rsid w:val="00DC7C29"/>
    <w:rsid w:val="00DD0493"/>
    <w:rsid w:val="00DD1669"/>
    <w:rsid w:val="00DD2B72"/>
    <w:rsid w:val="00DD32E0"/>
    <w:rsid w:val="00DD3731"/>
    <w:rsid w:val="00DD410C"/>
    <w:rsid w:val="00DD4A06"/>
    <w:rsid w:val="00DD5899"/>
    <w:rsid w:val="00DD5B8A"/>
    <w:rsid w:val="00DD5C88"/>
    <w:rsid w:val="00DE0520"/>
    <w:rsid w:val="00DE0B89"/>
    <w:rsid w:val="00DE1FF5"/>
    <w:rsid w:val="00DE311E"/>
    <w:rsid w:val="00DE43F4"/>
    <w:rsid w:val="00DE4493"/>
    <w:rsid w:val="00DE4606"/>
    <w:rsid w:val="00DE5E94"/>
    <w:rsid w:val="00DE7F09"/>
    <w:rsid w:val="00DF19D8"/>
    <w:rsid w:val="00DF22BA"/>
    <w:rsid w:val="00DF279F"/>
    <w:rsid w:val="00DF2C34"/>
    <w:rsid w:val="00DF2CF0"/>
    <w:rsid w:val="00DF3429"/>
    <w:rsid w:val="00DF3610"/>
    <w:rsid w:val="00DF5974"/>
    <w:rsid w:val="00DF7266"/>
    <w:rsid w:val="00DF748D"/>
    <w:rsid w:val="00DF7578"/>
    <w:rsid w:val="00DF7CAE"/>
    <w:rsid w:val="00E00560"/>
    <w:rsid w:val="00E0095F"/>
    <w:rsid w:val="00E02155"/>
    <w:rsid w:val="00E02AC5"/>
    <w:rsid w:val="00E03E14"/>
    <w:rsid w:val="00E04071"/>
    <w:rsid w:val="00E04FBE"/>
    <w:rsid w:val="00E06B2C"/>
    <w:rsid w:val="00E10449"/>
    <w:rsid w:val="00E10649"/>
    <w:rsid w:val="00E11473"/>
    <w:rsid w:val="00E13B08"/>
    <w:rsid w:val="00E13DD4"/>
    <w:rsid w:val="00E13EE7"/>
    <w:rsid w:val="00E153B7"/>
    <w:rsid w:val="00E1557D"/>
    <w:rsid w:val="00E157CD"/>
    <w:rsid w:val="00E16B81"/>
    <w:rsid w:val="00E212D2"/>
    <w:rsid w:val="00E21F6D"/>
    <w:rsid w:val="00E2219C"/>
    <w:rsid w:val="00E2221A"/>
    <w:rsid w:val="00E237C2"/>
    <w:rsid w:val="00E23C50"/>
    <w:rsid w:val="00E25300"/>
    <w:rsid w:val="00E253E2"/>
    <w:rsid w:val="00E25E49"/>
    <w:rsid w:val="00E25E87"/>
    <w:rsid w:val="00E25F28"/>
    <w:rsid w:val="00E25F66"/>
    <w:rsid w:val="00E26F8A"/>
    <w:rsid w:val="00E31FD3"/>
    <w:rsid w:val="00E320EE"/>
    <w:rsid w:val="00E326CB"/>
    <w:rsid w:val="00E326F8"/>
    <w:rsid w:val="00E35E31"/>
    <w:rsid w:val="00E364BF"/>
    <w:rsid w:val="00E37C97"/>
    <w:rsid w:val="00E37CCF"/>
    <w:rsid w:val="00E37FD3"/>
    <w:rsid w:val="00E40032"/>
    <w:rsid w:val="00E4109B"/>
    <w:rsid w:val="00E41513"/>
    <w:rsid w:val="00E42217"/>
    <w:rsid w:val="00E445C5"/>
    <w:rsid w:val="00E44A44"/>
    <w:rsid w:val="00E45251"/>
    <w:rsid w:val="00E4556D"/>
    <w:rsid w:val="00E4684C"/>
    <w:rsid w:val="00E46EE0"/>
    <w:rsid w:val="00E473A3"/>
    <w:rsid w:val="00E47610"/>
    <w:rsid w:val="00E50758"/>
    <w:rsid w:val="00E50C88"/>
    <w:rsid w:val="00E514F2"/>
    <w:rsid w:val="00E517FF"/>
    <w:rsid w:val="00E52225"/>
    <w:rsid w:val="00E52553"/>
    <w:rsid w:val="00E52AC2"/>
    <w:rsid w:val="00E52D3E"/>
    <w:rsid w:val="00E52DD8"/>
    <w:rsid w:val="00E52DFE"/>
    <w:rsid w:val="00E53552"/>
    <w:rsid w:val="00E54104"/>
    <w:rsid w:val="00E5494D"/>
    <w:rsid w:val="00E55A4D"/>
    <w:rsid w:val="00E56538"/>
    <w:rsid w:val="00E568CE"/>
    <w:rsid w:val="00E5769D"/>
    <w:rsid w:val="00E578B6"/>
    <w:rsid w:val="00E57BF8"/>
    <w:rsid w:val="00E60455"/>
    <w:rsid w:val="00E6049A"/>
    <w:rsid w:val="00E60912"/>
    <w:rsid w:val="00E611B2"/>
    <w:rsid w:val="00E61A96"/>
    <w:rsid w:val="00E62CA4"/>
    <w:rsid w:val="00E6300B"/>
    <w:rsid w:val="00E630DC"/>
    <w:rsid w:val="00E63761"/>
    <w:rsid w:val="00E64283"/>
    <w:rsid w:val="00E648FA"/>
    <w:rsid w:val="00E64AB1"/>
    <w:rsid w:val="00E64F21"/>
    <w:rsid w:val="00E65C5C"/>
    <w:rsid w:val="00E6601A"/>
    <w:rsid w:val="00E66813"/>
    <w:rsid w:val="00E67A3A"/>
    <w:rsid w:val="00E67ED2"/>
    <w:rsid w:val="00E70068"/>
    <w:rsid w:val="00E70BE2"/>
    <w:rsid w:val="00E70EC7"/>
    <w:rsid w:val="00E7106C"/>
    <w:rsid w:val="00E71B5C"/>
    <w:rsid w:val="00E7233B"/>
    <w:rsid w:val="00E727F0"/>
    <w:rsid w:val="00E7480B"/>
    <w:rsid w:val="00E74E30"/>
    <w:rsid w:val="00E769DB"/>
    <w:rsid w:val="00E77DF2"/>
    <w:rsid w:val="00E77F7A"/>
    <w:rsid w:val="00E802BF"/>
    <w:rsid w:val="00E80329"/>
    <w:rsid w:val="00E8111A"/>
    <w:rsid w:val="00E81542"/>
    <w:rsid w:val="00E81DB3"/>
    <w:rsid w:val="00E82A15"/>
    <w:rsid w:val="00E82E9C"/>
    <w:rsid w:val="00E833B8"/>
    <w:rsid w:val="00E8366D"/>
    <w:rsid w:val="00E84896"/>
    <w:rsid w:val="00E84D07"/>
    <w:rsid w:val="00E84F31"/>
    <w:rsid w:val="00E853E0"/>
    <w:rsid w:val="00E86272"/>
    <w:rsid w:val="00E86341"/>
    <w:rsid w:val="00E86677"/>
    <w:rsid w:val="00E87632"/>
    <w:rsid w:val="00E87E8E"/>
    <w:rsid w:val="00E9094A"/>
    <w:rsid w:val="00E916F1"/>
    <w:rsid w:val="00E91ACF"/>
    <w:rsid w:val="00E922C4"/>
    <w:rsid w:val="00E92C6A"/>
    <w:rsid w:val="00E96A75"/>
    <w:rsid w:val="00E975FE"/>
    <w:rsid w:val="00EA089C"/>
    <w:rsid w:val="00EA2586"/>
    <w:rsid w:val="00EA2B28"/>
    <w:rsid w:val="00EA2DBD"/>
    <w:rsid w:val="00EA37C6"/>
    <w:rsid w:val="00EA3BA5"/>
    <w:rsid w:val="00EA5677"/>
    <w:rsid w:val="00EA7084"/>
    <w:rsid w:val="00EA74C3"/>
    <w:rsid w:val="00EB06C7"/>
    <w:rsid w:val="00EB10DD"/>
    <w:rsid w:val="00EB2210"/>
    <w:rsid w:val="00EB438D"/>
    <w:rsid w:val="00EB4D1C"/>
    <w:rsid w:val="00EB7434"/>
    <w:rsid w:val="00EC2363"/>
    <w:rsid w:val="00EC2C0C"/>
    <w:rsid w:val="00EC2C40"/>
    <w:rsid w:val="00EC37CA"/>
    <w:rsid w:val="00EC38E9"/>
    <w:rsid w:val="00EC42E8"/>
    <w:rsid w:val="00EC447B"/>
    <w:rsid w:val="00EC58FD"/>
    <w:rsid w:val="00EC60D0"/>
    <w:rsid w:val="00EC63A4"/>
    <w:rsid w:val="00EC63E5"/>
    <w:rsid w:val="00EC6A99"/>
    <w:rsid w:val="00EC72F7"/>
    <w:rsid w:val="00EC746E"/>
    <w:rsid w:val="00EC7C4A"/>
    <w:rsid w:val="00ED019A"/>
    <w:rsid w:val="00ED1BA4"/>
    <w:rsid w:val="00ED23EB"/>
    <w:rsid w:val="00ED303E"/>
    <w:rsid w:val="00ED3AD8"/>
    <w:rsid w:val="00ED4B6F"/>
    <w:rsid w:val="00ED4BBC"/>
    <w:rsid w:val="00ED4E8A"/>
    <w:rsid w:val="00ED52B0"/>
    <w:rsid w:val="00ED56D8"/>
    <w:rsid w:val="00ED586E"/>
    <w:rsid w:val="00ED6318"/>
    <w:rsid w:val="00ED705F"/>
    <w:rsid w:val="00ED7496"/>
    <w:rsid w:val="00EE0898"/>
    <w:rsid w:val="00EE090A"/>
    <w:rsid w:val="00EE1245"/>
    <w:rsid w:val="00EE140E"/>
    <w:rsid w:val="00EE1E86"/>
    <w:rsid w:val="00EE32B3"/>
    <w:rsid w:val="00EE335F"/>
    <w:rsid w:val="00EE3863"/>
    <w:rsid w:val="00EE3A76"/>
    <w:rsid w:val="00EE3E4A"/>
    <w:rsid w:val="00EE4EBA"/>
    <w:rsid w:val="00EE56BF"/>
    <w:rsid w:val="00EE5E53"/>
    <w:rsid w:val="00EE614C"/>
    <w:rsid w:val="00EE677B"/>
    <w:rsid w:val="00EE79DC"/>
    <w:rsid w:val="00EF16EB"/>
    <w:rsid w:val="00EF289F"/>
    <w:rsid w:val="00EF3483"/>
    <w:rsid w:val="00EF3921"/>
    <w:rsid w:val="00EF39AF"/>
    <w:rsid w:val="00EF4242"/>
    <w:rsid w:val="00EF42F7"/>
    <w:rsid w:val="00EF463C"/>
    <w:rsid w:val="00EF49D6"/>
    <w:rsid w:val="00EF5C18"/>
    <w:rsid w:val="00EF648D"/>
    <w:rsid w:val="00EF6AEE"/>
    <w:rsid w:val="00EF7633"/>
    <w:rsid w:val="00F006D5"/>
    <w:rsid w:val="00F009D4"/>
    <w:rsid w:val="00F00C2B"/>
    <w:rsid w:val="00F0113F"/>
    <w:rsid w:val="00F01CB2"/>
    <w:rsid w:val="00F0319C"/>
    <w:rsid w:val="00F05CDF"/>
    <w:rsid w:val="00F05D2D"/>
    <w:rsid w:val="00F06404"/>
    <w:rsid w:val="00F06BB0"/>
    <w:rsid w:val="00F07F3D"/>
    <w:rsid w:val="00F10968"/>
    <w:rsid w:val="00F10E00"/>
    <w:rsid w:val="00F110CF"/>
    <w:rsid w:val="00F114C1"/>
    <w:rsid w:val="00F12158"/>
    <w:rsid w:val="00F12233"/>
    <w:rsid w:val="00F12681"/>
    <w:rsid w:val="00F128BE"/>
    <w:rsid w:val="00F142D6"/>
    <w:rsid w:val="00F14471"/>
    <w:rsid w:val="00F14540"/>
    <w:rsid w:val="00F154D9"/>
    <w:rsid w:val="00F160D5"/>
    <w:rsid w:val="00F175A9"/>
    <w:rsid w:val="00F17886"/>
    <w:rsid w:val="00F17A37"/>
    <w:rsid w:val="00F20292"/>
    <w:rsid w:val="00F2046F"/>
    <w:rsid w:val="00F21576"/>
    <w:rsid w:val="00F238B6"/>
    <w:rsid w:val="00F241D5"/>
    <w:rsid w:val="00F25956"/>
    <w:rsid w:val="00F26463"/>
    <w:rsid w:val="00F27C1E"/>
    <w:rsid w:val="00F30C9E"/>
    <w:rsid w:val="00F31022"/>
    <w:rsid w:val="00F3175D"/>
    <w:rsid w:val="00F323A4"/>
    <w:rsid w:val="00F32895"/>
    <w:rsid w:val="00F3320F"/>
    <w:rsid w:val="00F34486"/>
    <w:rsid w:val="00F3538E"/>
    <w:rsid w:val="00F36FDD"/>
    <w:rsid w:val="00F40123"/>
    <w:rsid w:val="00F4057B"/>
    <w:rsid w:val="00F409B0"/>
    <w:rsid w:val="00F40DAA"/>
    <w:rsid w:val="00F40FB1"/>
    <w:rsid w:val="00F42372"/>
    <w:rsid w:val="00F42786"/>
    <w:rsid w:val="00F43D47"/>
    <w:rsid w:val="00F4414F"/>
    <w:rsid w:val="00F456A6"/>
    <w:rsid w:val="00F45AB6"/>
    <w:rsid w:val="00F45C00"/>
    <w:rsid w:val="00F45FE3"/>
    <w:rsid w:val="00F46A38"/>
    <w:rsid w:val="00F4703D"/>
    <w:rsid w:val="00F47878"/>
    <w:rsid w:val="00F47E6D"/>
    <w:rsid w:val="00F501F2"/>
    <w:rsid w:val="00F51277"/>
    <w:rsid w:val="00F51702"/>
    <w:rsid w:val="00F51AF1"/>
    <w:rsid w:val="00F52351"/>
    <w:rsid w:val="00F52589"/>
    <w:rsid w:val="00F5323E"/>
    <w:rsid w:val="00F535AB"/>
    <w:rsid w:val="00F53958"/>
    <w:rsid w:val="00F53E79"/>
    <w:rsid w:val="00F545EA"/>
    <w:rsid w:val="00F54BF5"/>
    <w:rsid w:val="00F55D33"/>
    <w:rsid w:val="00F56BD3"/>
    <w:rsid w:val="00F57BD9"/>
    <w:rsid w:val="00F57FA9"/>
    <w:rsid w:val="00F604D5"/>
    <w:rsid w:val="00F60D4A"/>
    <w:rsid w:val="00F62CBE"/>
    <w:rsid w:val="00F63646"/>
    <w:rsid w:val="00F65ED2"/>
    <w:rsid w:val="00F66CAF"/>
    <w:rsid w:val="00F670CE"/>
    <w:rsid w:val="00F713D0"/>
    <w:rsid w:val="00F71558"/>
    <w:rsid w:val="00F71857"/>
    <w:rsid w:val="00F723CA"/>
    <w:rsid w:val="00F72884"/>
    <w:rsid w:val="00F74C70"/>
    <w:rsid w:val="00F757CB"/>
    <w:rsid w:val="00F75E98"/>
    <w:rsid w:val="00F7653F"/>
    <w:rsid w:val="00F76642"/>
    <w:rsid w:val="00F76882"/>
    <w:rsid w:val="00F76B11"/>
    <w:rsid w:val="00F80346"/>
    <w:rsid w:val="00F80FBD"/>
    <w:rsid w:val="00F821A5"/>
    <w:rsid w:val="00F82253"/>
    <w:rsid w:val="00F82CB5"/>
    <w:rsid w:val="00F83652"/>
    <w:rsid w:val="00F8425D"/>
    <w:rsid w:val="00F84BE3"/>
    <w:rsid w:val="00F84DB6"/>
    <w:rsid w:val="00F8517E"/>
    <w:rsid w:val="00F855DC"/>
    <w:rsid w:val="00F8568C"/>
    <w:rsid w:val="00F857EB"/>
    <w:rsid w:val="00F85842"/>
    <w:rsid w:val="00F86564"/>
    <w:rsid w:val="00F87285"/>
    <w:rsid w:val="00F876B3"/>
    <w:rsid w:val="00F87C19"/>
    <w:rsid w:val="00F90233"/>
    <w:rsid w:val="00F902E5"/>
    <w:rsid w:val="00F90D27"/>
    <w:rsid w:val="00F9117E"/>
    <w:rsid w:val="00F91B37"/>
    <w:rsid w:val="00F91EDF"/>
    <w:rsid w:val="00F91F9F"/>
    <w:rsid w:val="00F926A9"/>
    <w:rsid w:val="00F94B9B"/>
    <w:rsid w:val="00F95DDB"/>
    <w:rsid w:val="00F96FDA"/>
    <w:rsid w:val="00F97075"/>
    <w:rsid w:val="00F9758D"/>
    <w:rsid w:val="00FA0218"/>
    <w:rsid w:val="00FA0B2B"/>
    <w:rsid w:val="00FA0E8B"/>
    <w:rsid w:val="00FA2AED"/>
    <w:rsid w:val="00FA30F6"/>
    <w:rsid w:val="00FA43FE"/>
    <w:rsid w:val="00FA4F41"/>
    <w:rsid w:val="00FA5529"/>
    <w:rsid w:val="00FA59DA"/>
    <w:rsid w:val="00FA7577"/>
    <w:rsid w:val="00FB0B85"/>
    <w:rsid w:val="00FB17CF"/>
    <w:rsid w:val="00FB2949"/>
    <w:rsid w:val="00FB31FB"/>
    <w:rsid w:val="00FB37A3"/>
    <w:rsid w:val="00FB39DD"/>
    <w:rsid w:val="00FB57EF"/>
    <w:rsid w:val="00FB6068"/>
    <w:rsid w:val="00FB70F2"/>
    <w:rsid w:val="00FC1815"/>
    <w:rsid w:val="00FC1C4E"/>
    <w:rsid w:val="00FC2172"/>
    <w:rsid w:val="00FC2C42"/>
    <w:rsid w:val="00FC2DF8"/>
    <w:rsid w:val="00FC3E3C"/>
    <w:rsid w:val="00FC4150"/>
    <w:rsid w:val="00FC4238"/>
    <w:rsid w:val="00FC4319"/>
    <w:rsid w:val="00FC4B5B"/>
    <w:rsid w:val="00FC4FE7"/>
    <w:rsid w:val="00FC61A2"/>
    <w:rsid w:val="00FC61D7"/>
    <w:rsid w:val="00FC7026"/>
    <w:rsid w:val="00FD01F2"/>
    <w:rsid w:val="00FD06E6"/>
    <w:rsid w:val="00FD112D"/>
    <w:rsid w:val="00FD1411"/>
    <w:rsid w:val="00FD22CE"/>
    <w:rsid w:val="00FD273D"/>
    <w:rsid w:val="00FD3DCD"/>
    <w:rsid w:val="00FD40A1"/>
    <w:rsid w:val="00FD41E2"/>
    <w:rsid w:val="00FD52BF"/>
    <w:rsid w:val="00FD591F"/>
    <w:rsid w:val="00FD63B6"/>
    <w:rsid w:val="00FD7A0B"/>
    <w:rsid w:val="00FE1333"/>
    <w:rsid w:val="00FE183F"/>
    <w:rsid w:val="00FE1F80"/>
    <w:rsid w:val="00FE2C2C"/>
    <w:rsid w:val="00FE34E9"/>
    <w:rsid w:val="00FE3E6E"/>
    <w:rsid w:val="00FE48D3"/>
    <w:rsid w:val="00FE5D1D"/>
    <w:rsid w:val="00FE641A"/>
    <w:rsid w:val="00FE6EFD"/>
    <w:rsid w:val="00FE7328"/>
    <w:rsid w:val="00FE7CCA"/>
    <w:rsid w:val="00FF0BB8"/>
    <w:rsid w:val="00FF10F5"/>
    <w:rsid w:val="00FF2B24"/>
    <w:rsid w:val="00FF2E68"/>
    <w:rsid w:val="00FF3413"/>
    <w:rsid w:val="00FF3FE3"/>
    <w:rsid w:val="00FF57FD"/>
    <w:rsid w:val="00FF6096"/>
    <w:rsid w:val="00FF6268"/>
    <w:rsid w:val="00FF63DB"/>
    <w:rsid w:val="00FF7413"/>
    <w:rsid w:val="00FF7608"/>
    <w:rsid w:val="00FF7E45"/>
    <w:rsid w:val="396D2BF8"/>
    <w:rsid w:val="3D93C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43D5B2"/>
  <w15:chartTrackingRefBased/>
  <w15:docId w15:val="{A311006B-1620-42C2-8F6F-8EF33DC6C4B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styleId="Normal" w:default="1">
    <w:name w:val="Normal"/>
    <w:qFormat/>
    <w:rsid w:val="000B633B"/>
    <w:rPr>
      <w:rFonts w:ascii="Arial" w:hAnsi="Arial"/>
    </w:rPr>
  </w:style>
  <w:style w:type="paragraph" w:styleId="Heading1">
    <w:name w:val="heading 1"/>
    <w:basedOn w:val="Normal"/>
    <w:next w:val="Normal"/>
    <w:link w:val="Heading1Char"/>
    <w:uiPriority w:val="9"/>
    <w:qFormat/>
    <w:rsid w:val="00197966"/>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E3C47"/>
    <w:pPr>
      <w:keepNext/>
      <w:keepLines/>
      <w:spacing w:before="40" w:after="0"/>
      <w:outlineLvl w:val="1"/>
    </w:pPr>
    <w:rPr>
      <w:rFonts w:asciiTheme="majorHAnsi" w:hAnsiTheme="majorHAnsi" w:eastAsiaTheme="majorEastAsia" w:cstheme="majorBidi"/>
      <w:b/>
      <w:i/>
      <w:color w:val="2F5496" w:themeColor="accent1" w:themeShade="BF"/>
      <w:sz w:val="26"/>
      <w:szCs w:val="26"/>
    </w:rPr>
  </w:style>
  <w:style w:type="paragraph" w:styleId="Heading3">
    <w:name w:val="heading 3"/>
    <w:basedOn w:val="Normal"/>
    <w:next w:val="Normal"/>
    <w:link w:val="Heading3Char"/>
    <w:uiPriority w:val="9"/>
    <w:semiHidden/>
    <w:unhideWhenUsed/>
    <w:qFormat/>
    <w:rsid w:val="003B55C8"/>
    <w:pPr>
      <w:keepNext/>
      <w:keepLines/>
      <w:spacing w:before="40" w:after="0"/>
      <w:outlineLvl w:val="2"/>
    </w:pPr>
    <w:rPr>
      <w:rFonts w:asciiTheme="majorHAnsi" w:hAnsiTheme="majorHAnsi" w:eastAsiaTheme="majorEastAsia" w:cstheme="majorBidi"/>
      <w:color w:val="1F3763" w:themeColor="accent1" w:themeShade="7F"/>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705869"/>
    <w:pPr>
      <w:ind w:left="720"/>
      <w:contextualSpacing/>
    </w:pPr>
  </w:style>
  <w:style w:type="character" w:styleId="Heading1Char" w:customStyle="1">
    <w:name w:val="Heading 1 Char"/>
    <w:basedOn w:val="DefaultParagraphFont"/>
    <w:link w:val="Heading1"/>
    <w:uiPriority w:val="9"/>
    <w:rsid w:val="00197966"/>
    <w:rPr>
      <w:rFonts w:asciiTheme="majorHAnsi" w:hAnsiTheme="majorHAnsi" w:eastAsiaTheme="majorEastAsia" w:cstheme="majorBidi"/>
      <w:color w:val="2F5496" w:themeColor="accent1" w:themeShade="BF"/>
      <w:sz w:val="32"/>
      <w:szCs w:val="32"/>
    </w:rPr>
  </w:style>
  <w:style w:type="paragraph" w:styleId="TOCHeading">
    <w:name w:val="TOC Heading"/>
    <w:basedOn w:val="Heading1"/>
    <w:next w:val="Normal"/>
    <w:uiPriority w:val="39"/>
    <w:unhideWhenUsed/>
    <w:qFormat/>
    <w:rsid w:val="00197966"/>
    <w:pPr>
      <w:outlineLvl w:val="9"/>
    </w:pPr>
  </w:style>
  <w:style w:type="paragraph" w:styleId="TOC1">
    <w:name w:val="toc 1"/>
    <w:basedOn w:val="Normal"/>
    <w:next w:val="Normal"/>
    <w:autoRedefine/>
    <w:uiPriority w:val="39"/>
    <w:unhideWhenUsed/>
    <w:rsid w:val="007B5009"/>
    <w:pPr>
      <w:spacing w:after="100"/>
    </w:pPr>
  </w:style>
  <w:style w:type="character" w:styleId="Hyperlink">
    <w:name w:val="Hyperlink"/>
    <w:basedOn w:val="DefaultParagraphFont"/>
    <w:uiPriority w:val="99"/>
    <w:unhideWhenUsed/>
    <w:rsid w:val="007B5009"/>
    <w:rPr>
      <w:color w:val="0563C1" w:themeColor="hyperlink"/>
      <w:u w:val="single"/>
    </w:rPr>
  </w:style>
  <w:style w:type="character" w:styleId="Heading2Char" w:customStyle="1">
    <w:name w:val="Heading 2 Char"/>
    <w:basedOn w:val="DefaultParagraphFont"/>
    <w:link w:val="Heading2"/>
    <w:uiPriority w:val="9"/>
    <w:rsid w:val="000E3C47"/>
    <w:rPr>
      <w:rFonts w:asciiTheme="majorHAnsi" w:hAnsiTheme="majorHAnsi" w:eastAsiaTheme="majorEastAsia" w:cstheme="majorBidi"/>
      <w:b/>
      <w:i/>
      <w:color w:val="2F5496" w:themeColor="accent1" w:themeShade="BF"/>
      <w:sz w:val="26"/>
      <w:szCs w:val="26"/>
    </w:rPr>
  </w:style>
  <w:style w:type="paragraph" w:styleId="TOC2">
    <w:name w:val="toc 2"/>
    <w:basedOn w:val="Normal"/>
    <w:next w:val="Normal"/>
    <w:autoRedefine/>
    <w:uiPriority w:val="39"/>
    <w:unhideWhenUsed/>
    <w:rsid w:val="008E3EE1"/>
    <w:pPr>
      <w:spacing w:after="100"/>
      <w:ind w:left="220"/>
    </w:pPr>
  </w:style>
  <w:style w:type="paragraph" w:styleId="Header">
    <w:name w:val="header"/>
    <w:basedOn w:val="Normal"/>
    <w:link w:val="HeaderChar"/>
    <w:uiPriority w:val="99"/>
    <w:unhideWhenUsed/>
    <w:rsid w:val="001C7603"/>
    <w:pPr>
      <w:tabs>
        <w:tab w:val="center" w:pos="4680"/>
        <w:tab w:val="right" w:pos="9360"/>
      </w:tabs>
      <w:spacing w:after="0" w:line="240" w:lineRule="auto"/>
    </w:pPr>
  </w:style>
  <w:style w:type="character" w:styleId="HeaderChar" w:customStyle="1">
    <w:name w:val="Header Char"/>
    <w:basedOn w:val="DefaultParagraphFont"/>
    <w:link w:val="Header"/>
    <w:uiPriority w:val="99"/>
    <w:rsid w:val="001C7603"/>
    <w:rPr>
      <w:rFonts w:ascii="Arial" w:hAnsi="Arial"/>
    </w:rPr>
  </w:style>
  <w:style w:type="paragraph" w:styleId="Footer">
    <w:name w:val="footer"/>
    <w:basedOn w:val="Normal"/>
    <w:link w:val="FooterChar"/>
    <w:uiPriority w:val="99"/>
    <w:unhideWhenUsed/>
    <w:rsid w:val="001C7603"/>
    <w:pPr>
      <w:tabs>
        <w:tab w:val="center" w:pos="4680"/>
        <w:tab w:val="right" w:pos="9360"/>
      </w:tabs>
      <w:spacing w:after="0" w:line="240" w:lineRule="auto"/>
    </w:pPr>
  </w:style>
  <w:style w:type="character" w:styleId="FooterChar" w:customStyle="1">
    <w:name w:val="Footer Char"/>
    <w:basedOn w:val="DefaultParagraphFont"/>
    <w:link w:val="Footer"/>
    <w:uiPriority w:val="99"/>
    <w:rsid w:val="001C7603"/>
    <w:rPr>
      <w:rFonts w:ascii="Arial" w:hAnsi="Arial"/>
    </w:rPr>
  </w:style>
  <w:style w:type="paragraph" w:styleId="NormalWeb">
    <w:name w:val="Normal (Web)"/>
    <w:basedOn w:val="Normal"/>
    <w:uiPriority w:val="99"/>
    <w:semiHidden/>
    <w:unhideWhenUsed/>
    <w:rsid w:val="00DE1FF5"/>
    <w:rPr>
      <w:rFonts w:ascii="Times New Roman" w:hAnsi="Times New Roman" w:cs="Times New Roman"/>
      <w:sz w:val="24"/>
      <w:szCs w:val="24"/>
    </w:rPr>
  </w:style>
  <w:style w:type="character" w:styleId="UnresolvedMention1" w:customStyle="1">
    <w:name w:val="Unresolved Mention1"/>
    <w:basedOn w:val="DefaultParagraphFont"/>
    <w:uiPriority w:val="99"/>
    <w:semiHidden/>
    <w:unhideWhenUsed/>
    <w:rsid w:val="00816238"/>
    <w:rPr>
      <w:color w:val="605E5C"/>
      <w:shd w:val="clear" w:color="auto" w:fill="E1DFDD"/>
    </w:rPr>
  </w:style>
  <w:style w:type="character" w:styleId="Heading3Char" w:customStyle="1">
    <w:name w:val="Heading 3 Char"/>
    <w:basedOn w:val="DefaultParagraphFont"/>
    <w:link w:val="Heading3"/>
    <w:uiPriority w:val="9"/>
    <w:semiHidden/>
    <w:rsid w:val="003B55C8"/>
    <w:rPr>
      <w:rFonts w:asciiTheme="majorHAnsi" w:hAnsiTheme="majorHAnsi" w:eastAsiaTheme="majorEastAsia" w:cstheme="majorBidi"/>
      <w:color w:val="1F3763" w:themeColor="accent1" w:themeShade="7F"/>
      <w:sz w:val="24"/>
      <w:szCs w:val="24"/>
    </w:rPr>
  </w:style>
  <w:style w:type="character" w:styleId="authors" w:customStyle="1">
    <w:name w:val="authors"/>
    <w:basedOn w:val="DefaultParagraphFont"/>
    <w:rsid w:val="002F004A"/>
  </w:style>
  <w:style w:type="character" w:styleId="Date1" w:customStyle="1">
    <w:name w:val="Date1"/>
    <w:basedOn w:val="DefaultParagraphFont"/>
    <w:rsid w:val="002F004A"/>
  </w:style>
  <w:style w:type="character" w:styleId="arttitle" w:customStyle="1">
    <w:name w:val="art_title"/>
    <w:basedOn w:val="DefaultParagraphFont"/>
    <w:rsid w:val="002F004A"/>
  </w:style>
  <w:style w:type="character" w:styleId="serialtitle" w:customStyle="1">
    <w:name w:val="serial_title"/>
    <w:basedOn w:val="DefaultParagraphFont"/>
    <w:rsid w:val="002F004A"/>
  </w:style>
  <w:style w:type="character" w:styleId="volumeissue" w:customStyle="1">
    <w:name w:val="volume_issue"/>
    <w:basedOn w:val="DefaultParagraphFont"/>
    <w:rsid w:val="002F004A"/>
  </w:style>
  <w:style w:type="character" w:styleId="pagerange" w:customStyle="1">
    <w:name w:val="page_range"/>
    <w:basedOn w:val="DefaultParagraphFont"/>
    <w:rsid w:val="002F004A"/>
  </w:style>
  <w:style w:type="character" w:styleId="doilink" w:customStyle="1">
    <w:name w:val="doi_link"/>
    <w:basedOn w:val="DefaultParagraphFont"/>
    <w:rsid w:val="002F004A"/>
  </w:style>
  <w:style w:type="character" w:styleId="Emphasis">
    <w:name w:val="Emphasis"/>
    <w:basedOn w:val="DefaultParagraphFont"/>
    <w:uiPriority w:val="20"/>
    <w:qFormat/>
    <w:rsid w:val="00CB14BE"/>
    <w:rPr>
      <w:i/>
      <w:iCs/>
    </w:rPr>
  </w:style>
  <w:style w:type="paragraph" w:styleId="FootnoteText">
    <w:name w:val="footnote text"/>
    <w:basedOn w:val="Normal"/>
    <w:link w:val="FootnoteTextChar"/>
    <w:uiPriority w:val="99"/>
    <w:unhideWhenUsed/>
    <w:rsid w:val="005832FB"/>
    <w:pPr>
      <w:spacing w:after="0" w:line="240" w:lineRule="auto"/>
    </w:pPr>
    <w:rPr>
      <w:sz w:val="20"/>
      <w:szCs w:val="20"/>
    </w:rPr>
  </w:style>
  <w:style w:type="character" w:styleId="FootnoteTextChar" w:customStyle="1">
    <w:name w:val="Footnote Text Char"/>
    <w:basedOn w:val="DefaultParagraphFont"/>
    <w:link w:val="FootnoteText"/>
    <w:uiPriority w:val="99"/>
    <w:rsid w:val="005832FB"/>
    <w:rPr>
      <w:rFonts w:ascii="Arial" w:hAnsi="Arial"/>
      <w:sz w:val="20"/>
      <w:szCs w:val="20"/>
    </w:rPr>
  </w:style>
  <w:style w:type="character" w:styleId="FootnoteReference">
    <w:name w:val="footnote reference"/>
    <w:basedOn w:val="DefaultParagraphFont"/>
    <w:uiPriority w:val="99"/>
    <w:unhideWhenUsed/>
    <w:rsid w:val="005832FB"/>
    <w:rPr>
      <w:vertAlign w:val="superscript"/>
    </w:rPr>
  </w:style>
  <w:style w:type="table" w:styleId="PlainTable5">
    <w:name w:val="Plain Table 5"/>
    <w:basedOn w:val="TableNormal"/>
    <w:uiPriority w:val="45"/>
    <w:rsid w:val="00084EE8"/>
    <w:pPr>
      <w:spacing w:after="0" w:line="240" w:lineRule="auto"/>
    </w:pPr>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084EE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Default" w:customStyle="1">
    <w:name w:val="Default"/>
    <w:rsid w:val="00F63646"/>
    <w:pPr>
      <w:autoSpaceDE w:val="0"/>
      <w:autoSpaceDN w:val="0"/>
      <w:adjustRightInd w:val="0"/>
      <w:spacing w:after="0" w:line="240" w:lineRule="auto"/>
    </w:pPr>
    <w:rPr>
      <w:rFonts w:ascii="Cambria" w:hAnsi="Cambria" w:cs="Cambria"/>
      <w:color w:val="000000"/>
      <w:sz w:val="24"/>
      <w:szCs w:val="24"/>
    </w:rPr>
  </w:style>
  <w:style w:type="character" w:styleId="A8" w:customStyle="1">
    <w:name w:val="A8"/>
    <w:uiPriority w:val="99"/>
    <w:rsid w:val="007F05F9"/>
    <w:rPr>
      <w:color w:val="000000"/>
    </w:rPr>
  </w:style>
  <w:style w:type="table" w:styleId="GridTable1Light-Accent1">
    <w:name w:val="Grid Table 1 Light Accent 1"/>
    <w:basedOn w:val="TableNormal"/>
    <w:uiPriority w:val="46"/>
    <w:rsid w:val="009C5C58"/>
    <w:pPr>
      <w:spacing w:after="0" w:line="240" w:lineRule="auto"/>
    </w:p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2" w:space="0"/>
        </w:tcBorders>
      </w:tcPr>
    </w:tblStylePr>
    <w:tblStylePr w:type="firstCol">
      <w:rPr>
        <w:b/>
        <w:bCs/>
      </w:rPr>
    </w:tblStylePr>
    <w:tblStylePr w:type="lastCol">
      <w:rPr>
        <w:b/>
        <w:bCs/>
      </w:rPr>
    </w:tblStylePr>
  </w:style>
  <w:style w:type="paragraph" w:styleId="Revision">
    <w:name w:val="Revision"/>
    <w:hidden/>
    <w:uiPriority w:val="99"/>
    <w:semiHidden/>
    <w:rsid w:val="009B072D"/>
    <w:pPr>
      <w:spacing w:after="0" w:line="240" w:lineRule="auto"/>
    </w:pPr>
    <w:rPr>
      <w:rFonts w:ascii="Arial" w:hAnsi="Arial"/>
    </w:rPr>
  </w:style>
  <w:style w:type="character" w:styleId="CommentReference">
    <w:name w:val="annotation reference"/>
    <w:basedOn w:val="DefaultParagraphFont"/>
    <w:uiPriority w:val="99"/>
    <w:semiHidden/>
    <w:unhideWhenUsed/>
    <w:rsid w:val="009B072D"/>
    <w:rPr>
      <w:sz w:val="16"/>
      <w:szCs w:val="16"/>
    </w:rPr>
  </w:style>
  <w:style w:type="paragraph" w:styleId="CommentText">
    <w:name w:val="annotation text"/>
    <w:basedOn w:val="Normal"/>
    <w:link w:val="CommentTextChar"/>
    <w:uiPriority w:val="99"/>
    <w:unhideWhenUsed/>
    <w:rsid w:val="009B072D"/>
    <w:pPr>
      <w:spacing w:line="240" w:lineRule="auto"/>
    </w:pPr>
    <w:rPr>
      <w:sz w:val="20"/>
      <w:szCs w:val="20"/>
    </w:rPr>
  </w:style>
  <w:style w:type="character" w:styleId="CommentTextChar" w:customStyle="1">
    <w:name w:val="Comment Text Char"/>
    <w:basedOn w:val="DefaultParagraphFont"/>
    <w:link w:val="CommentText"/>
    <w:uiPriority w:val="99"/>
    <w:rsid w:val="009B072D"/>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9B072D"/>
    <w:rPr>
      <w:b/>
      <w:bCs/>
    </w:rPr>
  </w:style>
  <w:style w:type="character" w:styleId="CommentSubjectChar" w:customStyle="1">
    <w:name w:val="Comment Subject Char"/>
    <w:basedOn w:val="CommentTextChar"/>
    <w:link w:val="CommentSubject"/>
    <w:uiPriority w:val="99"/>
    <w:semiHidden/>
    <w:rsid w:val="009B072D"/>
    <w:rPr>
      <w:rFonts w:ascii="Arial" w:hAnsi="Arial"/>
      <w:b/>
      <w:bCs/>
      <w:sz w:val="20"/>
      <w:szCs w:val="20"/>
    </w:rPr>
  </w:style>
  <w:style w:type="table" w:styleId="PlainTable3">
    <w:name w:val="Plain Table 3"/>
    <w:basedOn w:val="TableNormal"/>
    <w:uiPriority w:val="43"/>
    <w:rsid w:val="00BF6F7C"/>
    <w:pPr>
      <w:spacing w:after="0" w:line="240" w:lineRule="auto"/>
    </w:p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alloonText">
    <w:name w:val="Balloon Text"/>
    <w:basedOn w:val="Normal"/>
    <w:link w:val="BalloonTextChar"/>
    <w:uiPriority w:val="99"/>
    <w:semiHidden/>
    <w:unhideWhenUsed/>
    <w:rsid w:val="002F72EA"/>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2F72EA"/>
    <w:rPr>
      <w:rFonts w:ascii="Segoe UI" w:hAnsi="Segoe UI" w:cs="Segoe UI"/>
      <w:sz w:val="18"/>
      <w:szCs w:val="18"/>
    </w:rPr>
  </w:style>
  <w:style w:type="character" w:styleId="UnresolvedMention2" w:customStyle="1">
    <w:name w:val="Unresolved Mention2"/>
    <w:basedOn w:val="DefaultParagraphFont"/>
    <w:uiPriority w:val="99"/>
    <w:semiHidden/>
    <w:unhideWhenUsed/>
    <w:rsid w:val="001C4ECD"/>
    <w:rPr>
      <w:color w:val="605E5C"/>
      <w:shd w:val="clear" w:color="auto" w:fill="E1DFDD"/>
    </w:rPr>
  </w:style>
  <w:style w:type="character" w:styleId="FollowedHyperlink">
    <w:name w:val="FollowedHyperlink"/>
    <w:basedOn w:val="DefaultParagraphFont"/>
    <w:uiPriority w:val="99"/>
    <w:semiHidden/>
    <w:unhideWhenUsed/>
    <w:rsid w:val="0073742E"/>
    <w:rPr>
      <w:color w:val="954F72"/>
      <w:u w:val="single"/>
    </w:rPr>
  </w:style>
  <w:style w:type="paragraph" w:styleId="msonormal0" w:customStyle="1">
    <w:name w:val="msonormal"/>
    <w:basedOn w:val="Normal"/>
    <w:rsid w:val="0073742E"/>
    <w:pPr>
      <w:spacing w:before="100" w:beforeAutospacing="1" w:after="100" w:afterAutospacing="1" w:line="240" w:lineRule="auto"/>
    </w:pPr>
    <w:rPr>
      <w:rFonts w:ascii="Times New Roman" w:hAnsi="Times New Roman" w:eastAsia="Times New Roman" w:cs="Times New Roman"/>
      <w:sz w:val="24"/>
      <w:szCs w:val="24"/>
    </w:rPr>
  </w:style>
  <w:style w:type="paragraph" w:styleId="xl63" w:customStyle="1">
    <w:name w:val="xl63"/>
    <w:basedOn w:val="Normal"/>
    <w:rsid w:val="0073742E"/>
    <w:pPr>
      <w:pBdr>
        <w:top w:val="single" w:color="000000" w:sz="4" w:space="0"/>
      </w:pBdr>
      <w:shd w:val="clear" w:color="000000" w:fill="FFFFFF"/>
      <w:spacing w:before="100" w:beforeAutospacing="1" w:after="100" w:afterAutospacing="1" w:line="240" w:lineRule="auto"/>
    </w:pPr>
    <w:rPr>
      <w:rFonts w:ascii="Times New Roman" w:hAnsi="Times New Roman" w:eastAsia="Times New Roman" w:cs="Times New Roman"/>
      <w:sz w:val="24"/>
      <w:szCs w:val="24"/>
    </w:rPr>
  </w:style>
  <w:style w:type="paragraph" w:styleId="xl64" w:customStyle="1">
    <w:name w:val="xl64"/>
    <w:basedOn w:val="Normal"/>
    <w:rsid w:val="0073742E"/>
    <w:pPr>
      <w:pBdr>
        <w:top w:val="single" w:color="000000"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styleId="xl65" w:customStyle="1">
    <w:name w:val="xl65"/>
    <w:basedOn w:val="Normal"/>
    <w:rsid w:val="0073742E"/>
    <w:pPr>
      <w:shd w:val="clear" w:color="000000" w:fill="FFFFFF"/>
      <w:spacing w:before="100" w:beforeAutospacing="1" w:after="100" w:afterAutospacing="1" w:line="240" w:lineRule="auto"/>
    </w:pPr>
    <w:rPr>
      <w:rFonts w:ascii="Times New Roman" w:hAnsi="Times New Roman" w:eastAsia="Times New Roman" w:cs="Times New Roman"/>
      <w:sz w:val="24"/>
      <w:szCs w:val="24"/>
    </w:rPr>
  </w:style>
  <w:style w:type="paragraph" w:styleId="xl66" w:customStyle="1">
    <w:name w:val="xl66"/>
    <w:basedOn w:val="Normal"/>
    <w:rsid w:val="0073742E"/>
    <w:pP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styleId="xl67" w:customStyle="1">
    <w:name w:val="xl67"/>
    <w:basedOn w:val="Normal"/>
    <w:rsid w:val="0073742E"/>
    <w:pPr>
      <w:pBdr>
        <w:bottom w:val="single" w:color="000000" w:sz="4" w:space="0"/>
      </w:pBdr>
      <w:shd w:val="clear" w:color="000000" w:fill="FFFFFF"/>
      <w:spacing w:before="100" w:beforeAutospacing="1" w:after="100" w:afterAutospacing="1" w:line="240" w:lineRule="auto"/>
    </w:pPr>
    <w:rPr>
      <w:rFonts w:ascii="Times New Roman" w:hAnsi="Times New Roman" w:eastAsia="Times New Roman" w:cs="Times New Roman"/>
      <w:sz w:val="24"/>
      <w:szCs w:val="24"/>
    </w:rPr>
  </w:style>
  <w:style w:type="paragraph" w:styleId="xl68" w:customStyle="1">
    <w:name w:val="xl68"/>
    <w:basedOn w:val="Normal"/>
    <w:rsid w:val="0073742E"/>
    <w:pPr>
      <w:pBdr>
        <w:bottom w:val="single" w:color="000000"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styleId="xl69" w:customStyle="1">
    <w:name w:val="xl69"/>
    <w:basedOn w:val="Normal"/>
    <w:rsid w:val="0073742E"/>
    <w:pPr>
      <w:pBdr>
        <w:bottom w:val="single" w:color="000000" w:sz="4" w:space="0"/>
      </w:pBdr>
      <w:shd w:val="clear" w:color="000000" w:fill="FFFFFF"/>
      <w:spacing w:before="100" w:beforeAutospacing="1" w:after="100" w:afterAutospacing="1" w:line="240" w:lineRule="auto"/>
    </w:pPr>
    <w:rPr>
      <w:rFonts w:ascii="Times New Roman" w:hAnsi="Times New Roman" w:eastAsia="Times New Roman" w:cs="Times New Roman"/>
      <w:sz w:val="24"/>
      <w:szCs w:val="24"/>
    </w:rPr>
  </w:style>
  <w:style w:type="paragraph" w:styleId="xl70" w:customStyle="1">
    <w:name w:val="xl70"/>
    <w:basedOn w:val="Normal"/>
    <w:rsid w:val="0073742E"/>
    <w:pPr>
      <w:pBdr>
        <w:bottom w:val="single" w:color="000000"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styleId="DocumentMap">
    <w:name w:val="Document Map"/>
    <w:basedOn w:val="Normal"/>
    <w:link w:val="DocumentMapChar"/>
    <w:uiPriority w:val="99"/>
    <w:semiHidden/>
    <w:unhideWhenUsed/>
    <w:rsid w:val="00E517FF"/>
    <w:pPr>
      <w:spacing w:after="0" w:line="240" w:lineRule="auto"/>
    </w:pPr>
    <w:rPr>
      <w:rFonts w:ascii="Times New Roman" w:hAnsi="Times New Roman" w:cs="Times New Roman"/>
      <w:sz w:val="24"/>
      <w:szCs w:val="24"/>
    </w:rPr>
  </w:style>
  <w:style w:type="character" w:styleId="DocumentMapChar" w:customStyle="1">
    <w:name w:val="Document Map Char"/>
    <w:basedOn w:val="DefaultParagraphFont"/>
    <w:link w:val="DocumentMap"/>
    <w:uiPriority w:val="99"/>
    <w:semiHidden/>
    <w:rsid w:val="00E517FF"/>
    <w:rPr>
      <w:rFonts w:ascii="Times New Roman" w:hAnsi="Times New Roman" w:cs="Times New Roman"/>
      <w:sz w:val="24"/>
      <w:szCs w:val="24"/>
    </w:rPr>
  </w:style>
  <w:style w:type="paragraph" w:styleId="xl71" w:customStyle="1">
    <w:name w:val="xl71"/>
    <w:basedOn w:val="Normal"/>
    <w:rsid w:val="00593B55"/>
    <w:pPr>
      <w:shd w:val="clear" w:color="000000" w:fill="FFFFFF"/>
      <w:spacing w:before="100" w:beforeAutospacing="1" w:after="100" w:afterAutospacing="1" w:line="240" w:lineRule="auto"/>
      <w:jc w:val="center"/>
    </w:pPr>
    <w:rPr>
      <w:rFonts w:ascii="Times New Roman" w:hAnsi="Times New Roman" w:eastAsia="Times New Roman" w:cs="Times New Roman"/>
      <w:color w:val="FF0000"/>
      <w:sz w:val="24"/>
      <w:szCs w:val="24"/>
    </w:rPr>
  </w:style>
  <w:style w:type="paragraph" w:styleId="xl72" w:customStyle="1">
    <w:name w:val="xl72"/>
    <w:basedOn w:val="Normal"/>
    <w:rsid w:val="00593B55"/>
    <w:pPr>
      <w:shd w:val="clear" w:color="000000" w:fill="FFFFFF"/>
      <w:spacing w:before="100" w:beforeAutospacing="1" w:after="100" w:afterAutospacing="1" w:line="240" w:lineRule="auto"/>
      <w:textAlignment w:val="center"/>
    </w:pPr>
    <w:rPr>
      <w:rFonts w:ascii="Times New Roman" w:hAnsi="Times New Roman" w:eastAsia="Times New Roman" w:cs="Times New Roman"/>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53255">
      <w:bodyDiv w:val="1"/>
      <w:marLeft w:val="0"/>
      <w:marRight w:val="0"/>
      <w:marTop w:val="0"/>
      <w:marBottom w:val="0"/>
      <w:divBdr>
        <w:top w:val="none" w:sz="0" w:space="0" w:color="auto"/>
        <w:left w:val="none" w:sz="0" w:space="0" w:color="auto"/>
        <w:bottom w:val="none" w:sz="0" w:space="0" w:color="auto"/>
        <w:right w:val="none" w:sz="0" w:space="0" w:color="auto"/>
      </w:divBdr>
    </w:div>
    <w:div w:id="66614480">
      <w:bodyDiv w:val="1"/>
      <w:marLeft w:val="0"/>
      <w:marRight w:val="0"/>
      <w:marTop w:val="0"/>
      <w:marBottom w:val="0"/>
      <w:divBdr>
        <w:top w:val="none" w:sz="0" w:space="0" w:color="auto"/>
        <w:left w:val="none" w:sz="0" w:space="0" w:color="auto"/>
        <w:bottom w:val="none" w:sz="0" w:space="0" w:color="auto"/>
        <w:right w:val="none" w:sz="0" w:space="0" w:color="auto"/>
      </w:divBdr>
    </w:div>
    <w:div w:id="71003127">
      <w:bodyDiv w:val="1"/>
      <w:marLeft w:val="0"/>
      <w:marRight w:val="0"/>
      <w:marTop w:val="0"/>
      <w:marBottom w:val="0"/>
      <w:divBdr>
        <w:top w:val="none" w:sz="0" w:space="0" w:color="auto"/>
        <w:left w:val="none" w:sz="0" w:space="0" w:color="auto"/>
        <w:bottom w:val="none" w:sz="0" w:space="0" w:color="auto"/>
        <w:right w:val="none" w:sz="0" w:space="0" w:color="auto"/>
      </w:divBdr>
    </w:div>
    <w:div w:id="92358207">
      <w:bodyDiv w:val="1"/>
      <w:marLeft w:val="0"/>
      <w:marRight w:val="0"/>
      <w:marTop w:val="0"/>
      <w:marBottom w:val="0"/>
      <w:divBdr>
        <w:top w:val="none" w:sz="0" w:space="0" w:color="auto"/>
        <w:left w:val="none" w:sz="0" w:space="0" w:color="auto"/>
        <w:bottom w:val="none" w:sz="0" w:space="0" w:color="auto"/>
        <w:right w:val="none" w:sz="0" w:space="0" w:color="auto"/>
      </w:divBdr>
    </w:div>
    <w:div w:id="170875170">
      <w:bodyDiv w:val="1"/>
      <w:marLeft w:val="0"/>
      <w:marRight w:val="0"/>
      <w:marTop w:val="0"/>
      <w:marBottom w:val="0"/>
      <w:divBdr>
        <w:top w:val="none" w:sz="0" w:space="0" w:color="auto"/>
        <w:left w:val="none" w:sz="0" w:space="0" w:color="auto"/>
        <w:bottom w:val="none" w:sz="0" w:space="0" w:color="auto"/>
        <w:right w:val="none" w:sz="0" w:space="0" w:color="auto"/>
      </w:divBdr>
    </w:div>
    <w:div w:id="195197247">
      <w:bodyDiv w:val="1"/>
      <w:marLeft w:val="0"/>
      <w:marRight w:val="0"/>
      <w:marTop w:val="0"/>
      <w:marBottom w:val="0"/>
      <w:divBdr>
        <w:top w:val="none" w:sz="0" w:space="0" w:color="auto"/>
        <w:left w:val="none" w:sz="0" w:space="0" w:color="auto"/>
        <w:bottom w:val="none" w:sz="0" w:space="0" w:color="auto"/>
        <w:right w:val="none" w:sz="0" w:space="0" w:color="auto"/>
      </w:divBdr>
    </w:div>
    <w:div w:id="376665907">
      <w:bodyDiv w:val="1"/>
      <w:marLeft w:val="0"/>
      <w:marRight w:val="0"/>
      <w:marTop w:val="0"/>
      <w:marBottom w:val="0"/>
      <w:divBdr>
        <w:top w:val="none" w:sz="0" w:space="0" w:color="auto"/>
        <w:left w:val="none" w:sz="0" w:space="0" w:color="auto"/>
        <w:bottom w:val="none" w:sz="0" w:space="0" w:color="auto"/>
        <w:right w:val="none" w:sz="0" w:space="0" w:color="auto"/>
      </w:divBdr>
    </w:div>
    <w:div w:id="411438643">
      <w:bodyDiv w:val="1"/>
      <w:marLeft w:val="0"/>
      <w:marRight w:val="0"/>
      <w:marTop w:val="0"/>
      <w:marBottom w:val="0"/>
      <w:divBdr>
        <w:top w:val="none" w:sz="0" w:space="0" w:color="auto"/>
        <w:left w:val="none" w:sz="0" w:space="0" w:color="auto"/>
        <w:bottom w:val="none" w:sz="0" w:space="0" w:color="auto"/>
        <w:right w:val="none" w:sz="0" w:space="0" w:color="auto"/>
      </w:divBdr>
    </w:div>
    <w:div w:id="443383134">
      <w:bodyDiv w:val="1"/>
      <w:marLeft w:val="0"/>
      <w:marRight w:val="0"/>
      <w:marTop w:val="0"/>
      <w:marBottom w:val="0"/>
      <w:divBdr>
        <w:top w:val="none" w:sz="0" w:space="0" w:color="auto"/>
        <w:left w:val="none" w:sz="0" w:space="0" w:color="auto"/>
        <w:bottom w:val="none" w:sz="0" w:space="0" w:color="auto"/>
        <w:right w:val="none" w:sz="0" w:space="0" w:color="auto"/>
      </w:divBdr>
    </w:div>
    <w:div w:id="498499182">
      <w:bodyDiv w:val="1"/>
      <w:marLeft w:val="0"/>
      <w:marRight w:val="0"/>
      <w:marTop w:val="0"/>
      <w:marBottom w:val="0"/>
      <w:divBdr>
        <w:top w:val="none" w:sz="0" w:space="0" w:color="auto"/>
        <w:left w:val="none" w:sz="0" w:space="0" w:color="auto"/>
        <w:bottom w:val="none" w:sz="0" w:space="0" w:color="auto"/>
        <w:right w:val="none" w:sz="0" w:space="0" w:color="auto"/>
      </w:divBdr>
    </w:div>
    <w:div w:id="605116922">
      <w:bodyDiv w:val="1"/>
      <w:marLeft w:val="0"/>
      <w:marRight w:val="0"/>
      <w:marTop w:val="0"/>
      <w:marBottom w:val="0"/>
      <w:divBdr>
        <w:top w:val="none" w:sz="0" w:space="0" w:color="auto"/>
        <w:left w:val="none" w:sz="0" w:space="0" w:color="auto"/>
        <w:bottom w:val="none" w:sz="0" w:space="0" w:color="auto"/>
        <w:right w:val="none" w:sz="0" w:space="0" w:color="auto"/>
      </w:divBdr>
    </w:div>
    <w:div w:id="612060417">
      <w:bodyDiv w:val="1"/>
      <w:marLeft w:val="0"/>
      <w:marRight w:val="0"/>
      <w:marTop w:val="0"/>
      <w:marBottom w:val="0"/>
      <w:divBdr>
        <w:top w:val="none" w:sz="0" w:space="0" w:color="auto"/>
        <w:left w:val="none" w:sz="0" w:space="0" w:color="auto"/>
        <w:bottom w:val="none" w:sz="0" w:space="0" w:color="auto"/>
        <w:right w:val="none" w:sz="0" w:space="0" w:color="auto"/>
      </w:divBdr>
      <w:divsChild>
        <w:div w:id="1199702491">
          <w:marLeft w:val="360"/>
          <w:marRight w:val="0"/>
          <w:marTop w:val="200"/>
          <w:marBottom w:val="0"/>
          <w:divBdr>
            <w:top w:val="none" w:sz="0" w:space="0" w:color="auto"/>
            <w:left w:val="none" w:sz="0" w:space="0" w:color="auto"/>
            <w:bottom w:val="none" w:sz="0" w:space="0" w:color="auto"/>
            <w:right w:val="none" w:sz="0" w:space="0" w:color="auto"/>
          </w:divBdr>
        </w:div>
      </w:divsChild>
    </w:div>
    <w:div w:id="686713633">
      <w:bodyDiv w:val="1"/>
      <w:marLeft w:val="0"/>
      <w:marRight w:val="0"/>
      <w:marTop w:val="0"/>
      <w:marBottom w:val="0"/>
      <w:divBdr>
        <w:top w:val="none" w:sz="0" w:space="0" w:color="auto"/>
        <w:left w:val="none" w:sz="0" w:space="0" w:color="auto"/>
        <w:bottom w:val="none" w:sz="0" w:space="0" w:color="auto"/>
        <w:right w:val="none" w:sz="0" w:space="0" w:color="auto"/>
      </w:divBdr>
    </w:div>
    <w:div w:id="719284097">
      <w:bodyDiv w:val="1"/>
      <w:marLeft w:val="0"/>
      <w:marRight w:val="0"/>
      <w:marTop w:val="0"/>
      <w:marBottom w:val="0"/>
      <w:divBdr>
        <w:top w:val="none" w:sz="0" w:space="0" w:color="auto"/>
        <w:left w:val="none" w:sz="0" w:space="0" w:color="auto"/>
        <w:bottom w:val="none" w:sz="0" w:space="0" w:color="auto"/>
        <w:right w:val="none" w:sz="0" w:space="0" w:color="auto"/>
      </w:divBdr>
    </w:div>
    <w:div w:id="726143890">
      <w:bodyDiv w:val="1"/>
      <w:marLeft w:val="0"/>
      <w:marRight w:val="0"/>
      <w:marTop w:val="0"/>
      <w:marBottom w:val="0"/>
      <w:divBdr>
        <w:top w:val="none" w:sz="0" w:space="0" w:color="auto"/>
        <w:left w:val="none" w:sz="0" w:space="0" w:color="auto"/>
        <w:bottom w:val="none" w:sz="0" w:space="0" w:color="auto"/>
        <w:right w:val="none" w:sz="0" w:space="0" w:color="auto"/>
      </w:divBdr>
      <w:divsChild>
        <w:div w:id="2096170006">
          <w:marLeft w:val="360"/>
          <w:marRight w:val="0"/>
          <w:marTop w:val="200"/>
          <w:marBottom w:val="0"/>
          <w:divBdr>
            <w:top w:val="none" w:sz="0" w:space="0" w:color="auto"/>
            <w:left w:val="none" w:sz="0" w:space="0" w:color="auto"/>
            <w:bottom w:val="none" w:sz="0" w:space="0" w:color="auto"/>
            <w:right w:val="none" w:sz="0" w:space="0" w:color="auto"/>
          </w:divBdr>
        </w:div>
        <w:div w:id="210848957">
          <w:marLeft w:val="360"/>
          <w:marRight w:val="0"/>
          <w:marTop w:val="200"/>
          <w:marBottom w:val="0"/>
          <w:divBdr>
            <w:top w:val="none" w:sz="0" w:space="0" w:color="auto"/>
            <w:left w:val="none" w:sz="0" w:space="0" w:color="auto"/>
            <w:bottom w:val="none" w:sz="0" w:space="0" w:color="auto"/>
            <w:right w:val="none" w:sz="0" w:space="0" w:color="auto"/>
          </w:divBdr>
        </w:div>
        <w:div w:id="848183031">
          <w:marLeft w:val="360"/>
          <w:marRight w:val="0"/>
          <w:marTop w:val="200"/>
          <w:marBottom w:val="0"/>
          <w:divBdr>
            <w:top w:val="none" w:sz="0" w:space="0" w:color="auto"/>
            <w:left w:val="none" w:sz="0" w:space="0" w:color="auto"/>
            <w:bottom w:val="none" w:sz="0" w:space="0" w:color="auto"/>
            <w:right w:val="none" w:sz="0" w:space="0" w:color="auto"/>
          </w:divBdr>
        </w:div>
        <w:div w:id="1297297151">
          <w:marLeft w:val="360"/>
          <w:marRight w:val="0"/>
          <w:marTop w:val="200"/>
          <w:marBottom w:val="0"/>
          <w:divBdr>
            <w:top w:val="none" w:sz="0" w:space="0" w:color="auto"/>
            <w:left w:val="none" w:sz="0" w:space="0" w:color="auto"/>
            <w:bottom w:val="none" w:sz="0" w:space="0" w:color="auto"/>
            <w:right w:val="none" w:sz="0" w:space="0" w:color="auto"/>
          </w:divBdr>
        </w:div>
        <w:div w:id="1920209814">
          <w:marLeft w:val="360"/>
          <w:marRight w:val="0"/>
          <w:marTop w:val="200"/>
          <w:marBottom w:val="0"/>
          <w:divBdr>
            <w:top w:val="none" w:sz="0" w:space="0" w:color="auto"/>
            <w:left w:val="none" w:sz="0" w:space="0" w:color="auto"/>
            <w:bottom w:val="none" w:sz="0" w:space="0" w:color="auto"/>
            <w:right w:val="none" w:sz="0" w:space="0" w:color="auto"/>
          </w:divBdr>
        </w:div>
        <w:div w:id="1847397224">
          <w:marLeft w:val="360"/>
          <w:marRight w:val="0"/>
          <w:marTop w:val="200"/>
          <w:marBottom w:val="0"/>
          <w:divBdr>
            <w:top w:val="none" w:sz="0" w:space="0" w:color="auto"/>
            <w:left w:val="none" w:sz="0" w:space="0" w:color="auto"/>
            <w:bottom w:val="none" w:sz="0" w:space="0" w:color="auto"/>
            <w:right w:val="none" w:sz="0" w:space="0" w:color="auto"/>
          </w:divBdr>
        </w:div>
      </w:divsChild>
    </w:div>
    <w:div w:id="789591011">
      <w:bodyDiv w:val="1"/>
      <w:marLeft w:val="0"/>
      <w:marRight w:val="0"/>
      <w:marTop w:val="0"/>
      <w:marBottom w:val="0"/>
      <w:divBdr>
        <w:top w:val="none" w:sz="0" w:space="0" w:color="auto"/>
        <w:left w:val="none" w:sz="0" w:space="0" w:color="auto"/>
        <w:bottom w:val="none" w:sz="0" w:space="0" w:color="auto"/>
        <w:right w:val="none" w:sz="0" w:space="0" w:color="auto"/>
      </w:divBdr>
    </w:div>
    <w:div w:id="914976543">
      <w:bodyDiv w:val="1"/>
      <w:marLeft w:val="0"/>
      <w:marRight w:val="0"/>
      <w:marTop w:val="0"/>
      <w:marBottom w:val="0"/>
      <w:divBdr>
        <w:top w:val="none" w:sz="0" w:space="0" w:color="auto"/>
        <w:left w:val="none" w:sz="0" w:space="0" w:color="auto"/>
        <w:bottom w:val="none" w:sz="0" w:space="0" w:color="auto"/>
        <w:right w:val="none" w:sz="0" w:space="0" w:color="auto"/>
      </w:divBdr>
    </w:div>
    <w:div w:id="917061897">
      <w:bodyDiv w:val="1"/>
      <w:marLeft w:val="0"/>
      <w:marRight w:val="0"/>
      <w:marTop w:val="0"/>
      <w:marBottom w:val="0"/>
      <w:divBdr>
        <w:top w:val="none" w:sz="0" w:space="0" w:color="auto"/>
        <w:left w:val="none" w:sz="0" w:space="0" w:color="auto"/>
        <w:bottom w:val="none" w:sz="0" w:space="0" w:color="auto"/>
        <w:right w:val="none" w:sz="0" w:space="0" w:color="auto"/>
      </w:divBdr>
    </w:div>
    <w:div w:id="932401573">
      <w:bodyDiv w:val="1"/>
      <w:marLeft w:val="0"/>
      <w:marRight w:val="0"/>
      <w:marTop w:val="0"/>
      <w:marBottom w:val="0"/>
      <w:divBdr>
        <w:top w:val="none" w:sz="0" w:space="0" w:color="auto"/>
        <w:left w:val="none" w:sz="0" w:space="0" w:color="auto"/>
        <w:bottom w:val="none" w:sz="0" w:space="0" w:color="auto"/>
        <w:right w:val="none" w:sz="0" w:space="0" w:color="auto"/>
      </w:divBdr>
    </w:div>
    <w:div w:id="1039016579">
      <w:bodyDiv w:val="1"/>
      <w:marLeft w:val="0"/>
      <w:marRight w:val="0"/>
      <w:marTop w:val="0"/>
      <w:marBottom w:val="0"/>
      <w:divBdr>
        <w:top w:val="none" w:sz="0" w:space="0" w:color="auto"/>
        <w:left w:val="none" w:sz="0" w:space="0" w:color="auto"/>
        <w:bottom w:val="none" w:sz="0" w:space="0" w:color="auto"/>
        <w:right w:val="none" w:sz="0" w:space="0" w:color="auto"/>
      </w:divBdr>
    </w:div>
    <w:div w:id="1091663906">
      <w:bodyDiv w:val="1"/>
      <w:marLeft w:val="0"/>
      <w:marRight w:val="0"/>
      <w:marTop w:val="0"/>
      <w:marBottom w:val="0"/>
      <w:divBdr>
        <w:top w:val="none" w:sz="0" w:space="0" w:color="auto"/>
        <w:left w:val="none" w:sz="0" w:space="0" w:color="auto"/>
        <w:bottom w:val="none" w:sz="0" w:space="0" w:color="auto"/>
        <w:right w:val="none" w:sz="0" w:space="0" w:color="auto"/>
      </w:divBdr>
    </w:div>
    <w:div w:id="1107191308">
      <w:bodyDiv w:val="1"/>
      <w:marLeft w:val="0"/>
      <w:marRight w:val="0"/>
      <w:marTop w:val="0"/>
      <w:marBottom w:val="0"/>
      <w:divBdr>
        <w:top w:val="none" w:sz="0" w:space="0" w:color="auto"/>
        <w:left w:val="none" w:sz="0" w:space="0" w:color="auto"/>
        <w:bottom w:val="none" w:sz="0" w:space="0" w:color="auto"/>
        <w:right w:val="none" w:sz="0" w:space="0" w:color="auto"/>
      </w:divBdr>
    </w:div>
    <w:div w:id="1120538707">
      <w:bodyDiv w:val="1"/>
      <w:marLeft w:val="0"/>
      <w:marRight w:val="0"/>
      <w:marTop w:val="0"/>
      <w:marBottom w:val="0"/>
      <w:divBdr>
        <w:top w:val="none" w:sz="0" w:space="0" w:color="auto"/>
        <w:left w:val="none" w:sz="0" w:space="0" w:color="auto"/>
        <w:bottom w:val="none" w:sz="0" w:space="0" w:color="auto"/>
        <w:right w:val="none" w:sz="0" w:space="0" w:color="auto"/>
      </w:divBdr>
      <w:divsChild>
        <w:div w:id="2117360893">
          <w:marLeft w:val="360"/>
          <w:marRight w:val="0"/>
          <w:marTop w:val="200"/>
          <w:marBottom w:val="0"/>
          <w:divBdr>
            <w:top w:val="none" w:sz="0" w:space="0" w:color="auto"/>
            <w:left w:val="none" w:sz="0" w:space="0" w:color="auto"/>
            <w:bottom w:val="none" w:sz="0" w:space="0" w:color="auto"/>
            <w:right w:val="none" w:sz="0" w:space="0" w:color="auto"/>
          </w:divBdr>
        </w:div>
        <w:div w:id="1355613904">
          <w:marLeft w:val="360"/>
          <w:marRight w:val="0"/>
          <w:marTop w:val="200"/>
          <w:marBottom w:val="0"/>
          <w:divBdr>
            <w:top w:val="none" w:sz="0" w:space="0" w:color="auto"/>
            <w:left w:val="none" w:sz="0" w:space="0" w:color="auto"/>
            <w:bottom w:val="none" w:sz="0" w:space="0" w:color="auto"/>
            <w:right w:val="none" w:sz="0" w:space="0" w:color="auto"/>
          </w:divBdr>
        </w:div>
        <w:div w:id="1503201935">
          <w:marLeft w:val="360"/>
          <w:marRight w:val="0"/>
          <w:marTop w:val="200"/>
          <w:marBottom w:val="0"/>
          <w:divBdr>
            <w:top w:val="none" w:sz="0" w:space="0" w:color="auto"/>
            <w:left w:val="none" w:sz="0" w:space="0" w:color="auto"/>
            <w:bottom w:val="none" w:sz="0" w:space="0" w:color="auto"/>
            <w:right w:val="none" w:sz="0" w:space="0" w:color="auto"/>
          </w:divBdr>
        </w:div>
        <w:div w:id="272637052">
          <w:marLeft w:val="360"/>
          <w:marRight w:val="0"/>
          <w:marTop w:val="200"/>
          <w:marBottom w:val="0"/>
          <w:divBdr>
            <w:top w:val="none" w:sz="0" w:space="0" w:color="auto"/>
            <w:left w:val="none" w:sz="0" w:space="0" w:color="auto"/>
            <w:bottom w:val="none" w:sz="0" w:space="0" w:color="auto"/>
            <w:right w:val="none" w:sz="0" w:space="0" w:color="auto"/>
          </w:divBdr>
        </w:div>
      </w:divsChild>
    </w:div>
    <w:div w:id="1171943063">
      <w:bodyDiv w:val="1"/>
      <w:marLeft w:val="0"/>
      <w:marRight w:val="0"/>
      <w:marTop w:val="0"/>
      <w:marBottom w:val="0"/>
      <w:divBdr>
        <w:top w:val="none" w:sz="0" w:space="0" w:color="auto"/>
        <w:left w:val="none" w:sz="0" w:space="0" w:color="auto"/>
        <w:bottom w:val="none" w:sz="0" w:space="0" w:color="auto"/>
        <w:right w:val="none" w:sz="0" w:space="0" w:color="auto"/>
      </w:divBdr>
    </w:div>
    <w:div w:id="1172450855">
      <w:bodyDiv w:val="1"/>
      <w:marLeft w:val="0"/>
      <w:marRight w:val="0"/>
      <w:marTop w:val="0"/>
      <w:marBottom w:val="0"/>
      <w:divBdr>
        <w:top w:val="none" w:sz="0" w:space="0" w:color="auto"/>
        <w:left w:val="none" w:sz="0" w:space="0" w:color="auto"/>
        <w:bottom w:val="none" w:sz="0" w:space="0" w:color="auto"/>
        <w:right w:val="none" w:sz="0" w:space="0" w:color="auto"/>
      </w:divBdr>
    </w:div>
    <w:div w:id="1211307927">
      <w:bodyDiv w:val="1"/>
      <w:marLeft w:val="0"/>
      <w:marRight w:val="0"/>
      <w:marTop w:val="0"/>
      <w:marBottom w:val="0"/>
      <w:divBdr>
        <w:top w:val="none" w:sz="0" w:space="0" w:color="auto"/>
        <w:left w:val="none" w:sz="0" w:space="0" w:color="auto"/>
        <w:bottom w:val="none" w:sz="0" w:space="0" w:color="auto"/>
        <w:right w:val="none" w:sz="0" w:space="0" w:color="auto"/>
      </w:divBdr>
    </w:div>
    <w:div w:id="1268347349">
      <w:bodyDiv w:val="1"/>
      <w:marLeft w:val="0"/>
      <w:marRight w:val="0"/>
      <w:marTop w:val="0"/>
      <w:marBottom w:val="0"/>
      <w:divBdr>
        <w:top w:val="none" w:sz="0" w:space="0" w:color="auto"/>
        <w:left w:val="none" w:sz="0" w:space="0" w:color="auto"/>
        <w:bottom w:val="none" w:sz="0" w:space="0" w:color="auto"/>
        <w:right w:val="none" w:sz="0" w:space="0" w:color="auto"/>
      </w:divBdr>
    </w:div>
    <w:div w:id="1277714738">
      <w:bodyDiv w:val="1"/>
      <w:marLeft w:val="0"/>
      <w:marRight w:val="0"/>
      <w:marTop w:val="0"/>
      <w:marBottom w:val="0"/>
      <w:divBdr>
        <w:top w:val="none" w:sz="0" w:space="0" w:color="auto"/>
        <w:left w:val="none" w:sz="0" w:space="0" w:color="auto"/>
        <w:bottom w:val="none" w:sz="0" w:space="0" w:color="auto"/>
        <w:right w:val="none" w:sz="0" w:space="0" w:color="auto"/>
      </w:divBdr>
      <w:divsChild>
        <w:div w:id="698820736">
          <w:marLeft w:val="360"/>
          <w:marRight w:val="0"/>
          <w:marTop w:val="200"/>
          <w:marBottom w:val="0"/>
          <w:divBdr>
            <w:top w:val="none" w:sz="0" w:space="0" w:color="auto"/>
            <w:left w:val="none" w:sz="0" w:space="0" w:color="auto"/>
            <w:bottom w:val="none" w:sz="0" w:space="0" w:color="auto"/>
            <w:right w:val="none" w:sz="0" w:space="0" w:color="auto"/>
          </w:divBdr>
        </w:div>
        <w:div w:id="138378737">
          <w:marLeft w:val="360"/>
          <w:marRight w:val="0"/>
          <w:marTop w:val="200"/>
          <w:marBottom w:val="0"/>
          <w:divBdr>
            <w:top w:val="none" w:sz="0" w:space="0" w:color="auto"/>
            <w:left w:val="none" w:sz="0" w:space="0" w:color="auto"/>
            <w:bottom w:val="none" w:sz="0" w:space="0" w:color="auto"/>
            <w:right w:val="none" w:sz="0" w:space="0" w:color="auto"/>
          </w:divBdr>
        </w:div>
        <w:div w:id="55055338">
          <w:marLeft w:val="360"/>
          <w:marRight w:val="0"/>
          <w:marTop w:val="200"/>
          <w:marBottom w:val="0"/>
          <w:divBdr>
            <w:top w:val="none" w:sz="0" w:space="0" w:color="auto"/>
            <w:left w:val="none" w:sz="0" w:space="0" w:color="auto"/>
            <w:bottom w:val="none" w:sz="0" w:space="0" w:color="auto"/>
            <w:right w:val="none" w:sz="0" w:space="0" w:color="auto"/>
          </w:divBdr>
        </w:div>
        <w:div w:id="414010942">
          <w:marLeft w:val="360"/>
          <w:marRight w:val="0"/>
          <w:marTop w:val="200"/>
          <w:marBottom w:val="0"/>
          <w:divBdr>
            <w:top w:val="none" w:sz="0" w:space="0" w:color="auto"/>
            <w:left w:val="none" w:sz="0" w:space="0" w:color="auto"/>
            <w:bottom w:val="none" w:sz="0" w:space="0" w:color="auto"/>
            <w:right w:val="none" w:sz="0" w:space="0" w:color="auto"/>
          </w:divBdr>
        </w:div>
      </w:divsChild>
    </w:div>
    <w:div w:id="1298947375">
      <w:bodyDiv w:val="1"/>
      <w:marLeft w:val="0"/>
      <w:marRight w:val="0"/>
      <w:marTop w:val="0"/>
      <w:marBottom w:val="0"/>
      <w:divBdr>
        <w:top w:val="none" w:sz="0" w:space="0" w:color="auto"/>
        <w:left w:val="none" w:sz="0" w:space="0" w:color="auto"/>
        <w:bottom w:val="none" w:sz="0" w:space="0" w:color="auto"/>
        <w:right w:val="none" w:sz="0" w:space="0" w:color="auto"/>
      </w:divBdr>
    </w:div>
    <w:div w:id="1317370874">
      <w:bodyDiv w:val="1"/>
      <w:marLeft w:val="0"/>
      <w:marRight w:val="0"/>
      <w:marTop w:val="0"/>
      <w:marBottom w:val="0"/>
      <w:divBdr>
        <w:top w:val="none" w:sz="0" w:space="0" w:color="auto"/>
        <w:left w:val="none" w:sz="0" w:space="0" w:color="auto"/>
        <w:bottom w:val="none" w:sz="0" w:space="0" w:color="auto"/>
        <w:right w:val="none" w:sz="0" w:space="0" w:color="auto"/>
      </w:divBdr>
    </w:div>
    <w:div w:id="1368292260">
      <w:bodyDiv w:val="1"/>
      <w:marLeft w:val="0"/>
      <w:marRight w:val="0"/>
      <w:marTop w:val="0"/>
      <w:marBottom w:val="0"/>
      <w:divBdr>
        <w:top w:val="none" w:sz="0" w:space="0" w:color="auto"/>
        <w:left w:val="none" w:sz="0" w:space="0" w:color="auto"/>
        <w:bottom w:val="none" w:sz="0" w:space="0" w:color="auto"/>
        <w:right w:val="none" w:sz="0" w:space="0" w:color="auto"/>
      </w:divBdr>
    </w:div>
    <w:div w:id="1381324595">
      <w:bodyDiv w:val="1"/>
      <w:marLeft w:val="0"/>
      <w:marRight w:val="0"/>
      <w:marTop w:val="0"/>
      <w:marBottom w:val="0"/>
      <w:divBdr>
        <w:top w:val="none" w:sz="0" w:space="0" w:color="auto"/>
        <w:left w:val="none" w:sz="0" w:space="0" w:color="auto"/>
        <w:bottom w:val="none" w:sz="0" w:space="0" w:color="auto"/>
        <w:right w:val="none" w:sz="0" w:space="0" w:color="auto"/>
      </w:divBdr>
    </w:div>
    <w:div w:id="1427262920">
      <w:bodyDiv w:val="1"/>
      <w:marLeft w:val="0"/>
      <w:marRight w:val="0"/>
      <w:marTop w:val="0"/>
      <w:marBottom w:val="0"/>
      <w:divBdr>
        <w:top w:val="none" w:sz="0" w:space="0" w:color="auto"/>
        <w:left w:val="none" w:sz="0" w:space="0" w:color="auto"/>
        <w:bottom w:val="none" w:sz="0" w:space="0" w:color="auto"/>
        <w:right w:val="none" w:sz="0" w:space="0" w:color="auto"/>
      </w:divBdr>
    </w:div>
    <w:div w:id="1440758000">
      <w:bodyDiv w:val="1"/>
      <w:marLeft w:val="0"/>
      <w:marRight w:val="0"/>
      <w:marTop w:val="0"/>
      <w:marBottom w:val="0"/>
      <w:divBdr>
        <w:top w:val="none" w:sz="0" w:space="0" w:color="auto"/>
        <w:left w:val="none" w:sz="0" w:space="0" w:color="auto"/>
        <w:bottom w:val="none" w:sz="0" w:space="0" w:color="auto"/>
        <w:right w:val="none" w:sz="0" w:space="0" w:color="auto"/>
      </w:divBdr>
    </w:div>
    <w:div w:id="1499341847">
      <w:bodyDiv w:val="1"/>
      <w:marLeft w:val="0"/>
      <w:marRight w:val="0"/>
      <w:marTop w:val="0"/>
      <w:marBottom w:val="0"/>
      <w:divBdr>
        <w:top w:val="none" w:sz="0" w:space="0" w:color="auto"/>
        <w:left w:val="none" w:sz="0" w:space="0" w:color="auto"/>
        <w:bottom w:val="none" w:sz="0" w:space="0" w:color="auto"/>
        <w:right w:val="none" w:sz="0" w:space="0" w:color="auto"/>
      </w:divBdr>
    </w:div>
    <w:div w:id="1568999500">
      <w:bodyDiv w:val="1"/>
      <w:marLeft w:val="0"/>
      <w:marRight w:val="0"/>
      <w:marTop w:val="0"/>
      <w:marBottom w:val="0"/>
      <w:divBdr>
        <w:top w:val="none" w:sz="0" w:space="0" w:color="auto"/>
        <w:left w:val="none" w:sz="0" w:space="0" w:color="auto"/>
        <w:bottom w:val="none" w:sz="0" w:space="0" w:color="auto"/>
        <w:right w:val="none" w:sz="0" w:space="0" w:color="auto"/>
      </w:divBdr>
    </w:div>
    <w:div w:id="1622690772">
      <w:bodyDiv w:val="1"/>
      <w:marLeft w:val="0"/>
      <w:marRight w:val="0"/>
      <w:marTop w:val="0"/>
      <w:marBottom w:val="0"/>
      <w:divBdr>
        <w:top w:val="none" w:sz="0" w:space="0" w:color="auto"/>
        <w:left w:val="none" w:sz="0" w:space="0" w:color="auto"/>
        <w:bottom w:val="none" w:sz="0" w:space="0" w:color="auto"/>
        <w:right w:val="none" w:sz="0" w:space="0" w:color="auto"/>
      </w:divBdr>
      <w:divsChild>
        <w:div w:id="1958101327">
          <w:marLeft w:val="806"/>
          <w:marRight w:val="0"/>
          <w:marTop w:val="0"/>
          <w:marBottom w:val="160"/>
          <w:divBdr>
            <w:top w:val="none" w:sz="0" w:space="0" w:color="auto"/>
            <w:left w:val="none" w:sz="0" w:space="0" w:color="auto"/>
            <w:bottom w:val="none" w:sz="0" w:space="0" w:color="auto"/>
            <w:right w:val="none" w:sz="0" w:space="0" w:color="auto"/>
          </w:divBdr>
        </w:div>
        <w:div w:id="1908375199">
          <w:marLeft w:val="806"/>
          <w:marRight w:val="0"/>
          <w:marTop w:val="0"/>
          <w:marBottom w:val="160"/>
          <w:divBdr>
            <w:top w:val="none" w:sz="0" w:space="0" w:color="auto"/>
            <w:left w:val="none" w:sz="0" w:space="0" w:color="auto"/>
            <w:bottom w:val="none" w:sz="0" w:space="0" w:color="auto"/>
            <w:right w:val="none" w:sz="0" w:space="0" w:color="auto"/>
          </w:divBdr>
        </w:div>
        <w:div w:id="1393000393">
          <w:marLeft w:val="806"/>
          <w:marRight w:val="0"/>
          <w:marTop w:val="0"/>
          <w:marBottom w:val="160"/>
          <w:divBdr>
            <w:top w:val="none" w:sz="0" w:space="0" w:color="auto"/>
            <w:left w:val="none" w:sz="0" w:space="0" w:color="auto"/>
            <w:bottom w:val="none" w:sz="0" w:space="0" w:color="auto"/>
            <w:right w:val="none" w:sz="0" w:space="0" w:color="auto"/>
          </w:divBdr>
        </w:div>
      </w:divsChild>
    </w:div>
    <w:div w:id="1679043542">
      <w:bodyDiv w:val="1"/>
      <w:marLeft w:val="0"/>
      <w:marRight w:val="0"/>
      <w:marTop w:val="0"/>
      <w:marBottom w:val="0"/>
      <w:divBdr>
        <w:top w:val="none" w:sz="0" w:space="0" w:color="auto"/>
        <w:left w:val="none" w:sz="0" w:space="0" w:color="auto"/>
        <w:bottom w:val="none" w:sz="0" w:space="0" w:color="auto"/>
        <w:right w:val="none" w:sz="0" w:space="0" w:color="auto"/>
      </w:divBdr>
    </w:div>
    <w:div w:id="1714884961">
      <w:bodyDiv w:val="1"/>
      <w:marLeft w:val="0"/>
      <w:marRight w:val="0"/>
      <w:marTop w:val="0"/>
      <w:marBottom w:val="0"/>
      <w:divBdr>
        <w:top w:val="none" w:sz="0" w:space="0" w:color="auto"/>
        <w:left w:val="none" w:sz="0" w:space="0" w:color="auto"/>
        <w:bottom w:val="none" w:sz="0" w:space="0" w:color="auto"/>
        <w:right w:val="none" w:sz="0" w:space="0" w:color="auto"/>
      </w:divBdr>
    </w:div>
    <w:div w:id="1752848711">
      <w:bodyDiv w:val="1"/>
      <w:marLeft w:val="0"/>
      <w:marRight w:val="0"/>
      <w:marTop w:val="0"/>
      <w:marBottom w:val="0"/>
      <w:divBdr>
        <w:top w:val="none" w:sz="0" w:space="0" w:color="auto"/>
        <w:left w:val="none" w:sz="0" w:space="0" w:color="auto"/>
        <w:bottom w:val="none" w:sz="0" w:space="0" w:color="auto"/>
        <w:right w:val="none" w:sz="0" w:space="0" w:color="auto"/>
      </w:divBdr>
    </w:div>
    <w:div w:id="1799758097">
      <w:bodyDiv w:val="1"/>
      <w:marLeft w:val="0"/>
      <w:marRight w:val="0"/>
      <w:marTop w:val="0"/>
      <w:marBottom w:val="0"/>
      <w:divBdr>
        <w:top w:val="none" w:sz="0" w:space="0" w:color="auto"/>
        <w:left w:val="none" w:sz="0" w:space="0" w:color="auto"/>
        <w:bottom w:val="none" w:sz="0" w:space="0" w:color="auto"/>
        <w:right w:val="none" w:sz="0" w:space="0" w:color="auto"/>
      </w:divBdr>
    </w:div>
    <w:div w:id="1824614911">
      <w:bodyDiv w:val="1"/>
      <w:marLeft w:val="0"/>
      <w:marRight w:val="0"/>
      <w:marTop w:val="0"/>
      <w:marBottom w:val="0"/>
      <w:divBdr>
        <w:top w:val="none" w:sz="0" w:space="0" w:color="auto"/>
        <w:left w:val="none" w:sz="0" w:space="0" w:color="auto"/>
        <w:bottom w:val="none" w:sz="0" w:space="0" w:color="auto"/>
        <w:right w:val="none" w:sz="0" w:space="0" w:color="auto"/>
      </w:divBdr>
    </w:div>
    <w:div w:id="1864435872">
      <w:bodyDiv w:val="1"/>
      <w:marLeft w:val="0"/>
      <w:marRight w:val="0"/>
      <w:marTop w:val="0"/>
      <w:marBottom w:val="0"/>
      <w:divBdr>
        <w:top w:val="none" w:sz="0" w:space="0" w:color="auto"/>
        <w:left w:val="none" w:sz="0" w:space="0" w:color="auto"/>
        <w:bottom w:val="none" w:sz="0" w:space="0" w:color="auto"/>
        <w:right w:val="none" w:sz="0" w:space="0" w:color="auto"/>
      </w:divBdr>
    </w:div>
    <w:div w:id="1872306000">
      <w:bodyDiv w:val="1"/>
      <w:marLeft w:val="0"/>
      <w:marRight w:val="0"/>
      <w:marTop w:val="0"/>
      <w:marBottom w:val="0"/>
      <w:divBdr>
        <w:top w:val="none" w:sz="0" w:space="0" w:color="auto"/>
        <w:left w:val="none" w:sz="0" w:space="0" w:color="auto"/>
        <w:bottom w:val="none" w:sz="0" w:space="0" w:color="auto"/>
        <w:right w:val="none" w:sz="0" w:space="0" w:color="auto"/>
      </w:divBdr>
    </w:div>
    <w:div w:id="1878658300">
      <w:bodyDiv w:val="1"/>
      <w:marLeft w:val="0"/>
      <w:marRight w:val="0"/>
      <w:marTop w:val="0"/>
      <w:marBottom w:val="0"/>
      <w:divBdr>
        <w:top w:val="none" w:sz="0" w:space="0" w:color="auto"/>
        <w:left w:val="none" w:sz="0" w:space="0" w:color="auto"/>
        <w:bottom w:val="none" w:sz="0" w:space="0" w:color="auto"/>
        <w:right w:val="none" w:sz="0" w:space="0" w:color="auto"/>
      </w:divBdr>
    </w:div>
    <w:div w:id="1994216564">
      <w:bodyDiv w:val="1"/>
      <w:marLeft w:val="0"/>
      <w:marRight w:val="0"/>
      <w:marTop w:val="0"/>
      <w:marBottom w:val="0"/>
      <w:divBdr>
        <w:top w:val="none" w:sz="0" w:space="0" w:color="auto"/>
        <w:left w:val="none" w:sz="0" w:space="0" w:color="auto"/>
        <w:bottom w:val="none" w:sz="0" w:space="0" w:color="auto"/>
        <w:right w:val="none" w:sz="0" w:space="0" w:color="auto"/>
      </w:divBdr>
    </w:div>
    <w:div w:id="2133942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microsoft.com/office/2014/relationships/chartEx" Target="charts/chartEx1.xml" Id="rId18" /><Relationship Type="http://schemas.openxmlformats.org/officeDocument/2006/relationships/hyperlink" Target="https://opendocs.ids.ac.uk/opendocs/bitstream/handle/20.500.12413/14661/648_Conflict_analysis_of_The_Philippines.pdf?sequence=5&amp;isAllowed=y" TargetMode="External" Id="rId26" /><Relationship Type="http://schemas.openxmlformats.org/officeDocument/2006/relationships/customXml" Target="../customXml/item4.xml" Id="rId39" /><Relationship Type="http://schemas.openxmlformats.org/officeDocument/2006/relationships/image" Target="media/image4.png" Id="rId21" /><Relationship Type="http://schemas.openxmlformats.org/officeDocument/2006/relationships/hyperlink" Target="https://www.ssoar.info/ssoar/bitstream/handle/document/33405/ssoar-aseas-2012-2-wetzlmaier-Cultural_impacts_of_mining_in.pdf?sequence=1" TargetMode="External" Id="rId34" /><Relationship Type="http://schemas.openxmlformats.org/officeDocument/2006/relationships/endnotes" Target="endnotes.xml" Id="rId7" /><Relationship Type="http://schemas.openxmlformats.org/officeDocument/2006/relationships/footer" Target="footer1.xml" Id="rId12" /><Relationship Type="http://schemas.openxmlformats.org/officeDocument/2006/relationships/chart" Target="charts/chart2.xml" Id="rId17" /><Relationship Type="http://schemas.openxmlformats.org/officeDocument/2006/relationships/hyperlink" Target="https://ccsenet.org/journal/index.php/ass/article/view/67229" TargetMode="External" Id="rId25" /><Relationship Type="http://schemas.openxmlformats.org/officeDocument/2006/relationships/hyperlink" Target="https://www.un.org/esa/socdev/unpfii/documents/E_2010_43_EN.pdf" TargetMode="External" Id="rId33" /><Relationship Type="http://schemas.openxmlformats.org/officeDocument/2006/relationships/customXml" Target="../customXml/item3.xml" Id="rId38" /><Relationship Type="http://schemas.openxmlformats.org/officeDocument/2006/relationships/numbering" Target="numbering.xml" Id="rId2" /><Relationship Type="http://schemas.openxmlformats.org/officeDocument/2006/relationships/chart" Target="charts/chart1.xml" Id="rId16" /><Relationship Type="http://schemas.openxmlformats.org/officeDocument/2006/relationships/chart" Target="charts/chart3.xml" Id="rId20" /><Relationship Type="http://schemas.openxmlformats.org/officeDocument/2006/relationships/hyperlink" Target="https://www.indigenouspeoples-sdg.org/index.php/english/all-resources/ipmg-position-papers-and-publications/ipmg-reports/national-regional-reports/127-indigenous-peoples-and-the-sustainable-development-goals-philippines/file" TargetMode="External"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chart" Target="charts/chart5.xml" Id="rId24" /><Relationship Type="http://schemas.openxmlformats.org/officeDocument/2006/relationships/hyperlink" Target="https://www.un.org/en/land-natural-resources-conflict/land-conflict.shtml" TargetMode="External" Id="rId32" /><Relationship Type="http://schemas.openxmlformats.org/officeDocument/2006/relationships/customXml" Target="../customXml/item2.xml" Id="rId37" /><Relationship Type="http://schemas.openxmlformats.org/officeDocument/2006/relationships/webSettings" Target="webSettings.xml" Id="rId5" /><Relationship Type="http://schemas.openxmlformats.org/officeDocument/2006/relationships/footer" Target="footer3.xml" Id="rId15" /><Relationship Type="http://schemas.openxmlformats.org/officeDocument/2006/relationships/chart" Target="charts/chart4.xml" Id="rId23" /><Relationship Type="http://schemas.openxmlformats.org/officeDocument/2006/relationships/hyperlink" Target="https://www.tandfonline.com/doi/abs/10.1080/07329113.2007.10756606" TargetMode="External" Id="rId28" /><Relationship Type="http://schemas.openxmlformats.org/officeDocument/2006/relationships/theme" Target="theme/theme1.xml" Id="rId36" /><Relationship Type="http://schemas.openxmlformats.org/officeDocument/2006/relationships/header" Target="header1.xml" Id="rId10" /><Relationship Type="http://schemas.openxmlformats.org/officeDocument/2006/relationships/image" Target="media/image3.png" Id="rId19" /><Relationship Type="http://schemas.openxmlformats.org/officeDocument/2006/relationships/hyperlink" Target="https://www.un.org/development/desa/indigenouspeoples/wp-content/uploads/sites/19/2022/09/EGM_2022_Concept-Note-2.pdf" TargetMode="External" Id="rId31"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header" Target="header3.xml" Id="rId14" /><Relationship Type="http://schemas.openxmlformats.org/officeDocument/2006/relationships/image" Target="media/image5.emf" Id="rId22" /><Relationship Type="http://schemas.openxmlformats.org/officeDocument/2006/relationships/hyperlink" Target="https://cids.up.edu.ph/wp-content/uploads/2022/04/2-Lara-Franco.-2022.-Identity-based-conflicts-in-Eastern-Mindanao.pdf" TargetMode="External" Id="rId27" /><Relationship Type="http://schemas.openxmlformats.org/officeDocument/2006/relationships/hyperlink" Target="https://www.undp.org/philippines/publications/fast-facts-indigenous-peoples-philippines" TargetMode="External" Id="rId30" /><Relationship Type="http://schemas.openxmlformats.org/officeDocument/2006/relationships/fontTable" Target="fontTable.xml" Id="rId35" /><Relationship Type="http://schemas.openxmlformats.org/officeDocument/2006/relationships/image" Target="media/image1.png" Id="rId8" /><Relationship Type="http://schemas.openxmlformats.org/officeDocument/2006/relationships/styles" Target="styles.xml" Id="rId3" /><Relationship Type="http://schemas.openxmlformats.org/officeDocument/2006/relationships/glossaryDocument" Target="glossary/document.xml" Id="R1058ddced4124e42" /></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https://worldbankgroup-my.sharepoint.com/personal/lmadrigal_worldbank_org/Documents/Documents/THE%20PHILIPPINES/Results%20descriptives.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worldbankgroup-my.sharepoint.com/personal/lmadrigal_worldbank_org/Documents/Documents/THE%20PHILIPPINES/Results%20descriptives.xlsx" TargetMode="External"/><Relationship Id="rId2" Type="http://schemas.microsoft.com/office/2011/relationships/chartColorStyle" Target="colors4.xml"/><Relationship Id="rId1" Type="http://schemas.microsoft.com/office/2011/relationships/chartStyle" Target="style4.xml"/></Relationships>
</file>

<file path=word/charts/_rels/chart4.xml.rels><?xml version="1.0" encoding="UTF-8" standalone="yes"?>
<Relationships xmlns="http://schemas.openxmlformats.org/package/2006/relationships"><Relationship Id="rId3" Type="http://schemas.openxmlformats.org/officeDocument/2006/relationships/oleObject" Target="https://worldbankgroup-my.sharepoint.com/personal/lmadrigal_worldbank_org/Documents/Documents/THE%20PHILIPPINES/Tables%20and%20figures%20PRWP%20OCT2023.xlsx" TargetMode="External"/><Relationship Id="rId2" Type="http://schemas.microsoft.com/office/2011/relationships/chartColorStyle" Target="colors5.xml"/><Relationship Id="rId1" Type="http://schemas.microsoft.com/office/2011/relationships/chartStyle" Target="style5.xml"/></Relationships>
</file>

<file path=word/charts/_rels/chart5.xml.rels><?xml version="1.0" encoding="UTF-8" standalone="yes"?>
<Relationships xmlns="http://schemas.openxmlformats.org/package/2006/relationships"><Relationship Id="rId3" Type="http://schemas.openxmlformats.org/officeDocument/2006/relationships/oleObject" Target="https://worldbankgroup-my.sharepoint.com/personal/lmadrigal_worldbank_org/Documents/Documents/THE%20PHILIPPINES/Results%20Figures%2005022023.xlsx" TargetMode="External"/><Relationship Id="rId2" Type="http://schemas.microsoft.com/office/2011/relationships/chartColorStyle" Target="colors6.xml"/><Relationship Id="rId1" Type="http://schemas.microsoft.com/office/2011/relationships/chartStyle" Target="style6.xml"/></Relationships>
</file>

<file path=word/charts/_rels/chartEx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worldbankgroup-my.sharepoint.com/personal/lmadrigal_worldbank_org/Documents/Documents/THE%20PHILIPPINES/Tables%20and%20figures%20PRWP%20OCT202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cat>
            <c:numRef>
              <c:f>'incidents all (2)'!$B$3:$B$12</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'incidents all (2)'!$C$3:$C$12</c:f>
              <c:numCache>
                <c:formatCode>#,##0</c:formatCode>
                <c:ptCount val="10"/>
                <c:pt idx="0">
                  <c:v>8340</c:v>
                </c:pt>
                <c:pt idx="1">
                  <c:v>5278</c:v>
                </c:pt>
                <c:pt idx="2">
                  <c:v>9075</c:v>
                </c:pt>
                <c:pt idx="3">
                  <c:v>8963</c:v>
                </c:pt>
                <c:pt idx="4">
                  <c:v>8970</c:v>
                </c:pt>
                <c:pt idx="5">
                  <c:v>4362</c:v>
                </c:pt>
                <c:pt idx="6">
                  <c:v>4132</c:v>
                </c:pt>
                <c:pt idx="7">
                  <c:v>2898</c:v>
                </c:pt>
                <c:pt idx="8">
                  <c:v>2679</c:v>
                </c:pt>
                <c:pt idx="9">
                  <c:v>2361</c:v>
                </c:pt>
              </c:numCache>
            </c:numRef>
          </c:val>
          <c:extLst>
            <c:ext xmlns:c16="http://schemas.microsoft.com/office/drawing/2014/chart" uri="{C3380CC4-5D6E-409C-BE32-E72D297353CC}">
              <c16:uniqueId val="{00000000-505F-4806-BF4C-FDA6673FE696}"/>
            </c:ext>
          </c:extLst>
        </c:ser>
        <c:dLbls>
          <c:showLegendKey val="0"/>
          <c:showVal val="0"/>
          <c:showCatName val="0"/>
          <c:showSerName val="0"/>
          <c:showPercent val="0"/>
          <c:showBubbleSize val="0"/>
        </c:dLbls>
        <c:gapWidth val="219"/>
        <c:overlap val="-27"/>
        <c:axId val="-1978362288"/>
        <c:axId val="-1978360512"/>
      </c:barChart>
      <c:catAx>
        <c:axId val="-1978362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78360512"/>
        <c:crosses val="autoZero"/>
        <c:auto val="1"/>
        <c:lblAlgn val="ctr"/>
        <c:lblOffset val="100"/>
        <c:noMultiLvlLbl val="0"/>
      </c:catAx>
      <c:valAx>
        <c:axId val="-19783605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783622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36901403126699"/>
          <c:y val="6.3675832127351603E-2"/>
          <c:w val="0.75173397698522504"/>
          <c:h val="0.83895803183791595"/>
        </c:manualLayout>
      </c:layout>
      <c:barChart>
        <c:barDir val="bar"/>
        <c:grouping val="clustered"/>
        <c:varyColors val="0"/>
        <c:ser>
          <c:idx val="0"/>
          <c:order val="0"/>
          <c:tx>
            <c:strRef>
              <c:f>'Incidents all'!$D$21</c:f>
              <c:strCache>
                <c:ptCount val="1"/>
                <c:pt idx="0">
                  <c:v>Percent</c:v>
                </c:pt>
              </c:strCache>
            </c:strRef>
          </c:tx>
          <c:spPr>
            <a:solidFill>
              <a:schemeClr val="accent1"/>
            </a:solidFill>
            <a:ln>
              <a:noFill/>
            </a:ln>
            <a:effectLst/>
          </c:spPr>
          <c:invertIfNegative val="0"/>
          <c:cat>
            <c:strRef>
              <c:f>'Incidents all'!$B$22:$B$36</c:f>
              <c:strCache>
                <c:ptCount val="15"/>
                <c:pt idx="0">
                  <c:v>Dinagat Islands</c:v>
                </c:pt>
                <c:pt idx="1">
                  <c:v>Agusan del Sur</c:v>
                </c:pt>
                <c:pt idx="2">
                  <c:v>Tawi-Tawi</c:v>
                </c:pt>
                <c:pt idx="3">
                  <c:v>Surigao del Norte</c:v>
                </c:pt>
                <c:pt idx="4">
                  <c:v>Agusan del Norte</c:v>
                </c:pt>
                <c:pt idx="5">
                  <c:v>Surigao del Sur</c:v>
                </c:pt>
                <c:pt idx="6">
                  <c:v>Davao Occidental</c:v>
                </c:pt>
                <c:pt idx="7">
                  <c:v>Basilan</c:v>
                </c:pt>
                <c:pt idx="8">
                  <c:v>Sulu</c:v>
                </c:pt>
                <c:pt idx="9">
                  <c:v>Lanao del Sur</c:v>
                </c:pt>
                <c:pt idx="10">
                  <c:v>Davao Oriental</c:v>
                </c:pt>
                <c:pt idx="11">
                  <c:v>Maguindanao</c:v>
                </c:pt>
                <c:pt idx="12">
                  <c:v>Davao del Sur</c:v>
                </c:pt>
                <c:pt idx="13">
                  <c:v>Davao de Oro</c:v>
                </c:pt>
                <c:pt idx="14">
                  <c:v>Davao del Norte</c:v>
                </c:pt>
              </c:strCache>
            </c:strRef>
          </c:cat>
          <c:val>
            <c:numRef>
              <c:f>'Incidents all'!$D$22:$D$36</c:f>
              <c:numCache>
                <c:formatCode>General</c:formatCode>
                <c:ptCount val="15"/>
                <c:pt idx="0">
                  <c:v>0.97</c:v>
                </c:pt>
                <c:pt idx="1">
                  <c:v>1.26</c:v>
                </c:pt>
                <c:pt idx="2">
                  <c:v>2.0299999999999998</c:v>
                </c:pt>
                <c:pt idx="3">
                  <c:v>2.93</c:v>
                </c:pt>
                <c:pt idx="4">
                  <c:v>3.04</c:v>
                </c:pt>
                <c:pt idx="5">
                  <c:v>3.41</c:v>
                </c:pt>
                <c:pt idx="6">
                  <c:v>3.42</c:v>
                </c:pt>
                <c:pt idx="7">
                  <c:v>4.17</c:v>
                </c:pt>
                <c:pt idx="8">
                  <c:v>6.38</c:v>
                </c:pt>
                <c:pt idx="9">
                  <c:v>7.74</c:v>
                </c:pt>
                <c:pt idx="10">
                  <c:v>7.77</c:v>
                </c:pt>
                <c:pt idx="11">
                  <c:v>12.56</c:v>
                </c:pt>
                <c:pt idx="12">
                  <c:v>13.73</c:v>
                </c:pt>
                <c:pt idx="13">
                  <c:v>15.18</c:v>
                </c:pt>
                <c:pt idx="14">
                  <c:v>15.4</c:v>
                </c:pt>
              </c:numCache>
            </c:numRef>
          </c:val>
          <c:extLst>
            <c:ext xmlns:c16="http://schemas.microsoft.com/office/drawing/2014/chart" uri="{C3380CC4-5D6E-409C-BE32-E72D297353CC}">
              <c16:uniqueId val="{00000000-3EF5-419A-B2ED-8B1949F19B4A}"/>
            </c:ext>
          </c:extLst>
        </c:ser>
        <c:dLbls>
          <c:showLegendKey val="0"/>
          <c:showVal val="0"/>
          <c:showCatName val="0"/>
          <c:showSerName val="0"/>
          <c:showPercent val="0"/>
          <c:showBubbleSize val="0"/>
        </c:dLbls>
        <c:gapWidth val="182"/>
        <c:axId val="-1891897408"/>
        <c:axId val="-1892396432"/>
      </c:barChart>
      <c:catAx>
        <c:axId val="-18918974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892396432"/>
        <c:crosses val="autoZero"/>
        <c:auto val="1"/>
        <c:lblAlgn val="ctr"/>
        <c:lblOffset val="100"/>
        <c:noMultiLvlLbl val="0"/>
      </c:catAx>
      <c:valAx>
        <c:axId val="-18923964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8918974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491727727763"/>
          <c:y val="0.108267716535433"/>
          <c:w val="0.76161512845608803"/>
          <c:h val="0.60557691115382195"/>
        </c:manualLayout>
      </c:layout>
      <c:lineChart>
        <c:grouping val="standard"/>
        <c:varyColors val="0"/>
        <c:ser>
          <c:idx val="0"/>
          <c:order val="0"/>
          <c:tx>
            <c:strRef>
              <c:f>'incidents all (2)'!$C$53</c:f>
              <c:strCache>
                <c:ptCount val="1"/>
                <c:pt idx="0">
                  <c:v>Land</c:v>
                </c:pt>
              </c:strCache>
            </c:strRef>
          </c:tx>
          <c:spPr>
            <a:ln w="28575" cap="rnd">
              <a:solidFill>
                <a:schemeClr val="accent1"/>
              </a:solidFill>
              <a:round/>
            </a:ln>
            <a:effectLst/>
          </c:spPr>
          <c:marker>
            <c:symbol val="none"/>
          </c:marker>
          <c:cat>
            <c:numRef>
              <c:f>'incidents all (2)'!$B$54:$B$63</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'incidents all (2)'!$C$54:$C$63</c:f>
              <c:numCache>
                <c:formatCode>General</c:formatCode>
                <c:ptCount val="10"/>
                <c:pt idx="0">
                  <c:v>81</c:v>
                </c:pt>
                <c:pt idx="1">
                  <c:v>46</c:v>
                </c:pt>
                <c:pt idx="2">
                  <c:v>54</c:v>
                </c:pt>
                <c:pt idx="3">
                  <c:v>45</c:v>
                </c:pt>
                <c:pt idx="4">
                  <c:v>43</c:v>
                </c:pt>
                <c:pt idx="5">
                  <c:v>18</c:v>
                </c:pt>
                <c:pt idx="6">
                  <c:v>37</c:v>
                </c:pt>
                <c:pt idx="7">
                  <c:v>14</c:v>
                </c:pt>
                <c:pt idx="8">
                  <c:v>16</c:v>
                </c:pt>
                <c:pt idx="9">
                  <c:v>20</c:v>
                </c:pt>
              </c:numCache>
            </c:numRef>
          </c:val>
          <c:smooth val="0"/>
          <c:extLst>
            <c:ext xmlns:c16="http://schemas.microsoft.com/office/drawing/2014/chart" uri="{C3380CC4-5D6E-409C-BE32-E72D297353CC}">
              <c16:uniqueId val="{00000000-B191-423A-9A63-58540D39B497}"/>
            </c:ext>
          </c:extLst>
        </c:ser>
        <c:dLbls>
          <c:showLegendKey val="0"/>
          <c:showVal val="0"/>
          <c:showCatName val="0"/>
          <c:showSerName val="0"/>
          <c:showPercent val="0"/>
          <c:showBubbleSize val="0"/>
        </c:dLbls>
        <c:marker val="1"/>
        <c:smooth val="0"/>
        <c:axId val="-1985681328"/>
        <c:axId val="-1892817552"/>
      </c:lineChart>
      <c:lineChart>
        <c:grouping val="standard"/>
        <c:varyColors val="0"/>
        <c:ser>
          <c:idx val="2"/>
          <c:order val="1"/>
          <c:tx>
            <c:strRef>
              <c:f>'incidents all (2)'!$E$53</c:f>
              <c:strCache>
                <c:ptCount val="1"/>
                <c:pt idx="0">
                  <c:v>Non-land</c:v>
                </c:pt>
              </c:strCache>
            </c:strRef>
          </c:tx>
          <c:spPr>
            <a:ln w="28575" cap="rnd">
              <a:solidFill>
                <a:schemeClr val="accent3"/>
              </a:solidFill>
              <a:round/>
            </a:ln>
            <a:effectLst/>
          </c:spPr>
          <c:marker>
            <c:symbol val="none"/>
          </c:marker>
          <c:cat>
            <c:numRef>
              <c:f>'incidents all (2)'!$B$54:$B$63</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'incidents all (2)'!$E$54:$E$63</c:f>
              <c:numCache>
                <c:formatCode>#,##0</c:formatCode>
                <c:ptCount val="10"/>
                <c:pt idx="0">
                  <c:v>4538</c:v>
                </c:pt>
                <c:pt idx="1">
                  <c:v>2790</c:v>
                </c:pt>
                <c:pt idx="2">
                  <c:v>4403</c:v>
                </c:pt>
                <c:pt idx="3">
                  <c:v>4940</c:v>
                </c:pt>
                <c:pt idx="4">
                  <c:v>5375</c:v>
                </c:pt>
                <c:pt idx="5">
                  <c:v>2794</c:v>
                </c:pt>
                <c:pt idx="6">
                  <c:v>2989</c:v>
                </c:pt>
                <c:pt idx="7">
                  <c:v>2422</c:v>
                </c:pt>
                <c:pt idx="8">
                  <c:v>2183</c:v>
                </c:pt>
                <c:pt idx="9">
                  <c:v>1884</c:v>
                </c:pt>
              </c:numCache>
            </c:numRef>
          </c:val>
          <c:smooth val="0"/>
          <c:extLst>
            <c:ext xmlns:c16="http://schemas.microsoft.com/office/drawing/2014/chart" uri="{C3380CC4-5D6E-409C-BE32-E72D297353CC}">
              <c16:uniqueId val="{00000001-B191-423A-9A63-58540D39B497}"/>
            </c:ext>
          </c:extLst>
        </c:ser>
        <c:dLbls>
          <c:showLegendKey val="0"/>
          <c:showVal val="0"/>
          <c:showCatName val="0"/>
          <c:showSerName val="0"/>
          <c:showPercent val="0"/>
          <c:showBubbleSize val="0"/>
        </c:dLbls>
        <c:marker val="1"/>
        <c:smooth val="0"/>
        <c:axId val="-1893451728"/>
        <c:axId val="-1893675504"/>
      </c:lineChart>
      <c:catAx>
        <c:axId val="-1985681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892817552"/>
        <c:crosses val="autoZero"/>
        <c:auto val="1"/>
        <c:lblAlgn val="ctr"/>
        <c:lblOffset val="100"/>
        <c:noMultiLvlLbl val="0"/>
      </c:catAx>
      <c:valAx>
        <c:axId val="-1892817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5681328"/>
        <c:crosses val="autoZero"/>
        <c:crossBetween val="between"/>
      </c:valAx>
      <c:valAx>
        <c:axId val="-1893675504"/>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en-US"/>
          </a:p>
        </c:txPr>
        <c:crossAx val="-1893451728"/>
        <c:crosses val="max"/>
        <c:crossBetween val="between"/>
      </c:valAx>
      <c:catAx>
        <c:axId val="-1893451728"/>
        <c:scaling>
          <c:orientation val="minMax"/>
        </c:scaling>
        <c:delete val="1"/>
        <c:axPos val="b"/>
        <c:numFmt formatCode="General" sourceLinked="1"/>
        <c:majorTickMark val="out"/>
        <c:minorTickMark val="none"/>
        <c:tickLblPos val="nextTo"/>
        <c:crossAx val="-1893675504"/>
        <c:crosses val="autoZero"/>
        <c:auto val="1"/>
        <c:lblAlgn val="ctr"/>
        <c:lblOffset val="100"/>
        <c:noMultiLvlLbl val="0"/>
      </c:catAx>
      <c:spPr>
        <a:noFill/>
        <a:ln>
          <a:noFill/>
        </a:ln>
        <a:effectLst/>
      </c:spPr>
    </c:plotArea>
    <c:legend>
      <c:legendPos val="b"/>
      <c:layout>
        <c:manualLayout>
          <c:xMode val="edge"/>
          <c:yMode val="edge"/>
          <c:x val="0.27731201852847898"/>
          <c:y val="0.85359135718271395"/>
          <c:w val="0.44537566902681403"/>
          <c:h val="8.73535247070493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'[Results Figures 05022023.xlsx]Graphs'!$D$141</c:f>
              <c:strCache>
                <c:ptCount val="1"/>
                <c:pt idx="0">
                  <c:v>No IPs presence</c:v>
                </c:pt>
              </c:strCache>
            </c:strRef>
          </c:tx>
          <c:spPr>
            <a:solidFill>
              <a:schemeClr val="accent1"/>
            </a:solidFill>
            <a:ln>
              <a:noFill/>
            </a:ln>
            <a:effectLst/>
          </c:spPr>
          <c:invertIfNegative val="0"/>
          <c:cat>
            <c:strRef>
              <c:f>'[Results Figures 05022023.xlsx]Graphs'!$C$142:$C$143</c:f>
              <c:strCache>
                <c:ptCount val="2"/>
                <c:pt idx="0">
                  <c:v>Land-related</c:v>
                </c:pt>
                <c:pt idx="1">
                  <c:v>Resource-related</c:v>
                </c:pt>
              </c:strCache>
            </c:strRef>
          </c:cat>
          <c:val>
            <c:numRef>
              <c:f>'[Results Figures 05022023.xlsx]Graphs'!$D$142:$D$143</c:f>
              <c:numCache>
                <c:formatCode>General</c:formatCode>
                <c:ptCount val="2"/>
                <c:pt idx="0">
                  <c:v>21</c:v>
                </c:pt>
                <c:pt idx="1">
                  <c:v>42</c:v>
                </c:pt>
              </c:numCache>
            </c:numRef>
          </c:val>
          <c:extLst>
            <c:ext xmlns:c16="http://schemas.microsoft.com/office/drawing/2014/chart" uri="{C3380CC4-5D6E-409C-BE32-E72D297353CC}">
              <c16:uniqueId val="{00000000-5BBA-44FA-8A23-E751B6FC17A3}"/>
            </c:ext>
          </c:extLst>
        </c:ser>
        <c:ser>
          <c:idx val="1"/>
          <c:order val="1"/>
          <c:tx>
            <c:strRef>
              <c:f>'[Results Figures 05022023.xlsx]Graphs'!$E$141</c:f>
              <c:strCache>
                <c:ptCount val="1"/>
                <c:pt idx="0">
                  <c:v>Low IPs presence</c:v>
                </c:pt>
              </c:strCache>
            </c:strRef>
          </c:tx>
          <c:spPr>
            <a:solidFill>
              <a:schemeClr val="accent2"/>
            </a:solidFill>
            <a:ln>
              <a:noFill/>
            </a:ln>
            <a:effectLst/>
          </c:spPr>
          <c:invertIfNegative val="0"/>
          <c:cat>
            <c:strRef>
              <c:f>'[Results Figures 05022023.xlsx]Graphs'!$C$142:$C$143</c:f>
              <c:strCache>
                <c:ptCount val="2"/>
                <c:pt idx="0">
                  <c:v>Land-related</c:v>
                </c:pt>
                <c:pt idx="1">
                  <c:v>Resource-related</c:v>
                </c:pt>
              </c:strCache>
            </c:strRef>
          </c:cat>
          <c:val>
            <c:numRef>
              <c:f>'[Results Figures 05022023.xlsx]Graphs'!$E$142:$E$143</c:f>
              <c:numCache>
                <c:formatCode>General</c:formatCode>
                <c:ptCount val="2"/>
                <c:pt idx="0">
                  <c:v>154</c:v>
                </c:pt>
                <c:pt idx="1">
                  <c:v>604</c:v>
                </c:pt>
              </c:numCache>
            </c:numRef>
          </c:val>
          <c:extLst>
            <c:ext xmlns:c16="http://schemas.microsoft.com/office/drawing/2014/chart" uri="{C3380CC4-5D6E-409C-BE32-E72D297353CC}">
              <c16:uniqueId val="{00000001-5BBA-44FA-8A23-E751B6FC17A3}"/>
            </c:ext>
          </c:extLst>
        </c:ser>
        <c:ser>
          <c:idx val="2"/>
          <c:order val="2"/>
          <c:tx>
            <c:strRef>
              <c:f>'[Results Figures 05022023.xlsx]Graphs'!$F$141</c:f>
              <c:strCache>
                <c:ptCount val="1"/>
                <c:pt idx="0">
                  <c:v>High IPs Presence</c:v>
                </c:pt>
              </c:strCache>
            </c:strRef>
          </c:tx>
          <c:spPr>
            <a:solidFill>
              <a:schemeClr val="accent3"/>
            </a:solidFill>
            <a:ln>
              <a:noFill/>
            </a:ln>
            <a:effectLst/>
          </c:spPr>
          <c:invertIfNegative val="0"/>
          <c:cat>
            <c:strRef>
              <c:f>'[Results Figures 05022023.xlsx]Graphs'!$C$142:$C$143</c:f>
              <c:strCache>
                <c:ptCount val="2"/>
                <c:pt idx="0">
                  <c:v>Land-related</c:v>
                </c:pt>
                <c:pt idx="1">
                  <c:v>Resource-related</c:v>
                </c:pt>
              </c:strCache>
            </c:strRef>
          </c:cat>
          <c:val>
            <c:numRef>
              <c:f>'[Results Figures 05022023.xlsx]Graphs'!$F$142:$F$143</c:f>
              <c:numCache>
                <c:formatCode>General</c:formatCode>
                <c:ptCount val="2"/>
                <c:pt idx="0">
                  <c:v>120</c:v>
                </c:pt>
                <c:pt idx="1">
                  <c:v>465</c:v>
                </c:pt>
              </c:numCache>
            </c:numRef>
          </c:val>
          <c:extLst>
            <c:ext xmlns:c16="http://schemas.microsoft.com/office/drawing/2014/chart" uri="{C3380CC4-5D6E-409C-BE32-E72D297353CC}">
              <c16:uniqueId val="{00000002-5BBA-44FA-8A23-E751B6FC17A3}"/>
            </c:ext>
          </c:extLst>
        </c:ser>
        <c:ser>
          <c:idx val="3"/>
          <c:order val="3"/>
          <c:tx>
            <c:strRef>
              <c:f>'[Results Figures 05022023.xlsx]Graphs'!$G$141</c:f>
              <c:strCache>
                <c:ptCount val="1"/>
              </c:strCache>
            </c:strRef>
          </c:tx>
          <c:spPr>
            <a:solidFill>
              <a:schemeClr val="accent4"/>
            </a:solidFill>
            <a:ln>
              <a:noFill/>
            </a:ln>
            <a:effectLst/>
          </c:spPr>
          <c:invertIfNegative val="0"/>
          <c:cat>
            <c:strRef>
              <c:f>'[Results Figures 05022023.xlsx]Graphs'!$C$142:$C$143</c:f>
              <c:strCache>
                <c:ptCount val="2"/>
                <c:pt idx="0">
                  <c:v>Land-related</c:v>
                </c:pt>
                <c:pt idx="1">
                  <c:v>Resource-related</c:v>
                </c:pt>
              </c:strCache>
            </c:strRef>
          </c:cat>
          <c:val>
            <c:numRef>
              <c:f>'[Results Figures 05022023.xlsx]Graphs'!$G$142:$G$143</c:f>
              <c:numCache>
                <c:formatCode>General</c:formatCode>
                <c:ptCount val="2"/>
              </c:numCache>
            </c:numRef>
          </c:val>
          <c:extLst>
            <c:ext xmlns:c16="http://schemas.microsoft.com/office/drawing/2014/chart" uri="{C3380CC4-5D6E-409C-BE32-E72D297353CC}">
              <c16:uniqueId val="{00000003-5BBA-44FA-8A23-E751B6FC17A3}"/>
            </c:ext>
          </c:extLst>
        </c:ser>
        <c:dLbls>
          <c:showLegendKey val="0"/>
          <c:showVal val="0"/>
          <c:showCatName val="0"/>
          <c:showSerName val="0"/>
          <c:showPercent val="0"/>
          <c:showBubbleSize val="0"/>
        </c:dLbls>
        <c:gapWidth val="219"/>
        <c:overlap val="-27"/>
        <c:axId val="1544364559"/>
        <c:axId val="1544358735"/>
      </c:barChart>
      <c:catAx>
        <c:axId val="1544364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4358735"/>
        <c:crosses val="autoZero"/>
        <c:auto val="1"/>
        <c:lblAlgn val="ctr"/>
        <c:lblOffset val="100"/>
        <c:noMultiLvlLbl val="0"/>
      </c:catAx>
      <c:valAx>
        <c:axId val="15443587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443645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Sheet1!$D$152</c:f>
              <c:strCache>
                <c:ptCount val="1"/>
                <c:pt idx="0">
                  <c:v>No IPs presence</c:v>
                </c:pt>
              </c:strCache>
            </c:strRef>
          </c:tx>
          <c:spPr>
            <a:solidFill>
              <a:schemeClr val="accent1"/>
            </a:solidFill>
            <a:ln>
              <a:noFill/>
            </a:ln>
            <a:effectLst/>
          </c:spPr>
          <c:invertIfNegative val="0"/>
          <c:cat>
            <c:strRef>
              <c:f>Sheet1!$C$153:$C$155</c:f>
              <c:strCache>
                <c:ptCount val="3"/>
                <c:pt idx="0">
                  <c:v>Non-resource related</c:v>
                </c:pt>
                <c:pt idx="1">
                  <c:v>Non-land related</c:v>
                </c:pt>
                <c:pt idx="2">
                  <c:v>Undetermined</c:v>
                </c:pt>
              </c:strCache>
            </c:strRef>
          </c:cat>
          <c:val>
            <c:numRef>
              <c:f>Sheet1!$D$153:$D$155</c:f>
              <c:numCache>
                <c:formatCode>#,##0</c:formatCode>
                <c:ptCount val="3"/>
                <c:pt idx="0">
                  <c:v>1141</c:v>
                </c:pt>
                <c:pt idx="1">
                  <c:v>1162</c:v>
                </c:pt>
                <c:pt idx="2">
                  <c:v>599</c:v>
                </c:pt>
              </c:numCache>
            </c:numRef>
          </c:val>
          <c:extLst>
            <c:ext xmlns:c16="http://schemas.microsoft.com/office/drawing/2014/chart" uri="{C3380CC4-5D6E-409C-BE32-E72D297353CC}">
              <c16:uniqueId val="{00000000-3541-43D5-9E42-E0BD9937B34C}"/>
            </c:ext>
          </c:extLst>
        </c:ser>
        <c:ser>
          <c:idx val="1"/>
          <c:order val="1"/>
          <c:tx>
            <c:strRef>
              <c:f>Sheet1!$E$152</c:f>
              <c:strCache>
                <c:ptCount val="1"/>
                <c:pt idx="0">
                  <c:v>Low Ips presence</c:v>
                </c:pt>
              </c:strCache>
            </c:strRef>
          </c:tx>
          <c:spPr>
            <a:solidFill>
              <a:schemeClr val="accent2"/>
            </a:solidFill>
            <a:ln>
              <a:noFill/>
            </a:ln>
            <a:effectLst/>
          </c:spPr>
          <c:invertIfNegative val="0"/>
          <c:cat>
            <c:strRef>
              <c:f>Sheet1!$C$153:$C$155</c:f>
              <c:strCache>
                <c:ptCount val="3"/>
                <c:pt idx="0">
                  <c:v>Non-resource related</c:v>
                </c:pt>
                <c:pt idx="1">
                  <c:v>Non-land related</c:v>
                </c:pt>
                <c:pt idx="2">
                  <c:v>Undetermined</c:v>
                </c:pt>
              </c:strCache>
            </c:strRef>
          </c:cat>
          <c:val>
            <c:numRef>
              <c:f>Sheet1!$E$153:$E$155</c:f>
              <c:numCache>
                <c:formatCode>#,##0</c:formatCode>
                <c:ptCount val="3"/>
                <c:pt idx="0">
                  <c:v>15753</c:v>
                </c:pt>
                <c:pt idx="1">
                  <c:v>16203</c:v>
                </c:pt>
                <c:pt idx="2">
                  <c:v>10387</c:v>
                </c:pt>
              </c:numCache>
            </c:numRef>
          </c:val>
          <c:extLst>
            <c:ext xmlns:c16="http://schemas.microsoft.com/office/drawing/2014/chart" uri="{C3380CC4-5D6E-409C-BE32-E72D297353CC}">
              <c16:uniqueId val="{00000001-3541-43D5-9E42-E0BD9937B34C}"/>
            </c:ext>
          </c:extLst>
        </c:ser>
        <c:ser>
          <c:idx val="2"/>
          <c:order val="2"/>
          <c:tx>
            <c:strRef>
              <c:f>Sheet1!$F$152</c:f>
              <c:strCache>
                <c:ptCount val="1"/>
                <c:pt idx="0">
                  <c:v>High Ips Presence</c:v>
                </c:pt>
              </c:strCache>
            </c:strRef>
          </c:tx>
          <c:spPr>
            <a:solidFill>
              <a:schemeClr val="accent3"/>
            </a:solidFill>
            <a:ln>
              <a:noFill/>
            </a:ln>
            <a:effectLst/>
          </c:spPr>
          <c:invertIfNegative val="0"/>
          <c:cat>
            <c:strRef>
              <c:f>Sheet1!$C$153:$C$155</c:f>
              <c:strCache>
                <c:ptCount val="3"/>
                <c:pt idx="0">
                  <c:v>Non-resource related</c:v>
                </c:pt>
                <c:pt idx="1">
                  <c:v>Non-land related</c:v>
                </c:pt>
                <c:pt idx="2">
                  <c:v>Undetermined</c:v>
                </c:pt>
              </c:strCache>
            </c:strRef>
          </c:cat>
          <c:val>
            <c:numRef>
              <c:f>Sheet1!$F$153:$F$155</c:f>
              <c:numCache>
                <c:formatCode>#,##0</c:formatCode>
                <c:ptCount val="3"/>
                <c:pt idx="0">
                  <c:v>6141</c:v>
                </c:pt>
                <c:pt idx="1">
                  <c:v>6248</c:v>
                </c:pt>
                <c:pt idx="2">
                  <c:v>6248</c:v>
                </c:pt>
              </c:numCache>
            </c:numRef>
          </c:val>
          <c:extLst>
            <c:ext xmlns:c16="http://schemas.microsoft.com/office/drawing/2014/chart" uri="{C3380CC4-5D6E-409C-BE32-E72D297353CC}">
              <c16:uniqueId val="{00000002-3541-43D5-9E42-E0BD9937B34C}"/>
            </c:ext>
          </c:extLst>
        </c:ser>
        <c:dLbls>
          <c:showLegendKey val="0"/>
          <c:showVal val="0"/>
          <c:showCatName val="0"/>
          <c:showSerName val="0"/>
          <c:showPercent val="0"/>
          <c:showBubbleSize val="0"/>
        </c:dLbls>
        <c:gapWidth val="219"/>
        <c:overlap val="-27"/>
        <c:axId val="-1906147376"/>
        <c:axId val="-1892394768"/>
      </c:barChart>
      <c:catAx>
        <c:axId val="-1906147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892394768"/>
        <c:crosses val="autoZero"/>
        <c:auto val="1"/>
        <c:lblAlgn val="ctr"/>
        <c:lblOffset val="100"/>
        <c:noMultiLvlLbl val="0"/>
      </c:catAx>
      <c:valAx>
        <c:axId val="-18923947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6147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'Figure 4'!$C$11:$C$13</cx:f>
        <cx:lvl ptCount="3">
          <cx:pt idx="0">Land-related</cx:pt>
          <cx:pt idx="1">Undetermined</cx:pt>
          <cx:pt idx="2">Non-land related</cx:pt>
        </cx:lvl>
      </cx:strDim>
      <cx:numDim type="val">
        <cx:f>'Figure 4'!$E$11:$E$13</cx:f>
        <cx:lvl ptCount="3" formatCode="General">
          <cx:pt idx="0">0.66000000000000003</cx:pt>
          <cx:pt idx="1">39.200000000000003</cx:pt>
          <cx:pt idx="2">60.140000000000001</cx:pt>
        </cx:lvl>
      </cx:numDim>
    </cx:data>
  </cx:chartData>
  <cx:chart>
    <cx:plotArea>
      <cx:plotAreaRegion>
        <cx:plotSurface>
          <cx:spPr>
            <a:ln>
              <a:noFill/>
            </a:ln>
          </cx:spPr>
        </cx:plotSurface>
        <cx:series layoutId="funnel" uniqueId="{EBE0C44B-6C5D-4FB6-83C9-9BCB8AC2D06E}">
          <cx:dataLabels>
            <cx:visibility seriesName="0" categoryName="0" value="1"/>
          </cx:dataLabels>
          <cx:dataId val="0"/>
        </cx:series>
      </cx:plotAreaRegion>
      <cx:axis id="0">
        <cx:catScaling gapWidth="0.0599999987"/>
        <cx:tickLabels/>
        <cx:txPr>
          <a:bodyPr spcFirstLastPara="1" vertOverflow="ellipsis" horzOverflow="overflow" wrap="square" lIns="0" tIns="0" rIns="0" bIns="0" anchor="ctr" anchorCtr="1"/>
          <a:lstStyle/>
          <a:p>
            <a:pPr algn="ctr" rtl="0">
              <a:defRPr sz="800">
                <a:latin typeface="Times New Roman" panose="02020603050405020304" pitchFamily="18" charset="0"/>
                <a:ea typeface="Times New Roman" panose="02020603050405020304" pitchFamily="18" charset="0"/>
                <a:cs typeface="Times New Roman" panose="02020603050405020304" pitchFamily="18" charset="0"/>
              </a:defRPr>
            </a:pPr>
            <a:endParaRPr lang="en-US" sz="800" b="0" i="0" u="none" strike="noStrike" baseline="0">
              <a:solidFill>
                <a:sysClr val="windowText" lastClr="000000">
                  <a:lumMod val="65000"/>
                  <a:lumOff val="35000"/>
                </a:sysClr>
              </a:solidFill>
              <a:latin typeface="Times New Roman" panose="02020603050405020304" pitchFamily="18" charset="0"/>
              <a:cs typeface="Times New Roman" panose="02020603050405020304" pitchFamily="18" charset="0"/>
            </a:endParaRPr>
          </a:p>
        </cx:txPr>
      </cx:axis>
    </cx:plotArea>
  </cx:chart>
  <cx:spPr>
    <a:ln>
      <a:noFill/>
    </a:ln>
  </cx:spPr>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419">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2b476089-0ca2-4f2a-b401-3d184c6054b6}"/>
      </w:docPartPr>
      <w:docPartBody>
        <w:p w14:paraId="52855256">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1B5D20C368A63478C6020C872927E3A" ma:contentTypeVersion="13" ma:contentTypeDescription="Create a new document." ma:contentTypeScope="" ma:versionID="c905931931738cc9a5921638a10276ea">
  <xsd:schema xmlns:xsd="http://www.w3.org/2001/XMLSchema" xmlns:xs="http://www.w3.org/2001/XMLSchema" xmlns:p="http://schemas.microsoft.com/office/2006/metadata/properties" xmlns:ns2="0a94073c-2ee3-4257-a664-c36e62142433" xmlns:ns3="7961c080-277b-4f2e-a3cc-799eaa763439" targetNamespace="http://schemas.microsoft.com/office/2006/metadata/properties" ma:root="true" ma:fieldsID="447b18824b43dda1f61042e7331ac705" ns2:_="" ns3:_="">
    <xsd:import namespace="0a94073c-2ee3-4257-a664-c36e62142433"/>
    <xsd:import namespace="7961c080-277b-4f2e-a3cc-799eaa76343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94073c-2ee3-4257-a664-c36e621424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2a6c10d7-b926-4fc0-945e-3cbf5049f6b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61c080-277b-4f2e-a3cc-799eaa763439"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4c2887e3-85cd-41b3-8476-5bae7112afed}" ma:internalName="TaxCatchAll" ma:showField="CatchAllData" ma:web="7961c080-277b-4f2e-a3cc-799eaa763439">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961c080-277b-4f2e-a3cc-799eaa763439" xsi:nil="true"/>
    <lcf76f155ced4ddcb4097134ff3c332f xmlns="0a94073c-2ee3-4257-a664-c36e6214243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BE01FCC-6CA1-3744-A7BD-B7B43CA1747D}">
  <ds:schemaRefs>
    <ds:schemaRef ds:uri="http://schemas.openxmlformats.org/officeDocument/2006/bibliography"/>
  </ds:schemaRefs>
</ds:datastoreItem>
</file>

<file path=customXml/itemProps2.xml><?xml version="1.0" encoding="utf-8"?>
<ds:datastoreItem xmlns:ds="http://schemas.openxmlformats.org/officeDocument/2006/customXml" ds:itemID="{0164AF73-A16D-4990-BD30-16588F332865}"/>
</file>

<file path=customXml/itemProps3.xml><?xml version="1.0" encoding="utf-8"?>
<ds:datastoreItem xmlns:ds="http://schemas.openxmlformats.org/officeDocument/2006/customXml" ds:itemID="{03521073-D1DB-4DC9-9A8B-5487C8EAB520}"/>
</file>

<file path=customXml/itemProps4.xml><?xml version="1.0" encoding="utf-8"?>
<ds:datastoreItem xmlns:ds="http://schemas.openxmlformats.org/officeDocument/2006/customXml" ds:itemID="{AC692049-79EA-4505-A4CD-18D33858D5F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Lucia Madrigal</dc:creator>
  <cp:keywords/>
  <dc:description/>
  <cp:lastModifiedBy>Yukiko Suzuki</cp:lastModifiedBy>
  <cp:revision>19</cp:revision>
  <cp:lastPrinted>2023-05-12T16:24:00Z</cp:lastPrinted>
  <dcterms:created xsi:type="dcterms:W3CDTF">2023-11-13T20:32:00Z</dcterms:created>
  <dcterms:modified xsi:type="dcterms:W3CDTF">2023-12-04T21:13:05Z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968c074561c8819ef9f209d19cf0a5c1e80fcea8333038dcbf2c76676a51a8eb</vt:lpwstr>
  </property>
  <property fmtid="{D5CDD505-2E9C-101B-9397-08002B2CF9AE}" pid="3" name="ContentTypeId">
    <vt:lpwstr>0x01010051B5D20C368A63478C6020C872927E3A</vt:lpwstr>
  </property>
  <property fmtid="{D5CDD505-2E9C-101B-9397-08002B2CF9AE}" pid="4" name="MediaServiceImageTags">
    <vt:lpwstr/>
  </property>
</Properties>
</file>